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1DA" w:rsidRPr="00B0415E" w:rsidRDefault="00607874" w:rsidP="00A851DA">
      <w:pPr>
        <w:pStyle w:val="Default"/>
        <w:rPr>
          <w:rFonts w:asciiTheme="minorHAnsi" w:hAnsiTheme="minorHAnsi"/>
        </w:rPr>
      </w:pPr>
      <w:r>
        <w:rPr>
          <w:rFonts w:asciiTheme="minorHAnsi" w:hAnsiTheme="minorHAnsi"/>
          <w:noProof/>
          <w:lang w:val="en-GB" w:eastAsia="en-GB"/>
        </w:rPr>
        <w:drawing>
          <wp:anchor distT="0" distB="0" distL="114300" distR="114300" simplePos="0" relativeHeight="251658240" behindDoc="0" locked="0" layoutInCell="1" allowOverlap="1">
            <wp:simplePos x="0" y="0"/>
            <wp:positionH relativeFrom="column">
              <wp:posOffset>-342900</wp:posOffset>
            </wp:positionH>
            <wp:positionV relativeFrom="paragraph">
              <wp:posOffset>-295275</wp:posOffset>
            </wp:positionV>
            <wp:extent cx="2809875" cy="1419225"/>
            <wp:effectExtent l="0" t="0" r="0" b="0"/>
            <wp:wrapNone/>
            <wp:docPr id="5" name="Picture 1" descr="BO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_Logo"/>
                    <pic:cNvPicPr>
                      <a:picLocks noChangeAspect="1" noChangeArrowheads="1"/>
                    </pic:cNvPicPr>
                  </pic:nvPicPr>
                  <pic:blipFill>
                    <a:blip r:embed="rId8" cstate="print"/>
                    <a:srcRect l="20320" t="20000" r="23669" b="32001"/>
                    <a:stretch>
                      <a:fillRect/>
                    </a:stretch>
                  </pic:blipFill>
                  <pic:spPr bwMode="auto">
                    <a:xfrm>
                      <a:off x="0" y="0"/>
                      <a:ext cx="2809875" cy="1419225"/>
                    </a:xfrm>
                    <a:prstGeom prst="rect">
                      <a:avLst/>
                    </a:prstGeom>
                    <a:noFill/>
                    <a:ln w="9525" algn="in">
                      <a:miter lim="800000"/>
                      <a:headEnd/>
                      <a:tailEnd/>
                    </a:ln>
                  </pic:spPr>
                </pic:pic>
              </a:graphicData>
            </a:graphic>
          </wp:anchor>
        </w:drawing>
      </w:r>
      <w:r w:rsidR="00A851DA" w:rsidRPr="00B0415E">
        <w:rPr>
          <w:rFonts w:asciiTheme="minorHAnsi" w:hAnsiTheme="minorHAnsi"/>
        </w:rPr>
        <w:t xml:space="preserve">                                                             </w:t>
      </w:r>
      <w:r w:rsidR="00405895" w:rsidRPr="00B0415E">
        <w:rPr>
          <w:rFonts w:asciiTheme="minorHAnsi" w:hAnsiTheme="minorHAnsi"/>
        </w:rPr>
        <w:t xml:space="preserve">     </w:t>
      </w:r>
    </w:p>
    <w:p w:rsidR="00607874" w:rsidRDefault="002864DE" w:rsidP="00A851DA">
      <w:pPr>
        <w:rPr>
          <w:lang w:val="en-US"/>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2889885</wp:posOffset>
                </wp:positionH>
                <wp:positionV relativeFrom="paragraph">
                  <wp:posOffset>99695</wp:posOffset>
                </wp:positionV>
                <wp:extent cx="3114040" cy="466725"/>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7.55pt;margin-top:7.85pt;width:245.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C2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" stroked="f">
                <v:textbo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v:textbox>
              </v:shape>
            </w:pict>
          </mc:Fallback>
        </mc:AlternateContent>
      </w:r>
    </w:p>
    <w:p w:rsidR="00607874" w:rsidRDefault="00607874" w:rsidP="00A851DA">
      <w:pPr>
        <w:rPr>
          <w:lang w:val="en-US"/>
        </w:rPr>
      </w:pPr>
    </w:p>
    <w:p w:rsidR="00607874" w:rsidRDefault="00607874" w:rsidP="00A851DA">
      <w:pPr>
        <w:rPr>
          <w:lang w:val="en-US"/>
        </w:rPr>
      </w:pPr>
    </w:p>
    <w:p w:rsidR="00607874" w:rsidRDefault="00607874" w:rsidP="00A851DA">
      <w:pPr>
        <w:rPr>
          <w:lang w:val="en-US"/>
        </w:rPr>
      </w:pPr>
    </w:p>
    <w:tbl>
      <w:tblPr>
        <w:tblStyle w:val="TableGrid"/>
        <w:tblW w:w="0" w:type="auto"/>
        <w:tblLook w:val="04A0" w:firstRow="1" w:lastRow="0" w:firstColumn="1" w:lastColumn="0" w:noHBand="0" w:noVBand="1"/>
      </w:tblPr>
      <w:tblGrid>
        <w:gridCol w:w="2521"/>
        <w:gridCol w:w="6495"/>
      </w:tblGrid>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Name: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4F2A71">
            <w:pPr>
              <w:pStyle w:val="Default"/>
              <w:rPr>
                <w:rFonts w:asciiTheme="minorHAnsi" w:hAnsiTheme="minorHAnsi"/>
              </w:rPr>
            </w:pPr>
            <w:r>
              <w:rPr>
                <w:rFonts w:asciiTheme="minorHAnsi" w:hAnsiTheme="minorHAnsi"/>
              </w:rPr>
              <w:t>Minascurta Alexandru</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Number:</w:t>
            </w:r>
          </w:p>
        </w:tc>
        <w:tc>
          <w:tcPr>
            <w:tcW w:w="6676" w:type="dxa"/>
            <w:tcBorders>
              <w:top w:val="single" w:sz="4" w:space="0" w:color="auto"/>
              <w:left w:val="single" w:sz="4" w:space="0" w:color="auto"/>
              <w:bottom w:val="single" w:sz="4" w:space="0" w:color="auto"/>
              <w:right w:val="single" w:sz="4" w:space="0" w:color="auto"/>
            </w:tcBorders>
          </w:tcPr>
          <w:p w:rsidR="00A851DA" w:rsidRPr="00B0415E" w:rsidRDefault="004F2A71">
            <w:pPr>
              <w:pStyle w:val="Default"/>
              <w:rPr>
                <w:rFonts w:asciiTheme="minorHAnsi" w:hAnsiTheme="minorHAnsi"/>
              </w:rPr>
            </w:pPr>
            <w:r w:rsidRPr="004F2A71">
              <w:rPr>
                <w:rFonts w:asciiTheme="minorHAnsi" w:hAnsiTheme="minorHAnsi"/>
              </w:rPr>
              <w:t>34203</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Course: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4F2A71">
            <w:pPr>
              <w:pStyle w:val="Default"/>
              <w:rPr>
                <w:rFonts w:asciiTheme="minorHAnsi" w:hAnsiTheme="minorHAnsi"/>
              </w:rPr>
            </w:pPr>
            <w:r w:rsidRPr="004F2A71">
              <w:rPr>
                <w:rFonts w:asciiTheme="minorHAnsi" w:hAnsiTheme="minorHAnsi"/>
              </w:rPr>
              <w:t>Advanced Diploma in Office Management Level 5</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Assignment NO:</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4F2A71">
            <w:r>
              <w:t>1</w:t>
            </w:r>
          </w:p>
        </w:tc>
      </w:tr>
    </w:tbl>
    <w:p w:rsidR="00CC2FB3" w:rsidRDefault="00CC2FB3" w:rsidP="00A851DA">
      <w:pPr>
        <w:rPr>
          <w:b/>
          <w:lang w:val="en-US"/>
        </w:rPr>
      </w:pPr>
    </w:p>
    <w:p w:rsidR="00443E6F" w:rsidRDefault="00527C11" w:rsidP="00A851DA">
      <w:pPr>
        <w:rPr>
          <w:b/>
          <w:sz w:val="28"/>
          <w:lang w:val="en-US"/>
        </w:rPr>
      </w:pPr>
      <w:r w:rsidRPr="00443E6F">
        <w:rPr>
          <w:b/>
          <w:sz w:val="28"/>
          <w:lang w:val="en-US"/>
        </w:rPr>
        <w:t>Marking Criteria:</w:t>
      </w:r>
    </w:p>
    <w:p w:rsidR="00443E6F" w:rsidRDefault="00527C11" w:rsidP="00A851DA">
      <w:pPr>
        <w:rPr>
          <w:lang w:val="en-US"/>
        </w:rPr>
      </w:pPr>
      <w:r>
        <w:rPr>
          <w:b/>
          <w:lang w:val="en-US"/>
        </w:rPr>
        <w:t xml:space="preserve"> </w:t>
      </w:r>
      <w:r w:rsidRPr="00443E6F">
        <w:rPr>
          <w:lang w:val="en-US"/>
        </w:rPr>
        <w:t>We expect the learner</w:t>
      </w:r>
      <w:r w:rsidR="00443E6F" w:rsidRPr="00443E6F">
        <w:rPr>
          <w:lang w:val="en-US"/>
        </w:rPr>
        <w:t>s</w:t>
      </w:r>
      <w:r w:rsidRPr="00443E6F">
        <w:rPr>
          <w:lang w:val="en-US"/>
        </w:rPr>
        <w:t xml:space="preserve"> to write minimum one well expressed point in</w:t>
      </w:r>
      <w:r w:rsidR="00443E6F" w:rsidRPr="00443E6F">
        <w:rPr>
          <w:lang w:val="en-US"/>
        </w:rPr>
        <w:t xml:space="preserve"> </w:t>
      </w:r>
      <w:r w:rsidRPr="00443E6F">
        <w:rPr>
          <w:lang w:val="en-US"/>
        </w:rPr>
        <w:t>three lines</w:t>
      </w:r>
      <w:r w:rsidR="00443E6F">
        <w:rPr>
          <w:lang w:val="en-US"/>
        </w:rPr>
        <w:t xml:space="preserve"> against each allocated mark. This means one need</w:t>
      </w:r>
      <w:r w:rsidR="009E41F4">
        <w:rPr>
          <w:lang w:val="en-US"/>
        </w:rPr>
        <w:t>s</w:t>
      </w:r>
      <w:r w:rsidR="00443E6F">
        <w:rPr>
          <w:lang w:val="en-US"/>
        </w:rPr>
        <w:t xml:space="preserve"> to write 15 lines with </w:t>
      </w:r>
      <w:r w:rsidR="00402786">
        <w:rPr>
          <w:lang w:val="en-US"/>
        </w:rPr>
        <w:t>5 well expressed</w:t>
      </w:r>
      <w:r w:rsidR="00443E6F">
        <w:rPr>
          <w:lang w:val="en-US"/>
        </w:rPr>
        <w:t xml:space="preserve"> points to get high grades for a 5 marks question.</w:t>
      </w:r>
    </w:p>
    <w:p w:rsidR="00527C11" w:rsidRDefault="00687EE8" w:rsidP="00A851DA">
      <w:pPr>
        <w:rPr>
          <w:lang w:val="en-US"/>
        </w:rPr>
      </w:pPr>
      <w:r>
        <w:rPr>
          <w:lang w:val="en-US"/>
        </w:rPr>
        <w:t xml:space="preserve">For high grades use </w:t>
      </w:r>
      <w:r w:rsidR="00527C11" w:rsidRPr="00443E6F">
        <w:rPr>
          <w:lang w:val="en-US"/>
        </w:rPr>
        <w:t xml:space="preserve">examples and illustrations </w:t>
      </w:r>
      <w:r w:rsidR="00443E6F" w:rsidRPr="00443E6F">
        <w:rPr>
          <w:lang w:val="en-US"/>
        </w:rPr>
        <w:t>where appropriate</w:t>
      </w:r>
      <w:r>
        <w:rPr>
          <w:lang w:val="en-US"/>
        </w:rPr>
        <w:t>.</w:t>
      </w:r>
      <w:r w:rsidR="00443E6F">
        <w:rPr>
          <w:lang w:val="en-US"/>
        </w:rPr>
        <w:t xml:space="preserve"> </w:t>
      </w:r>
    </w:p>
    <w:tbl>
      <w:tblPr>
        <w:tblStyle w:val="TableGrid"/>
        <w:tblW w:w="0" w:type="auto"/>
        <w:tblLook w:val="04A0" w:firstRow="1" w:lastRow="0" w:firstColumn="1" w:lastColumn="0" w:noHBand="0" w:noVBand="1"/>
      </w:tblPr>
      <w:tblGrid>
        <w:gridCol w:w="9016"/>
      </w:tblGrid>
      <w:tr w:rsidR="00CC2FB3" w:rsidTr="00CC2FB3">
        <w:tc>
          <w:tcPr>
            <w:tcW w:w="9242" w:type="dxa"/>
          </w:tcPr>
          <w:p w:rsidR="004F2A71" w:rsidRDefault="004F2A71" w:rsidP="004F2A71">
            <w:pPr>
              <w:pStyle w:val="Default"/>
            </w:pPr>
          </w:p>
          <w:p w:rsidR="004F2A71" w:rsidRDefault="004F2A71" w:rsidP="004F2A71">
            <w:pPr>
              <w:rPr>
                <w:b/>
                <w:bCs/>
              </w:rPr>
            </w:pPr>
            <w:r>
              <w:t xml:space="preserve"> </w:t>
            </w:r>
            <w:r w:rsidR="002864DE">
              <w:rPr>
                <w:rFonts w:ascii="Calibri" w:hAnsi="Calibri" w:cs="Calibri"/>
                <w:b/>
                <w:bCs/>
                <w:color w:val="000000"/>
                <w:sz w:val="23"/>
                <w:szCs w:val="23"/>
              </w:rPr>
              <w:t>Q.1</w:t>
            </w:r>
            <w:r w:rsidR="002864DE" w:rsidRPr="002864DE">
              <w:rPr>
                <w:rFonts w:ascii="Calibri" w:hAnsi="Calibri" w:cs="Calibri"/>
                <w:b/>
                <w:bCs/>
                <w:color w:val="000000"/>
                <w:sz w:val="23"/>
                <w:szCs w:val="23"/>
              </w:rPr>
              <w:t xml:space="preserve">. </w:t>
            </w:r>
            <w:r>
              <w:rPr>
                <w:b/>
                <w:bCs/>
              </w:rPr>
              <w:t>Short questions:</w:t>
            </w:r>
          </w:p>
          <w:p w:rsidR="004F2A71" w:rsidRPr="00444B23" w:rsidRDefault="004F2A71" w:rsidP="00444B23">
            <w:pPr>
              <w:pStyle w:val="ListParagraph"/>
              <w:numPr>
                <w:ilvl w:val="0"/>
                <w:numId w:val="3"/>
              </w:numPr>
              <w:autoSpaceDE w:val="0"/>
              <w:autoSpaceDN w:val="0"/>
              <w:adjustRightInd w:val="0"/>
              <w:rPr>
                <w:rFonts w:cs="Calibri"/>
                <w:color w:val="000000"/>
                <w:sz w:val="24"/>
                <w:szCs w:val="24"/>
              </w:rPr>
            </w:pPr>
            <w:bookmarkStart w:id="0" w:name="_GoBack"/>
            <w:bookmarkEnd w:id="0"/>
          </w:p>
          <w:p w:rsidR="004F2A71" w:rsidRPr="004F2A71" w:rsidRDefault="004F2A71" w:rsidP="004F2A71">
            <w:pPr>
              <w:pStyle w:val="ListParagraph"/>
              <w:numPr>
                <w:ilvl w:val="0"/>
                <w:numId w:val="2"/>
              </w:numPr>
              <w:autoSpaceDE w:val="0"/>
              <w:autoSpaceDN w:val="0"/>
              <w:adjustRightInd w:val="0"/>
              <w:rPr>
                <w:sz w:val="23"/>
                <w:szCs w:val="23"/>
              </w:rPr>
            </w:pPr>
            <w:r w:rsidRPr="004F2A71">
              <w:rPr>
                <w:sz w:val="23"/>
                <w:szCs w:val="23"/>
              </w:rPr>
              <w:t>Management is the process by which one individual gets a group of people to work together within a certain timeframe, with limited resources, to accomplish a set goal or objective.</w:t>
            </w:r>
          </w:p>
          <w:p w:rsidR="004F2A71" w:rsidRDefault="004F2A71" w:rsidP="004F2A71">
            <w:pPr>
              <w:pStyle w:val="ListParagraph"/>
              <w:numPr>
                <w:ilvl w:val="0"/>
                <w:numId w:val="2"/>
              </w:numPr>
              <w:autoSpaceDE w:val="0"/>
              <w:autoSpaceDN w:val="0"/>
              <w:adjustRightInd w:val="0"/>
              <w:rPr>
                <w:sz w:val="23"/>
                <w:szCs w:val="23"/>
              </w:rPr>
            </w:pPr>
            <w:r w:rsidRPr="004F2A71">
              <w:rPr>
                <w:sz w:val="23"/>
                <w:szCs w:val="23"/>
              </w:rPr>
              <w:t>Levels of Management</w:t>
            </w:r>
            <w:r w:rsidRPr="004F2A71">
              <w:rPr>
                <w:sz w:val="23"/>
                <w:szCs w:val="23"/>
              </w:rPr>
              <w:t xml:space="preserve"> are the follows: </w:t>
            </w:r>
          </w:p>
          <w:p w:rsidR="004F2A71" w:rsidRPr="004F2A71" w:rsidRDefault="004F2A71" w:rsidP="004F2A71">
            <w:pPr>
              <w:autoSpaceDE w:val="0"/>
              <w:autoSpaceDN w:val="0"/>
              <w:adjustRightInd w:val="0"/>
              <w:spacing w:after="80"/>
              <w:rPr>
                <w:rFonts w:ascii="Calibri" w:hAnsi="Calibri" w:cs="Calibri"/>
                <w:color w:val="000000"/>
                <w:sz w:val="23"/>
                <w:szCs w:val="23"/>
              </w:rPr>
            </w:pPr>
            <w:r>
              <w:rPr>
                <w:rFonts w:ascii="Calibri" w:hAnsi="Calibri" w:cs="Calibri"/>
                <w:color w:val="000000"/>
                <w:sz w:val="24"/>
                <w:szCs w:val="24"/>
              </w:rPr>
              <w:t xml:space="preserve">                           </w:t>
            </w:r>
            <w:r w:rsidRPr="004F2A71">
              <w:rPr>
                <w:rFonts w:ascii="Calibri" w:hAnsi="Calibri" w:cs="Calibri"/>
                <w:color w:val="000000"/>
                <w:sz w:val="23"/>
                <w:szCs w:val="23"/>
              </w:rPr>
              <w:t>Top-Level Management</w:t>
            </w:r>
          </w:p>
          <w:p w:rsidR="004F2A71" w:rsidRPr="004F2A71" w:rsidRDefault="004F2A71" w:rsidP="004F2A71">
            <w:pPr>
              <w:autoSpaceDE w:val="0"/>
              <w:autoSpaceDN w:val="0"/>
              <w:adjustRightInd w:val="0"/>
              <w:spacing w:after="80"/>
              <w:rPr>
                <w:rFonts w:ascii="Calibri" w:hAnsi="Calibri" w:cs="Calibri"/>
                <w:color w:val="000000"/>
                <w:sz w:val="23"/>
                <w:szCs w:val="23"/>
              </w:rPr>
            </w:pPr>
            <w:r>
              <w:rPr>
                <w:rFonts w:ascii="Calibri" w:hAnsi="Calibri" w:cs="Calibri"/>
                <w:color w:val="000000"/>
                <w:sz w:val="23"/>
                <w:szCs w:val="23"/>
              </w:rPr>
              <w:t xml:space="preserve">                            </w:t>
            </w:r>
            <w:r w:rsidRPr="004F2A71">
              <w:rPr>
                <w:rFonts w:ascii="Calibri" w:hAnsi="Calibri" w:cs="Calibri"/>
                <w:color w:val="000000"/>
                <w:sz w:val="23"/>
                <w:szCs w:val="23"/>
              </w:rPr>
              <w:t>Middle-Level Management</w:t>
            </w:r>
          </w:p>
          <w:p w:rsidR="004F2A71" w:rsidRPr="004F2A71" w:rsidRDefault="004F2A71" w:rsidP="004F2A71">
            <w:pPr>
              <w:autoSpaceDE w:val="0"/>
              <w:autoSpaceDN w:val="0"/>
              <w:adjustRightInd w:val="0"/>
              <w:rPr>
                <w:rFonts w:ascii="Calibri" w:hAnsi="Calibri" w:cs="Calibri"/>
                <w:color w:val="000000"/>
                <w:sz w:val="23"/>
                <w:szCs w:val="23"/>
              </w:rPr>
            </w:pPr>
            <w:r>
              <w:rPr>
                <w:rFonts w:ascii="Calibri" w:hAnsi="Calibri" w:cs="Calibri"/>
                <w:color w:val="000000"/>
                <w:sz w:val="23"/>
                <w:szCs w:val="23"/>
              </w:rPr>
              <w:t xml:space="preserve">                            </w:t>
            </w:r>
            <w:r w:rsidRPr="004F2A71">
              <w:rPr>
                <w:rFonts w:ascii="Calibri" w:hAnsi="Calibri" w:cs="Calibri"/>
                <w:color w:val="000000"/>
                <w:sz w:val="23"/>
                <w:szCs w:val="23"/>
              </w:rPr>
              <w:t>Lower-Level Management</w:t>
            </w:r>
          </w:p>
          <w:p w:rsidR="004F2A71" w:rsidRPr="004F2A71" w:rsidRDefault="004F2A71" w:rsidP="004F2A71">
            <w:pPr>
              <w:autoSpaceDE w:val="0"/>
              <w:autoSpaceDN w:val="0"/>
              <w:adjustRightInd w:val="0"/>
              <w:rPr>
                <w:rFonts w:ascii="Calibri" w:hAnsi="Calibri" w:cs="Calibri"/>
                <w:color w:val="000000"/>
                <w:sz w:val="24"/>
                <w:szCs w:val="24"/>
              </w:rPr>
            </w:pPr>
          </w:p>
          <w:p w:rsidR="004F2A71" w:rsidRDefault="004F2A71" w:rsidP="004F2A71">
            <w:pPr>
              <w:pStyle w:val="ListParagraph"/>
              <w:numPr>
                <w:ilvl w:val="0"/>
                <w:numId w:val="2"/>
              </w:numPr>
              <w:autoSpaceDE w:val="0"/>
              <w:autoSpaceDN w:val="0"/>
              <w:adjustRightInd w:val="0"/>
              <w:spacing w:after="80"/>
              <w:rPr>
                <w:rFonts w:cs="Calibri"/>
                <w:color w:val="000000"/>
                <w:sz w:val="23"/>
                <w:szCs w:val="23"/>
              </w:rPr>
            </w:pPr>
            <w:r w:rsidRPr="004F2A71">
              <w:rPr>
                <w:rFonts w:cs="Calibri"/>
                <w:color w:val="000000"/>
                <w:sz w:val="23"/>
                <w:szCs w:val="23"/>
              </w:rPr>
              <w:t xml:space="preserve">Equity – To motivate the workers to perform their duties by maintaining a proper mix of fairness, justice and kindness </w:t>
            </w:r>
          </w:p>
          <w:p w:rsidR="00444B23" w:rsidRDefault="004F2A71" w:rsidP="00444B23">
            <w:pPr>
              <w:pStyle w:val="ListParagraph"/>
              <w:numPr>
                <w:ilvl w:val="0"/>
                <w:numId w:val="2"/>
              </w:numPr>
              <w:autoSpaceDE w:val="0"/>
              <w:autoSpaceDN w:val="0"/>
              <w:adjustRightInd w:val="0"/>
              <w:spacing w:after="80"/>
              <w:rPr>
                <w:rFonts w:cs="Calibri"/>
                <w:color w:val="000000"/>
                <w:sz w:val="23"/>
                <w:szCs w:val="23"/>
              </w:rPr>
            </w:pPr>
            <w:r w:rsidRPr="004F2A71">
              <w:rPr>
                <w:rFonts w:cs="Calibri"/>
                <w:color w:val="000000"/>
                <w:sz w:val="23"/>
                <w:szCs w:val="23"/>
              </w:rPr>
              <w:t>M</w:t>
            </w:r>
            <w:r w:rsidRPr="004F2A71">
              <w:rPr>
                <w:rFonts w:cs="Calibri"/>
                <w:color w:val="000000"/>
                <w:sz w:val="23"/>
                <w:szCs w:val="23"/>
              </w:rPr>
              <w:t xml:space="preserve">anagement consists of a series of activities classified into various functions such as planning, </w:t>
            </w:r>
            <w:r w:rsidR="00444B23" w:rsidRPr="004F2A71">
              <w:rPr>
                <w:rFonts w:cs="Calibri"/>
                <w:color w:val="000000"/>
                <w:sz w:val="23"/>
                <w:szCs w:val="23"/>
              </w:rPr>
              <w:t>organizing</w:t>
            </w:r>
            <w:r w:rsidRPr="004F2A71">
              <w:rPr>
                <w:rFonts w:cs="Calibri"/>
                <w:color w:val="000000"/>
                <w:sz w:val="23"/>
                <w:szCs w:val="23"/>
              </w:rPr>
              <w:t>, staffing, directing and controlling.</w:t>
            </w:r>
          </w:p>
          <w:p w:rsidR="00E00818" w:rsidRPr="00E00818" w:rsidRDefault="00E00818" w:rsidP="00E00818">
            <w:pPr>
              <w:autoSpaceDE w:val="0"/>
              <w:autoSpaceDN w:val="0"/>
              <w:adjustRightInd w:val="0"/>
              <w:rPr>
                <w:rFonts w:ascii="Calibri" w:hAnsi="Calibri" w:cs="Calibri"/>
                <w:color w:val="000000"/>
                <w:sz w:val="24"/>
                <w:szCs w:val="24"/>
              </w:rPr>
            </w:pPr>
          </w:p>
          <w:p w:rsidR="00E00818" w:rsidRPr="00E00818" w:rsidRDefault="00E00818" w:rsidP="00E00818">
            <w:pPr>
              <w:autoSpaceDE w:val="0"/>
              <w:autoSpaceDN w:val="0"/>
              <w:adjustRightInd w:val="0"/>
              <w:rPr>
                <w:rFonts w:ascii="Calibri" w:hAnsi="Calibri" w:cs="Calibri"/>
                <w:color w:val="000000"/>
                <w:sz w:val="24"/>
                <w:szCs w:val="24"/>
              </w:rPr>
            </w:pPr>
            <w:r w:rsidRPr="00E00818">
              <w:rPr>
                <w:rFonts w:ascii="Calibri" w:hAnsi="Calibri" w:cs="Calibri"/>
                <w:color w:val="000000"/>
                <w:sz w:val="24"/>
                <w:szCs w:val="24"/>
              </w:rPr>
              <w:t xml:space="preserve"> </w:t>
            </w:r>
          </w:p>
          <w:p w:rsidR="00E00818" w:rsidRPr="00E00818" w:rsidRDefault="00E00818" w:rsidP="00E00818">
            <w:pPr>
              <w:pStyle w:val="ListParagraph"/>
              <w:numPr>
                <w:ilvl w:val="0"/>
                <w:numId w:val="2"/>
              </w:numPr>
              <w:autoSpaceDE w:val="0"/>
              <w:autoSpaceDN w:val="0"/>
              <w:adjustRightInd w:val="0"/>
              <w:rPr>
                <w:rFonts w:cs="Calibri"/>
                <w:color w:val="000000"/>
              </w:rPr>
            </w:pPr>
            <w:r w:rsidRPr="00E00818">
              <w:rPr>
                <w:rFonts w:cs="Calibri"/>
                <w:color w:val="000000"/>
              </w:rPr>
              <w:t xml:space="preserve">Match the expressions given in column 1 with those given in column 2 </w:t>
            </w:r>
          </w:p>
          <w:p w:rsidR="00E00818" w:rsidRPr="00E00818" w:rsidRDefault="00E00818" w:rsidP="00E00818">
            <w:pPr>
              <w:autoSpaceDE w:val="0"/>
              <w:autoSpaceDN w:val="0"/>
              <w:adjustRightInd w:val="0"/>
              <w:rPr>
                <w:rFonts w:ascii="Calibri" w:hAnsi="Calibri" w:cs="Calibri"/>
                <w:color w:val="000000"/>
              </w:rPr>
            </w:pPr>
          </w:p>
          <w:p w:rsidR="00444B23" w:rsidRDefault="00E00818" w:rsidP="00E00818">
            <w:pPr>
              <w:pStyle w:val="ListParagraph"/>
              <w:autoSpaceDE w:val="0"/>
              <w:autoSpaceDN w:val="0"/>
              <w:adjustRightInd w:val="0"/>
              <w:spacing w:after="80"/>
              <w:ind w:left="1080"/>
              <w:rPr>
                <w:rFonts w:cs="Calibri"/>
                <w:color w:val="000000"/>
                <w:sz w:val="23"/>
                <w:szCs w:val="23"/>
              </w:rPr>
            </w:pPr>
            <w:r>
              <w:rPr>
                <w:rFonts w:cs="Calibri"/>
                <w:color w:val="000000"/>
                <w:sz w:val="23"/>
                <w:szCs w:val="23"/>
              </w:rPr>
              <w:t>a)=ii)</w:t>
            </w:r>
          </w:p>
          <w:p w:rsidR="00E00818" w:rsidRDefault="00E00818" w:rsidP="00E00818">
            <w:pPr>
              <w:pStyle w:val="ListParagraph"/>
              <w:autoSpaceDE w:val="0"/>
              <w:autoSpaceDN w:val="0"/>
              <w:adjustRightInd w:val="0"/>
              <w:spacing w:after="80"/>
              <w:ind w:left="1080"/>
              <w:rPr>
                <w:rFonts w:cs="Calibri"/>
                <w:color w:val="000000"/>
                <w:sz w:val="23"/>
                <w:szCs w:val="23"/>
              </w:rPr>
            </w:pPr>
            <w:r>
              <w:rPr>
                <w:rFonts w:cs="Calibri"/>
                <w:color w:val="000000"/>
                <w:sz w:val="23"/>
                <w:szCs w:val="23"/>
              </w:rPr>
              <w:t>b)=iv)</w:t>
            </w:r>
          </w:p>
          <w:p w:rsidR="00E00818" w:rsidRDefault="00E00818" w:rsidP="00E00818">
            <w:pPr>
              <w:pStyle w:val="ListParagraph"/>
              <w:autoSpaceDE w:val="0"/>
              <w:autoSpaceDN w:val="0"/>
              <w:adjustRightInd w:val="0"/>
              <w:spacing w:after="80"/>
              <w:ind w:left="1080"/>
              <w:rPr>
                <w:rFonts w:cs="Calibri"/>
                <w:color w:val="000000"/>
                <w:sz w:val="23"/>
                <w:szCs w:val="23"/>
              </w:rPr>
            </w:pPr>
            <w:r>
              <w:rPr>
                <w:rFonts w:cs="Calibri"/>
                <w:color w:val="000000"/>
                <w:sz w:val="23"/>
                <w:szCs w:val="23"/>
              </w:rPr>
              <w:t>c)=i)</w:t>
            </w:r>
          </w:p>
          <w:p w:rsidR="00E00818" w:rsidRDefault="00E00818" w:rsidP="00E00818">
            <w:pPr>
              <w:pStyle w:val="ListParagraph"/>
              <w:autoSpaceDE w:val="0"/>
              <w:autoSpaceDN w:val="0"/>
              <w:adjustRightInd w:val="0"/>
              <w:spacing w:after="80"/>
              <w:ind w:left="1080"/>
              <w:rPr>
                <w:rFonts w:cs="Calibri"/>
                <w:color w:val="000000"/>
                <w:sz w:val="23"/>
                <w:szCs w:val="23"/>
              </w:rPr>
            </w:pPr>
            <w:r>
              <w:rPr>
                <w:rFonts w:cs="Calibri"/>
                <w:color w:val="000000"/>
                <w:sz w:val="23"/>
                <w:szCs w:val="23"/>
              </w:rPr>
              <w:t>d)=iii)</w:t>
            </w:r>
          </w:p>
          <w:p w:rsidR="00E00818" w:rsidRDefault="00E00818" w:rsidP="00E00818">
            <w:pPr>
              <w:pStyle w:val="ListParagraph"/>
              <w:autoSpaceDE w:val="0"/>
              <w:autoSpaceDN w:val="0"/>
              <w:adjustRightInd w:val="0"/>
              <w:spacing w:after="80"/>
              <w:ind w:left="1080"/>
              <w:rPr>
                <w:rFonts w:cs="Calibri"/>
                <w:color w:val="000000"/>
                <w:sz w:val="23"/>
                <w:szCs w:val="23"/>
              </w:rPr>
            </w:pPr>
          </w:p>
          <w:p w:rsidR="006B2F78" w:rsidRPr="006B2F78" w:rsidRDefault="006B2F78" w:rsidP="006B2F78">
            <w:pPr>
              <w:autoSpaceDE w:val="0"/>
              <w:autoSpaceDN w:val="0"/>
              <w:adjustRightInd w:val="0"/>
              <w:rPr>
                <w:rFonts w:ascii="Calibri" w:hAnsi="Calibri" w:cs="Calibri"/>
                <w:color w:val="000000"/>
                <w:sz w:val="24"/>
                <w:szCs w:val="24"/>
              </w:rPr>
            </w:pPr>
          </w:p>
          <w:p w:rsidR="006B2F78" w:rsidRDefault="006B2F78" w:rsidP="006B2F78">
            <w:pPr>
              <w:autoSpaceDE w:val="0"/>
              <w:autoSpaceDN w:val="0"/>
              <w:adjustRightInd w:val="0"/>
              <w:rPr>
                <w:rFonts w:ascii="Calibri" w:hAnsi="Calibri" w:cs="Calibri"/>
                <w:color w:val="000000"/>
                <w:sz w:val="24"/>
                <w:szCs w:val="24"/>
              </w:rPr>
            </w:pPr>
            <w:r w:rsidRPr="006B2F78">
              <w:rPr>
                <w:rFonts w:ascii="Calibri" w:hAnsi="Calibri" w:cs="Calibri"/>
                <w:color w:val="000000"/>
                <w:sz w:val="24"/>
                <w:szCs w:val="24"/>
              </w:rPr>
              <w:lastRenderedPageBreak/>
              <w:t xml:space="preserve"> </w:t>
            </w:r>
          </w:p>
          <w:p w:rsidR="00E00818" w:rsidRPr="006B2F78" w:rsidRDefault="006B2F78" w:rsidP="006B2F78">
            <w:pPr>
              <w:pStyle w:val="ListParagraph"/>
              <w:numPr>
                <w:ilvl w:val="0"/>
                <w:numId w:val="4"/>
              </w:numPr>
              <w:autoSpaceDE w:val="0"/>
              <w:autoSpaceDN w:val="0"/>
              <w:adjustRightInd w:val="0"/>
              <w:rPr>
                <w:rFonts w:cs="Calibri"/>
                <w:color w:val="000000"/>
              </w:rPr>
            </w:pPr>
            <w:r w:rsidRPr="006B2F78">
              <w:rPr>
                <w:rFonts w:cs="Calibri"/>
                <w:color w:val="000000"/>
              </w:rPr>
              <w:t xml:space="preserve">The following table contains the functions, positions and different levels of management. </w:t>
            </w:r>
            <w:r w:rsidRPr="006B2F78">
              <w:rPr>
                <w:rFonts w:eastAsiaTheme="minorHAnsi" w:cs="Calibri"/>
                <w:color w:val="000000"/>
              </w:rPr>
              <w:t>Pick one from each column and make a meaningful combination.</w:t>
            </w:r>
          </w:p>
          <w:p w:rsidR="00CC2FB3" w:rsidRPr="006B2F78" w:rsidRDefault="006B2F78" w:rsidP="006B2F78">
            <w:pPr>
              <w:pStyle w:val="Default"/>
              <w:rPr>
                <w:rFonts w:eastAsiaTheme="minorHAnsi"/>
                <w:lang w:val="en-GB"/>
              </w:rPr>
            </w:pPr>
            <w:r>
              <w:rPr>
                <w:b/>
              </w:rPr>
              <w:t xml:space="preserve">        A(TOP) = b)=ii.</w:t>
            </w:r>
            <w:r>
              <w:t xml:space="preserve"> Defining the objectives and formulating the policies.</w:t>
            </w:r>
          </w:p>
          <w:p w:rsidR="006B2F78" w:rsidRPr="002864DE" w:rsidRDefault="006B2F78" w:rsidP="00A851DA">
            <w:pPr>
              <w:rPr>
                <w:rFonts w:ascii="Calibri" w:eastAsia="Calibri" w:hAnsi="Calibri" w:cs="Calibri"/>
                <w:color w:val="000000"/>
                <w:sz w:val="24"/>
                <w:szCs w:val="24"/>
              </w:rPr>
            </w:pPr>
            <w:r>
              <w:rPr>
                <w:b/>
              </w:rPr>
              <w:t xml:space="preserve">        B(MIDDLE)=a)=i.) </w:t>
            </w:r>
            <w:r w:rsidRPr="002864DE">
              <w:rPr>
                <w:rFonts w:ascii="Calibri" w:eastAsia="Calibri" w:hAnsi="Calibri" w:cs="Calibri"/>
                <w:color w:val="000000"/>
                <w:sz w:val="24"/>
                <w:szCs w:val="24"/>
              </w:rPr>
              <w:t>Identifying the departmental objectives and guiding lower level towards achievement of those objectives</w:t>
            </w:r>
          </w:p>
          <w:p w:rsidR="006B2F78" w:rsidRPr="002864DE" w:rsidRDefault="006B2F78" w:rsidP="00A851DA">
            <w:pPr>
              <w:rPr>
                <w:rFonts w:ascii="Calibri" w:eastAsia="Calibri" w:hAnsi="Calibri" w:cs="Calibri"/>
                <w:color w:val="000000"/>
                <w:sz w:val="24"/>
                <w:szCs w:val="24"/>
              </w:rPr>
            </w:pPr>
            <w:r>
              <w:rPr>
                <w:b/>
              </w:rPr>
              <w:t xml:space="preserve">        C(LOWER)=c)=ii.)</w:t>
            </w:r>
            <w:r w:rsidR="002864DE">
              <w:rPr>
                <w:b/>
              </w:rPr>
              <w:t xml:space="preserve"> </w:t>
            </w:r>
            <w:r w:rsidR="002864DE" w:rsidRPr="002864DE">
              <w:rPr>
                <w:rFonts w:ascii="Calibri" w:eastAsia="Calibri" w:hAnsi="Calibri" w:cs="Calibri"/>
                <w:color w:val="000000"/>
                <w:sz w:val="24"/>
                <w:szCs w:val="24"/>
              </w:rPr>
              <w:t>Carrying out the operations and their supervision</w:t>
            </w:r>
          </w:p>
          <w:p w:rsidR="002864DE" w:rsidRPr="002864DE" w:rsidRDefault="002864DE" w:rsidP="002864DE">
            <w:pPr>
              <w:autoSpaceDE w:val="0"/>
              <w:autoSpaceDN w:val="0"/>
              <w:adjustRightInd w:val="0"/>
              <w:rPr>
                <w:rFonts w:ascii="Calibri" w:hAnsi="Calibri" w:cs="Calibri"/>
                <w:color w:val="000000"/>
                <w:sz w:val="24"/>
                <w:szCs w:val="24"/>
              </w:rPr>
            </w:pPr>
          </w:p>
          <w:p w:rsidR="002864DE" w:rsidRPr="002864DE" w:rsidRDefault="002864DE" w:rsidP="002864DE">
            <w:pPr>
              <w:autoSpaceDE w:val="0"/>
              <w:autoSpaceDN w:val="0"/>
              <w:adjustRightInd w:val="0"/>
              <w:rPr>
                <w:rFonts w:ascii="Calibri" w:hAnsi="Calibri" w:cs="Calibri"/>
                <w:color w:val="000000"/>
                <w:sz w:val="23"/>
                <w:szCs w:val="23"/>
              </w:rPr>
            </w:pPr>
            <w:r w:rsidRPr="002864DE">
              <w:rPr>
                <w:rFonts w:ascii="Calibri" w:hAnsi="Calibri" w:cs="Calibri"/>
                <w:color w:val="000000"/>
                <w:sz w:val="24"/>
                <w:szCs w:val="24"/>
              </w:rPr>
              <w:t xml:space="preserve"> </w:t>
            </w:r>
            <w:r w:rsidRPr="002864DE">
              <w:rPr>
                <w:rFonts w:ascii="Calibri" w:hAnsi="Calibri" w:cs="Calibri"/>
                <w:b/>
                <w:bCs/>
                <w:color w:val="000000"/>
                <w:sz w:val="23"/>
                <w:szCs w:val="23"/>
              </w:rPr>
              <w:t xml:space="preserve">Q.2. </w:t>
            </w:r>
            <w:r w:rsidRPr="002864DE">
              <w:rPr>
                <w:rFonts w:ascii="Calibri" w:hAnsi="Calibri" w:cs="Calibri"/>
                <w:color w:val="000000"/>
                <w:sz w:val="23"/>
                <w:szCs w:val="23"/>
              </w:rPr>
              <w:t xml:space="preserve">“Planning is looking forward; whereas controlling is looking back”. Explain this </w:t>
            </w:r>
          </w:p>
          <w:p w:rsidR="00CC2FB3" w:rsidRDefault="002864DE" w:rsidP="002864DE">
            <w:pPr>
              <w:rPr>
                <w:rFonts w:ascii="Calibri" w:hAnsi="Calibri" w:cs="Calibri"/>
                <w:color w:val="000000"/>
                <w:sz w:val="23"/>
                <w:szCs w:val="23"/>
                <w:lang w:val="en-GB"/>
              </w:rPr>
            </w:pPr>
            <w:r w:rsidRPr="002864DE">
              <w:rPr>
                <w:rFonts w:ascii="Calibri" w:hAnsi="Calibri" w:cs="Calibri"/>
                <w:color w:val="000000"/>
                <w:sz w:val="23"/>
                <w:szCs w:val="23"/>
                <w:lang w:val="en-GB"/>
              </w:rPr>
              <w:t>Statement.</w:t>
            </w:r>
            <w:r>
              <w:rPr>
                <w:rFonts w:ascii="Calibri" w:hAnsi="Calibri" w:cs="Calibri"/>
                <w:color w:val="000000"/>
                <w:sz w:val="23"/>
                <w:szCs w:val="23"/>
                <w:lang w:val="en-GB"/>
              </w:rPr>
              <w:t xml:space="preserve"> </w:t>
            </w:r>
          </w:p>
          <w:p w:rsidR="002864DE" w:rsidRPr="002864DE" w:rsidRDefault="002864DE" w:rsidP="002864DE">
            <w:pPr>
              <w:autoSpaceDE w:val="0"/>
              <w:autoSpaceDN w:val="0"/>
              <w:adjustRightInd w:val="0"/>
              <w:rPr>
                <w:rFonts w:ascii="Calibri" w:hAnsi="Calibri" w:cs="Calibri"/>
                <w:color w:val="000000"/>
                <w:sz w:val="23"/>
                <w:szCs w:val="23"/>
              </w:rPr>
            </w:pPr>
            <w:r>
              <w:rPr>
                <w:b/>
              </w:rPr>
              <w:t xml:space="preserve">            </w:t>
            </w:r>
            <w:r w:rsidRPr="002864DE">
              <w:rPr>
                <w:rFonts w:ascii="Calibri" w:hAnsi="Calibri" w:cs="Calibri"/>
                <w:color w:val="000000"/>
                <w:sz w:val="23"/>
                <w:szCs w:val="23"/>
              </w:rPr>
              <w:t xml:space="preserve">Planning and controlling are inseparable. Planning is the primary function of every </w:t>
            </w:r>
            <w:r w:rsidRPr="002864DE">
              <w:rPr>
                <w:rFonts w:ascii="Calibri" w:hAnsi="Calibri" w:cs="Calibri"/>
                <w:color w:val="000000"/>
                <w:sz w:val="23"/>
                <w:szCs w:val="23"/>
              </w:rPr>
              <w:t>organization</w:t>
            </w:r>
            <w:r w:rsidRPr="002864DE">
              <w:rPr>
                <w:rFonts w:ascii="Calibri" w:hAnsi="Calibri" w:cs="Calibri"/>
                <w:color w:val="000000"/>
                <w:sz w:val="23"/>
                <w:szCs w:val="23"/>
              </w:rPr>
              <w:t xml:space="preserve"> it is the thinking process, which mean looking ahead or making plans that how desired goal is achieved in future thus it is called a formed looking function on the other hand controlling is a systematic function which measures the actual performance with the planned performance. It compared and </w:t>
            </w:r>
            <w:r w:rsidRPr="002864DE">
              <w:rPr>
                <w:rFonts w:ascii="Calibri" w:hAnsi="Calibri" w:cs="Calibri"/>
                <w:color w:val="000000"/>
                <w:sz w:val="23"/>
                <w:szCs w:val="23"/>
              </w:rPr>
              <w:t>analyzed</w:t>
            </w:r>
            <w:r w:rsidRPr="002864DE">
              <w:rPr>
                <w:rFonts w:ascii="Calibri" w:hAnsi="Calibri" w:cs="Calibri"/>
                <w:color w:val="000000"/>
                <w:sz w:val="23"/>
                <w:szCs w:val="23"/>
              </w:rPr>
              <w:t xml:space="preserve"> the whole process of an </w:t>
            </w:r>
            <w:r w:rsidRPr="002864DE">
              <w:rPr>
                <w:rFonts w:ascii="Calibri" w:hAnsi="Calibri" w:cs="Calibri"/>
                <w:color w:val="000000"/>
                <w:sz w:val="23"/>
                <w:szCs w:val="23"/>
              </w:rPr>
              <w:t>organization</w:t>
            </w:r>
            <w:r w:rsidRPr="002864DE">
              <w:rPr>
                <w:rFonts w:ascii="Calibri" w:hAnsi="Calibri" w:cs="Calibri"/>
                <w:color w:val="000000"/>
                <w:sz w:val="23"/>
                <w:szCs w:val="23"/>
              </w:rPr>
              <w:t xml:space="preserve"> and take correcting actions. Thus, it is a backward looking function but the statement "Planning is looking ahead and controlling is looking back" is partially correct because it should be understood that planning is glided by past experiences and the corrective action initiated by control function which aims to improve future performance. Thus, planning and controlling are both backward looking as well as a forward looking function.</w:t>
            </w:r>
          </w:p>
          <w:p w:rsidR="002864DE" w:rsidRPr="002864DE" w:rsidRDefault="002864DE" w:rsidP="002864DE">
            <w:pPr>
              <w:autoSpaceDE w:val="0"/>
              <w:autoSpaceDN w:val="0"/>
              <w:adjustRightInd w:val="0"/>
              <w:rPr>
                <w:rFonts w:ascii="Calibri" w:hAnsi="Calibri" w:cs="Calibri"/>
                <w:color w:val="000000"/>
                <w:sz w:val="23"/>
                <w:szCs w:val="23"/>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p w:rsidR="00CC2FB3" w:rsidRDefault="00CC2FB3" w:rsidP="00A851DA">
            <w:pPr>
              <w:rPr>
                <w:b/>
              </w:rPr>
            </w:pPr>
          </w:p>
        </w:tc>
      </w:tr>
    </w:tbl>
    <w:p w:rsidR="00503D7E" w:rsidRPr="00B0415E" w:rsidRDefault="00503D7E" w:rsidP="00A851DA">
      <w:pPr>
        <w:autoSpaceDE w:val="0"/>
        <w:autoSpaceDN w:val="0"/>
        <w:adjustRightInd w:val="0"/>
        <w:spacing w:after="0" w:line="240" w:lineRule="auto"/>
        <w:rPr>
          <w:rFonts w:cs="CalvertMT-Bold"/>
          <w:b/>
          <w:bCs/>
          <w:color w:val="002060"/>
          <w:sz w:val="28"/>
          <w:lang w:val="en-US"/>
        </w:rPr>
      </w:pPr>
    </w:p>
    <w:p w:rsidR="00A851DA" w:rsidRPr="00B0415E" w:rsidRDefault="00AE1481" w:rsidP="00A851DA">
      <w:pPr>
        <w:autoSpaceDE w:val="0"/>
        <w:autoSpaceDN w:val="0"/>
        <w:adjustRightInd w:val="0"/>
        <w:spacing w:after="0" w:line="240" w:lineRule="auto"/>
        <w:rPr>
          <w:rFonts w:cs="CalvertMT-Bold"/>
          <w:b/>
          <w:bCs/>
          <w:color w:val="002060"/>
          <w:sz w:val="28"/>
          <w:lang w:val="en-US"/>
        </w:rPr>
      </w:pPr>
      <w:r>
        <w:rPr>
          <w:rFonts w:cs="CalvertMT-Bold"/>
          <w:b/>
          <w:bCs/>
          <w:color w:val="002060"/>
          <w:sz w:val="28"/>
          <w:lang w:val="en-US"/>
        </w:rPr>
        <w:t>Student</w:t>
      </w:r>
      <w:r w:rsidR="00A851DA" w:rsidRPr="00B0415E">
        <w:rPr>
          <w:rFonts w:cs="CalvertMT-Bold"/>
          <w:b/>
          <w:bCs/>
          <w:color w:val="002060"/>
          <w:sz w:val="28"/>
          <w:lang w:val="en-US"/>
        </w:rPr>
        <w:t xml:space="preserve"> Statement:</w:t>
      </w:r>
    </w:p>
    <w:p w:rsidR="00A851DA" w:rsidRPr="00B0415E" w:rsidRDefault="00A851DA" w:rsidP="00A851DA">
      <w:pPr>
        <w:autoSpaceDE w:val="0"/>
        <w:autoSpaceDN w:val="0"/>
        <w:adjustRightInd w:val="0"/>
        <w:spacing w:after="0" w:line="240" w:lineRule="auto"/>
        <w:rPr>
          <w:rFonts w:cs="CalvertMT-Bold"/>
          <w:b/>
          <w:bCs/>
          <w:color w:val="001AE6"/>
          <w:lang w:val="en-US"/>
        </w:rPr>
      </w:pPr>
    </w:p>
    <w:p w:rsidR="00A851DA" w:rsidRPr="00B0415E" w:rsidRDefault="00405895" w:rsidP="00A851DA">
      <w:pPr>
        <w:autoSpaceDE w:val="0"/>
        <w:autoSpaceDN w:val="0"/>
        <w:adjustRightInd w:val="0"/>
        <w:spacing w:after="0" w:line="240" w:lineRule="auto"/>
        <w:rPr>
          <w:rFonts w:cs="Bliss-Regular"/>
          <w:color w:val="000000"/>
          <w:lang w:val="en-US"/>
        </w:rPr>
      </w:pPr>
      <w:r w:rsidRPr="00B0415E">
        <w:rPr>
          <w:rFonts w:cs="Bliss-Regular"/>
          <w:color w:val="000000"/>
          <w:lang w:val="en-US"/>
        </w:rPr>
        <w:t>By submitting this assignment, I confirm that this is my own work.</w:t>
      </w:r>
    </w:p>
    <w:p w:rsidR="00503D7E" w:rsidRPr="00B0415E" w:rsidRDefault="00503D7E" w:rsidP="00A851DA">
      <w:pPr>
        <w:autoSpaceDE w:val="0"/>
        <w:autoSpaceDN w:val="0"/>
        <w:adjustRightInd w:val="0"/>
        <w:spacing w:after="0" w:line="240" w:lineRule="auto"/>
        <w:rPr>
          <w:rFonts w:cs="Bliss-Regular"/>
          <w:color w:val="000000"/>
          <w:lang w:val="en-US"/>
        </w:rPr>
      </w:pPr>
    </w:p>
    <w:p w:rsidR="00503D7E" w:rsidRPr="00B0415E" w:rsidRDefault="00503D7E" w:rsidP="00A851DA">
      <w:pPr>
        <w:autoSpaceDE w:val="0"/>
        <w:autoSpaceDN w:val="0"/>
        <w:adjustRightInd w:val="0"/>
        <w:spacing w:after="0" w:line="240" w:lineRule="auto"/>
        <w:rPr>
          <w:rFonts w:cs="Bliss-Regular"/>
          <w:color w:val="000000"/>
          <w:lang w:val="en-US"/>
        </w:rPr>
      </w:pPr>
    </w:p>
    <w:p w:rsidR="00A851DA" w:rsidRPr="00B0415E" w:rsidRDefault="00A851DA" w:rsidP="00A851DA">
      <w:pPr>
        <w:autoSpaceDE w:val="0"/>
        <w:autoSpaceDN w:val="0"/>
        <w:adjustRightInd w:val="0"/>
        <w:spacing w:after="0" w:line="240" w:lineRule="auto"/>
        <w:rPr>
          <w:rFonts w:cs="Bliss-Regular"/>
          <w:color w:val="000000"/>
          <w:lang w:val="en-US"/>
        </w:rPr>
      </w:pPr>
    </w:p>
    <w:tbl>
      <w:tblPr>
        <w:tblStyle w:val="TableGrid"/>
        <w:tblW w:w="0" w:type="auto"/>
        <w:tblLook w:val="04A0" w:firstRow="1" w:lastRow="0" w:firstColumn="1" w:lastColumn="0" w:noHBand="0" w:noVBand="1"/>
      </w:tblPr>
      <w:tblGrid>
        <w:gridCol w:w="2258"/>
        <w:gridCol w:w="3915"/>
        <w:gridCol w:w="1249"/>
        <w:gridCol w:w="1594"/>
      </w:tblGrid>
      <w:tr w:rsidR="00405895" w:rsidRPr="00B0415E" w:rsidTr="00405895">
        <w:tc>
          <w:tcPr>
            <w:tcW w:w="2310"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Student Signature</w:t>
            </w:r>
          </w:p>
        </w:tc>
        <w:tc>
          <w:tcPr>
            <w:tcW w:w="4035" w:type="dxa"/>
          </w:tcPr>
          <w:p w:rsidR="00405895" w:rsidRPr="00B0415E" w:rsidRDefault="004F2A71" w:rsidP="00A851DA">
            <w:pPr>
              <w:rPr>
                <w:rFonts w:cs="Bliss-Regular"/>
                <w:color w:val="000000"/>
              </w:rPr>
            </w:pPr>
            <w:r>
              <w:rPr>
                <w:rFonts w:cs="Bliss-Regular"/>
                <w:color w:val="000000"/>
              </w:rPr>
              <w:t>Minascurta</w:t>
            </w:r>
          </w:p>
        </w:tc>
        <w:tc>
          <w:tcPr>
            <w:tcW w:w="1276"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Date</w:t>
            </w:r>
          </w:p>
        </w:tc>
        <w:tc>
          <w:tcPr>
            <w:tcW w:w="1621" w:type="dxa"/>
          </w:tcPr>
          <w:p w:rsidR="00405895" w:rsidRPr="00B0415E" w:rsidRDefault="004F2A71" w:rsidP="00A851DA">
            <w:pPr>
              <w:rPr>
                <w:rFonts w:cs="Bliss-Regular"/>
                <w:color w:val="000000"/>
              </w:rPr>
            </w:pPr>
            <w:r>
              <w:rPr>
                <w:rFonts w:cs="Bliss-Regular"/>
                <w:color w:val="000000"/>
              </w:rPr>
              <w:t>18.07.19</w:t>
            </w:r>
          </w:p>
        </w:tc>
      </w:tr>
    </w:tbl>
    <w:p w:rsidR="00A851DA" w:rsidRPr="00B0415E" w:rsidRDefault="00A851DA" w:rsidP="00A851DA">
      <w:pPr>
        <w:rPr>
          <w:rFonts w:cs="Bliss-Regular"/>
          <w:color w:val="000000"/>
          <w:lang w:val="en-US"/>
        </w:rPr>
      </w:pPr>
    </w:p>
    <w:p w:rsidR="00A851DA" w:rsidRPr="00B0415E" w:rsidRDefault="00A851DA" w:rsidP="00A851DA">
      <w:pPr>
        <w:rPr>
          <w:rFonts w:cs="Bliss-Regular"/>
          <w:color w:val="000000"/>
          <w:lang w:val="en-US"/>
        </w:rPr>
      </w:pPr>
    </w:p>
    <w:p w:rsidR="00A851DA" w:rsidRPr="00B0415E" w:rsidRDefault="00503D7E" w:rsidP="00503D7E">
      <w:pPr>
        <w:shd w:val="clear" w:color="auto" w:fill="D9D9D9" w:themeFill="background1" w:themeFillShade="D9"/>
        <w:rPr>
          <w:b/>
          <w:sz w:val="32"/>
          <w:lang w:val="en-US"/>
        </w:rPr>
      </w:pPr>
      <w:r w:rsidRPr="00B0415E">
        <w:rPr>
          <w:b/>
          <w:sz w:val="28"/>
          <w:lang w:val="en-US"/>
        </w:rPr>
        <w:t>For Tutor / Assessor Use Only</w:t>
      </w:r>
    </w:p>
    <w:tbl>
      <w:tblPr>
        <w:tblStyle w:val="TableGrid"/>
        <w:tblW w:w="0" w:type="auto"/>
        <w:tblLook w:val="04A0" w:firstRow="1" w:lastRow="0" w:firstColumn="1" w:lastColumn="0" w:noHBand="0" w:noVBand="1"/>
      </w:tblPr>
      <w:tblGrid>
        <w:gridCol w:w="4523"/>
        <w:gridCol w:w="4493"/>
      </w:tblGrid>
      <w:tr w:rsidR="00503D7E" w:rsidRPr="00B0415E" w:rsidTr="00B0415E">
        <w:trPr>
          <w:trHeight w:val="249"/>
        </w:trPr>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Total Marks</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Marks Obtained</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B0415E" w:rsidP="00503D7E">
            <w:pPr>
              <w:rPr>
                <w:b/>
                <w:color w:val="002060"/>
              </w:rPr>
            </w:pPr>
            <w:r w:rsidRPr="00B0415E">
              <w:rPr>
                <w:b/>
                <w:color w:val="002060"/>
              </w:rPr>
              <w:lastRenderedPageBreak/>
              <w:t>Percentage / Grade</w:t>
            </w:r>
          </w:p>
        </w:tc>
        <w:tc>
          <w:tcPr>
            <w:tcW w:w="4621" w:type="dxa"/>
          </w:tcPr>
          <w:p w:rsidR="00503D7E" w:rsidRPr="00B0415E" w:rsidRDefault="00503D7E" w:rsidP="00503D7E">
            <w:pPr>
              <w:rPr>
                <w:rFonts w:cs="Times New Roman"/>
                <w:szCs w:val="32"/>
              </w:rPr>
            </w:pPr>
          </w:p>
        </w:tc>
      </w:tr>
    </w:tbl>
    <w:p w:rsidR="00A851DA" w:rsidRDefault="00A851DA"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EA30AB" w:rsidRDefault="00EA30AB" w:rsidP="00503D7E">
      <w:pPr>
        <w:rPr>
          <w:rFonts w:cs="Times New Roman"/>
          <w:sz w:val="24"/>
          <w:szCs w:val="32"/>
        </w:rPr>
      </w:pPr>
    </w:p>
    <w:p w:rsidR="00EA30AB" w:rsidRDefault="00EA30AB" w:rsidP="00503D7E">
      <w:pPr>
        <w:rPr>
          <w:rFonts w:cs="Times New Roman"/>
          <w:sz w:val="24"/>
          <w:szCs w:val="32"/>
        </w:rPr>
      </w:pPr>
    </w:p>
    <w:p w:rsidR="00EA30AB" w:rsidRPr="00B0415E" w:rsidRDefault="00EA30AB" w:rsidP="00503D7E">
      <w:pPr>
        <w:rPr>
          <w:rFonts w:cs="Times New Roman"/>
          <w:sz w:val="24"/>
          <w:szCs w:val="32"/>
        </w:rPr>
      </w:pPr>
    </w:p>
    <w:sectPr w:rsidR="00EA30AB" w:rsidRPr="00B0415E" w:rsidSect="00187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0C7" w:rsidRDefault="00A250C7" w:rsidP="00CB4D0A">
      <w:pPr>
        <w:spacing w:after="0" w:line="240" w:lineRule="auto"/>
      </w:pPr>
      <w:r>
        <w:separator/>
      </w:r>
    </w:p>
  </w:endnote>
  <w:endnote w:type="continuationSeparator" w:id="0">
    <w:p w:rsidR="00A250C7" w:rsidRDefault="00A250C7" w:rsidP="00CB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vertMT-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0C7" w:rsidRDefault="00A250C7" w:rsidP="00CB4D0A">
      <w:pPr>
        <w:spacing w:after="0" w:line="240" w:lineRule="auto"/>
      </w:pPr>
      <w:r>
        <w:separator/>
      </w:r>
    </w:p>
  </w:footnote>
  <w:footnote w:type="continuationSeparator" w:id="0">
    <w:p w:rsidR="00A250C7" w:rsidRDefault="00A250C7" w:rsidP="00CB4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64151"/>
    <w:multiLevelType w:val="hybridMultilevel"/>
    <w:tmpl w:val="7618E482"/>
    <w:lvl w:ilvl="0" w:tplc="917E2D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1D4919"/>
    <w:multiLevelType w:val="hybridMultilevel"/>
    <w:tmpl w:val="14BE2274"/>
    <w:lvl w:ilvl="0" w:tplc="7688C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C4B96"/>
    <w:multiLevelType w:val="hybridMultilevel"/>
    <w:tmpl w:val="DEF85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912CE2"/>
    <w:multiLevelType w:val="hybridMultilevel"/>
    <w:tmpl w:val="BC2C6434"/>
    <w:lvl w:ilvl="0" w:tplc="69FC5824">
      <w:start w:val="1"/>
      <w:numFmt w:val="lowerRoman"/>
      <w:lvlText w:val="%1."/>
      <w:lvlJc w:val="left"/>
      <w:pPr>
        <w:ind w:left="1080" w:hanging="720"/>
      </w:pPr>
      <w:rPr>
        <w:rFonts w:ascii="Calibri" w:hAnsi="Calibri" w:cs="Calibri"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B9"/>
    <w:rsid w:val="000158F9"/>
    <w:rsid w:val="00035CDD"/>
    <w:rsid w:val="00040083"/>
    <w:rsid w:val="00055992"/>
    <w:rsid w:val="000820E8"/>
    <w:rsid w:val="001175EE"/>
    <w:rsid w:val="00157CF6"/>
    <w:rsid w:val="00182416"/>
    <w:rsid w:val="00187EB4"/>
    <w:rsid w:val="001F0481"/>
    <w:rsid w:val="00200C92"/>
    <w:rsid w:val="0020451E"/>
    <w:rsid w:val="00206B9D"/>
    <w:rsid w:val="0023259C"/>
    <w:rsid w:val="002864DE"/>
    <w:rsid w:val="002B0BD7"/>
    <w:rsid w:val="002B573D"/>
    <w:rsid w:val="002C5CB2"/>
    <w:rsid w:val="002F779F"/>
    <w:rsid w:val="00371885"/>
    <w:rsid w:val="003E2B87"/>
    <w:rsid w:val="00402786"/>
    <w:rsid w:val="00405895"/>
    <w:rsid w:val="004058DF"/>
    <w:rsid w:val="00443E6F"/>
    <w:rsid w:val="00444B23"/>
    <w:rsid w:val="00486F1A"/>
    <w:rsid w:val="00490CB9"/>
    <w:rsid w:val="004A2CE2"/>
    <w:rsid w:val="004E3CDA"/>
    <w:rsid w:val="004F2A71"/>
    <w:rsid w:val="004F4B4D"/>
    <w:rsid w:val="0050216D"/>
    <w:rsid w:val="00503D7E"/>
    <w:rsid w:val="0050778F"/>
    <w:rsid w:val="00527C11"/>
    <w:rsid w:val="00535F31"/>
    <w:rsid w:val="00574D64"/>
    <w:rsid w:val="00591365"/>
    <w:rsid w:val="005B31E4"/>
    <w:rsid w:val="006034F6"/>
    <w:rsid w:val="00607874"/>
    <w:rsid w:val="00607E77"/>
    <w:rsid w:val="00617BB3"/>
    <w:rsid w:val="00645CDD"/>
    <w:rsid w:val="006823A7"/>
    <w:rsid w:val="00687EE8"/>
    <w:rsid w:val="006B2F78"/>
    <w:rsid w:val="0070347F"/>
    <w:rsid w:val="0070678E"/>
    <w:rsid w:val="00831C11"/>
    <w:rsid w:val="008A60B4"/>
    <w:rsid w:val="008B3C31"/>
    <w:rsid w:val="008B64FE"/>
    <w:rsid w:val="00935BF7"/>
    <w:rsid w:val="0095442C"/>
    <w:rsid w:val="00983942"/>
    <w:rsid w:val="009C37E0"/>
    <w:rsid w:val="009E41F4"/>
    <w:rsid w:val="00A14B66"/>
    <w:rsid w:val="00A250C7"/>
    <w:rsid w:val="00A65CF7"/>
    <w:rsid w:val="00A81AB4"/>
    <w:rsid w:val="00A851DA"/>
    <w:rsid w:val="00AC7D5B"/>
    <w:rsid w:val="00AE1481"/>
    <w:rsid w:val="00B0415E"/>
    <w:rsid w:val="00B04678"/>
    <w:rsid w:val="00BC46DF"/>
    <w:rsid w:val="00C03577"/>
    <w:rsid w:val="00C53029"/>
    <w:rsid w:val="00C65FEA"/>
    <w:rsid w:val="00CA0AC2"/>
    <w:rsid w:val="00CB4D0A"/>
    <w:rsid w:val="00CC2FB3"/>
    <w:rsid w:val="00CC575A"/>
    <w:rsid w:val="00CF123B"/>
    <w:rsid w:val="00D039AC"/>
    <w:rsid w:val="00D427DE"/>
    <w:rsid w:val="00D5587D"/>
    <w:rsid w:val="00D707CC"/>
    <w:rsid w:val="00D821FE"/>
    <w:rsid w:val="00DB0793"/>
    <w:rsid w:val="00E00818"/>
    <w:rsid w:val="00E00821"/>
    <w:rsid w:val="00E04DB4"/>
    <w:rsid w:val="00E30679"/>
    <w:rsid w:val="00E4597D"/>
    <w:rsid w:val="00E54832"/>
    <w:rsid w:val="00E56A90"/>
    <w:rsid w:val="00E641CC"/>
    <w:rsid w:val="00EA30AB"/>
    <w:rsid w:val="00EB3925"/>
    <w:rsid w:val="00F96EB3"/>
    <w:rsid w:val="00FE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A3B29"/>
  <w15:docId w15:val="{864D9572-DEC5-4376-B54D-7B9E9767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4D0A"/>
  </w:style>
  <w:style w:type="paragraph" w:styleId="Footer">
    <w:name w:val="footer"/>
    <w:basedOn w:val="Normal"/>
    <w:link w:val="FooterChar"/>
    <w:uiPriority w:val="99"/>
    <w:semiHidden/>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7266-7663-4C41-9729-FC171174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kemipher</dc:creator>
  <cp:lastModifiedBy>Craig Melville</cp:lastModifiedBy>
  <cp:revision>1</cp:revision>
  <dcterms:created xsi:type="dcterms:W3CDTF">2015-01-26T12:24:00Z</dcterms:created>
  <dcterms:modified xsi:type="dcterms:W3CDTF">2019-07-19T01:01:00Z</dcterms:modified>
</cp:coreProperties>
</file>