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7003BA1A" wp14:editId="5A075F8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220D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856B1" wp14:editId="5752BB4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20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Selley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20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1328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20D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Safety In The Workplace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4663" w:rsidP="00C14663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CC2FB3" w:rsidTr="00BC77AE">
        <w:tc>
          <w:tcPr>
            <w:tcW w:w="10206" w:type="dxa"/>
          </w:tcPr>
          <w:p w:rsidR="00BC77AE" w:rsidRPr="00BC77AE" w:rsidRDefault="004251E4" w:rsidP="00BC77AE">
            <w:pPr>
              <w:tabs>
                <w:tab w:val="left" w:pos="1540"/>
              </w:tabs>
              <w:ind w:right="-20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2E7458">
              <w:rPr>
                <w:rFonts w:ascii="Arial" w:hAnsi="Arial" w:cs="Arial"/>
                <w:sz w:val="24"/>
                <w:szCs w:val="24"/>
                <w:u w:val="single"/>
              </w:rPr>
              <w:t>Question 1</w:t>
            </w:r>
            <w:r w:rsidR="00B6755E">
              <w:rPr>
                <w:rFonts w:ascii="Arial" w:hAnsi="Arial" w:cs="Arial"/>
                <w:sz w:val="24"/>
                <w:szCs w:val="24"/>
                <w:u w:val="single"/>
              </w:rPr>
              <w:t>.I</w:t>
            </w:r>
            <w:r w:rsidR="00197272">
              <w:rPr>
                <w:rFonts w:ascii="Arial" w:hAnsi="Arial" w:cs="Arial"/>
                <w:sz w:val="24"/>
                <w:szCs w:val="24"/>
              </w:rPr>
              <w:tab/>
              <w:t xml:space="preserve">-      </w:t>
            </w:r>
            <w:r w:rsidR="00D265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77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77AE" w:rsidRPr="00BC77AE">
              <w:rPr>
                <w:rFonts w:ascii="Arial" w:hAnsi="Arial" w:cs="Arial"/>
                <w:b/>
                <w:sz w:val="24"/>
                <w:szCs w:val="24"/>
              </w:rPr>
              <w:t>Which of these businesses should be concerned about safety?</w:t>
            </w:r>
          </w:p>
          <w:p w:rsidR="00BC77AE" w:rsidRPr="00BC77AE" w:rsidRDefault="00BC77AE" w:rsidP="00BC77AE">
            <w:pPr>
              <w:ind w:left="2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a.</w:t>
            </w:r>
            <w:r w:rsidRPr="00BC77AE">
              <w:rPr>
                <w:rFonts w:ascii="Arial" w:hAnsi="Arial" w:cs="Arial"/>
                <w:sz w:val="24"/>
                <w:szCs w:val="24"/>
              </w:rPr>
              <w:tab/>
              <w:t>Insurance company</w:t>
            </w:r>
          </w:p>
          <w:p w:rsidR="00BC77AE" w:rsidRPr="00BC77AE" w:rsidRDefault="00BC77AE" w:rsidP="00BC77AE">
            <w:pPr>
              <w:ind w:left="2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b.</w:t>
            </w:r>
            <w:r w:rsidRPr="00BC77AE">
              <w:rPr>
                <w:rFonts w:ascii="Arial" w:hAnsi="Arial" w:cs="Arial"/>
                <w:sz w:val="24"/>
                <w:szCs w:val="24"/>
              </w:rPr>
              <w:tab/>
              <w:t>Manufacturing company</w:t>
            </w:r>
          </w:p>
          <w:p w:rsidR="00BC77AE" w:rsidRDefault="00BC77AE" w:rsidP="00BC77AE">
            <w:pPr>
              <w:ind w:left="2160"/>
              <w:jc w:val="both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c.</w:t>
            </w:r>
            <w:r w:rsidRPr="00BC77AE">
              <w:rPr>
                <w:rFonts w:ascii="Arial" w:hAnsi="Arial" w:cs="Arial"/>
                <w:sz w:val="24"/>
                <w:szCs w:val="24"/>
              </w:rPr>
              <w:tab/>
              <w:t>Medical transcriptionists that work from</w:t>
            </w:r>
            <w:r w:rsidRPr="00BC77AE">
              <w:rPr>
                <w:rFonts w:ascii="Calibri" w:eastAsia="Calibri" w:hAnsi="Calibri" w:cs="Calibri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77AE">
              <w:rPr>
                <w:rFonts w:ascii="Calibri" w:eastAsia="Calibri" w:hAnsi="Calibri" w:cs="Calibri"/>
                <w:spacing w:val="1"/>
                <w:sz w:val="24"/>
                <w:szCs w:val="24"/>
                <w:lang w:eastAsia="en-US"/>
              </w:rPr>
              <w:t>h</w:t>
            </w:r>
            <w:r w:rsidRPr="00BC77AE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>o</w:t>
            </w:r>
            <w:r w:rsidRPr="00BC77AE">
              <w:rPr>
                <w:rFonts w:ascii="Calibri" w:eastAsia="Calibri" w:hAnsi="Calibri" w:cs="Calibri"/>
                <w:spacing w:val="-2"/>
                <w:sz w:val="24"/>
                <w:szCs w:val="24"/>
                <w:lang w:eastAsia="en-US"/>
              </w:rPr>
              <w:t>m</w:t>
            </w:r>
            <w:r w:rsidRPr="00BC77AE">
              <w:rPr>
                <w:rFonts w:ascii="Calibri" w:eastAsia="Calibri" w:hAnsi="Calibri" w:cs="Calibri"/>
                <w:sz w:val="24"/>
                <w:szCs w:val="24"/>
                <w:lang w:eastAsia="en-US"/>
              </w:rPr>
              <w:t xml:space="preserve">e </w:t>
            </w:r>
          </w:p>
          <w:p w:rsidR="00BC77AE" w:rsidRPr="00BC77AE" w:rsidRDefault="00BC77AE" w:rsidP="00BC77AE">
            <w:pPr>
              <w:ind w:left="2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d.</w:t>
            </w:r>
            <w:r w:rsidRPr="00BC77AE">
              <w:rPr>
                <w:rFonts w:ascii="Arial" w:hAnsi="Arial" w:cs="Arial"/>
                <w:sz w:val="24"/>
                <w:szCs w:val="24"/>
              </w:rPr>
              <w:tab/>
              <w:t>All of the above</w:t>
            </w:r>
          </w:p>
          <w:p w:rsidR="004251E4" w:rsidRDefault="004251E4" w:rsidP="001972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755E" w:rsidRDefault="00B6755E" w:rsidP="004251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251E4" w:rsidRDefault="004251E4" w:rsidP="00D2654C">
            <w:pPr>
              <w:ind w:left="2268" w:hanging="22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</w:t>
            </w:r>
            <w:r w:rsidR="0019727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1A47E4">
              <w:rPr>
                <w:rFonts w:ascii="Arial" w:hAnsi="Arial" w:cs="Arial"/>
                <w:sz w:val="24"/>
                <w:szCs w:val="24"/>
              </w:rPr>
              <w:t>The answer is ‘d. All of the above’. It makes no difference what type of business you run; or where your employees are working from, safety is a concern. We all encounter hazards in our daily home &amp; working lives’, some hazards are more visible tha</w:t>
            </w:r>
            <w:r w:rsidR="00723052">
              <w:rPr>
                <w:rFonts w:ascii="Arial" w:hAnsi="Arial" w:cs="Arial"/>
                <w:sz w:val="24"/>
                <w:szCs w:val="24"/>
              </w:rPr>
              <w:t>n</w:t>
            </w:r>
            <w:r w:rsidR="001A47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1A47E4">
              <w:rPr>
                <w:rFonts w:ascii="Arial" w:hAnsi="Arial" w:cs="Arial"/>
                <w:sz w:val="24"/>
                <w:szCs w:val="24"/>
              </w:rPr>
              <w:t>others,</w:t>
            </w:r>
            <w:proofErr w:type="gramEnd"/>
            <w:r w:rsidR="001A47E4">
              <w:rPr>
                <w:rFonts w:ascii="Arial" w:hAnsi="Arial" w:cs="Arial"/>
                <w:sz w:val="24"/>
                <w:szCs w:val="24"/>
              </w:rPr>
              <w:t xml:space="preserve"> some have measures in place to reduce the hazard to such an extent that we don’t notice it any more. </w:t>
            </w:r>
          </w:p>
          <w:p w:rsidR="004251E4" w:rsidRDefault="004251E4" w:rsidP="004251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4ED" w:rsidRDefault="00E734ED" w:rsidP="004251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755E" w:rsidRDefault="00B6755E" w:rsidP="00D2654C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E7458">
              <w:rPr>
                <w:rFonts w:ascii="Arial" w:hAnsi="Arial" w:cs="Arial"/>
                <w:sz w:val="24"/>
                <w:szCs w:val="24"/>
                <w:u w:val="single"/>
              </w:rPr>
              <w:t>Question 1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.II</w:t>
            </w:r>
            <w:r w:rsidR="00197272">
              <w:rPr>
                <w:rFonts w:ascii="Arial" w:hAnsi="Arial" w:cs="Arial"/>
                <w:sz w:val="24"/>
                <w:szCs w:val="24"/>
              </w:rPr>
              <w:tab/>
              <w:t>-</w:t>
            </w:r>
            <w:r w:rsidR="00D2654C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C77AE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BC77AE" w:rsidRPr="00BC77AE">
              <w:rPr>
                <w:rFonts w:ascii="Arial" w:hAnsi="Arial" w:cs="Arial"/>
                <w:b/>
                <w:sz w:val="24"/>
                <w:szCs w:val="24"/>
              </w:rPr>
              <w:t>Resolving a hazard using personal protective equipment mean</w:t>
            </w:r>
            <w:r w:rsidR="00BC77AE">
              <w:rPr>
                <w:rFonts w:ascii="Arial" w:hAnsi="Arial" w:cs="Arial"/>
                <w:b/>
                <w:sz w:val="24"/>
                <w:szCs w:val="24"/>
              </w:rPr>
              <w:t>s…</w:t>
            </w:r>
          </w:p>
          <w:p w:rsidR="00BC77AE" w:rsidRPr="00BC77AE" w:rsidRDefault="00BC77AE" w:rsidP="00BC77AE">
            <w:pPr>
              <w:ind w:left="2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a.</w:t>
            </w:r>
            <w:r w:rsidRPr="00BC77AE">
              <w:rPr>
                <w:rFonts w:ascii="Arial" w:hAnsi="Arial" w:cs="Arial"/>
                <w:sz w:val="24"/>
                <w:szCs w:val="24"/>
              </w:rPr>
              <w:tab/>
              <w:t>Changing the way workers perform tasks to make it safer</w:t>
            </w:r>
          </w:p>
          <w:p w:rsidR="00BC77AE" w:rsidRPr="00BC77AE" w:rsidRDefault="00BC77AE" w:rsidP="00BC77AE">
            <w:pPr>
              <w:ind w:left="2840" w:hanging="68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 xml:space="preserve">.    </w:t>
            </w:r>
            <w:r w:rsidRPr="00BC77AE">
              <w:rPr>
                <w:rFonts w:ascii="Arial" w:hAnsi="Arial" w:cs="Arial"/>
                <w:sz w:val="24"/>
                <w:szCs w:val="24"/>
              </w:rPr>
              <w:t>Adding safety elements into the design of the hazard (such as stairway railings)</w:t>
            </w:r>
          </w:p>
          <w:p w:rsidR="00BC77AE" w:rsidRPr="00BC77AE" w:rsidRDefault="00BC77AE" w:rsidP="00BC77AE">
            <w:pPr>
              <w:ind w:left="2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77AE">
              <w:rPr>
                <w:rFonts w:ascii="Arial" w:hAnsi="Arial" w:cs="Arial"/>
                <w:sz w:val="24"/>
                <w:szCs w:val="24"/>
              </w:rPr>
              <w:t>c.</w:t>
            </w:r>
            <w:r w:rsidRPr="00BC77AE">
              <w:rPr>
                <w:rFonts w:ascii="Arial" w:hAnsi="Arial" w:cs="Arial"/>
                <w:sz w:val="24"/>
                <w:szCs w:val="24"/>
              </w:rPr>
              <w:tab/>
              <w:t>Requiring the employee to do something to reduce the hazard</w:t>
            </w:r>
          </w:p>
          <w:p w:rsidR="00BC77AE" w:rsidRPr="00BC77AE" w:rsidRDefault="00BC77AE" w:rsidP="00BC77AE">
            <w:pPr>
              <w:ind w:left="21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755E" w:rsidRDefault="00B6755E" w:rsidP="00B675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755E" w:rsidRDefault="00D75D40" w:rsidP="00C14663">
            <w:pPr>
              <w:autoSpaceDE w:val="0"/>
              <w:autoSpaceDN w:val="0"/>
              <w:adjustRightInd w:val="0"/>
              <w:ind w:left="2268" w:hanging="226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Answer </w:t>
            </w:r>
            <w:r w:rsidR="00B6755E">
              <w:rPr>
                <w:rFonts w:ascii="Arial" w:hAnsi="Arial" w:cs="Arial"/>
                <w:sz w:val="24"/>
                <w:szCs w:val="24"/>
              </w:rPr>
              <w:t>-</w:t>
            </w:r>
            <w:r w:rsidR="00B6755E">
              <w:rPr>
                <w:rFonts w:ascii="Arial" w:hAnsi="Arial" w:cs="Arial"/>
                <w:sz w:val="24"/>
                <w:szCs w:val="24"/>
              </w:rPr>
              <w:tab/>
            </w:r>
            <w:r w:rsidR="001A47E4">
              <w:rPr>
                <w:rFonts w:ascii="Arial" w:hAnsi="Arial" w:cs="Arial"/>
                <w:sz w:val="24"/>
                <w:szCs w:val="24"/>
              </w:rPr>
              <w:t xml:space="preserve">‘Resolving a hazard using personal protective equipment means  ‘Requiring the employee to do something to reduce the hazard’ The method(s) utilized may be as simple as wearing eye protection or gloves; or more complex such as wearing heated or cooled clothing when working in hot/cold environments. There are many ways in which a </w:t>
            </w:r>
            <w:r w:rsidR="001A47E4">
              <w:rPr>
                <w:rFonts w:ascii="Arial" w:hAnsi="Arial" w:cs="Arial"/>
                <w:sz w:val="24"/>
                <w:szCs w:val="24"/>
              </w:rPr>
              <w:lastRenderedPageBreak/>
              <w:t xml:space="preserve">hazard can be resolved by the employee doing something to reduce the </w:t>
            </w:r>
            <w:r w:rsidR="00EE5701">
              <w:rPr>
                <w:rFonts w:ascii="Arial" w:hAnsi="Arial" w:cs="Arial"/>
                <w:sz w:val="24"/>
                <w:szCs w:val="24"/>
              </w:rPr>
              <w:t>hazard;</w:t>
            </w:r>
            <w:r w:rsidR="001A47E4">
              <w:rPr>
                <w:rFonts w:ascii="Arial" w:hAnsi="Arial" w:cs="Arial"/>
                <w:sz w:val="24"/>
                <w:szCs w:val="24"/>
              </w:rPr>
              <w:t xml:space="preserve"> it all depends on what hazards are identified, and what potential mitigations are available.</w:t>
            </w:r>
          </w:p>
          <w:p w:rsidR="00D2654C" w:rsidRDefault="00D2654C" w:rsidP="00D75D40">
            <w:pPr>
              <w:ind w:left="2268" w:hanging="226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4ED" w:rsidRDefault="00E734ED" w:rsidP="00D75D40">
            <w:pPr>
              <w:ind w:left="2268" w:hanging="226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755E" w:rsidRDefault="00B6755E" w:rsidP="00B675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7458">
              <w:rPr>
                <w:rFonts w:ascii="Arial" w:hAnsi="Arial" w:cs="Arial"/>
                <w:sz w:val="24"/>
                <w:szCs w:val="24"/>
                <w:u w:val="single"/>
              </w:rPr>
              <w:t>Question 1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.III</w:t>
            </w:r>
            <w:r>
              <w:rPr>
                <w:rFonts w:ascii="Arial" w:hAnsi="Arial" w:cs="Arial"/>
                <w:sz w:val="24"/>
                <w:szCs w:val="24"/>
              </w:rPr>
              <w:tab/>
              <w:t>-</w:t>
            </w:r>
            <w:r w:rsidR="0011737A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F56C3A" w:rsidRPr="00F56C3A">
              <w:rPr>
                <w:rFonts w:ascii="Arial" w:hAnsi="Arial" w:cs="Arial"/>
                <w:b/>
                <w:sz w:val="24"/>
                <w:szCs w:val="24"/>
              </w:rPr>
              <w:t>True or False: Hazard resolution methods can be combined.</w:t>
            </w:r>
            <w:r w:rsidRPr="00B6755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6755E" w:rsidRDefault="00B6755E" w:rsidP="00B6755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755E" w:rsidRDefault="00B6755E" w:rsidP="00F463B3">
            <w:pPr>
              <w:ind w:left="2098" w:hanging="209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</w:t>
            </w:r>
            <w:r w:rsidR="00D75D4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75D40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E734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5D4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734E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463B3">
              <w:rPr>
                <w:rFonts w:ascii="Arial" w:hAnsi="Arial" w:cs="Arial"/>
                <w:sz w:val="24"/>
                <w:szCs w:val="24"/>
              </w:rPr>
              <w:t xml:space="preserve">Hazard resolution methods can be combined, therefore the answer is </w:t>
            </w:r>
            <w:r w:rsidR="00F463B3" w:rsidRPr="0011737A">
              <w:rPr>
                <w:rFonts w:ascii="Arial" w:hAnsi="Arial" w:cs="Arial"/>
                <w:sz w:val="24"/>
                <w:szCs w:val="24"/>
                <w:u w:val="single"/>
              </w:rPr>
              <w:t>true</w:t>
            </w:r>
            <w:r w:rsidR="00F463B3">
              <w:rPr>
                <w:rFonts w:ascii="Arial" w:hAnsi="Arial" w:cs="Arial"/>
                <w:sz w:val="24"/>
                <w:szCs w:val="24"/>
              </w:rPr>
              <w:t>.      It may be that the only sure way of minimizing the risk from the hazard is to combine different elements of Engineering Controls, Work Practices &amp; Personal Protective Equipment to best protect the employee and the company.</w:t>
            </w:r>
            <w:r w:rsidR="00C859A2">
              <w:rPr>
                <w:rFonts w:ascii="Arial" w:hAnsi="Arial" w:cs="Arial"/>
                <w:sz w:val="24"/>
                <w:szCs w:val="24"/>
              </w:rPr>
              <w:t xml:space="preserve"> The ultimate aim being to modify</w:t>
            </w:r>
            <w:r w:rsidR="0011737A">
              <w:rPr>
                <w:rFonts w:ascii="Arial" w:hAnsi="Arial" w:cs="Arial"/>
                <w:sz w:val="24"/>
                <w:szCs w:val="24"/>
              </w:rPr>
              <w:t>/adapt the task so that becomes safe to execute.</w:t>
            </w:r>
            <w:r w:rsidR="00C85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6755E" w:rsidRDefault="00B6755E" w:rsidP="00E734ED">
            <w:pPr>
              <w:ind w:left="2098" w:hanging="209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048EB" w:rsidRDefault="00D048EB" w:rsidP="004251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251E4" w:rsidRDefault="004251E4" w:rsidP="00F56C3A">
            <w:pPr>
              <w:autoSpaceDE w:val="0"/>
              <w:autoSpaceDN w:val="0"/>
              <w:adjustRightInd w:val="0"/>
              <w:ind w:left="2155" w:hanging="21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7458">
              <w:rPr>
                <w:rFonts w:ascii="Arial" w:hAnsi="Arial" w:cs="Arial"/>
                <w:sz w:val="24"/>
                <w:szCs w:val="24"/>
                <w:u w:val="single"/>
              </w:rPr>
              <w:t>Question 2</w:t>
            </w:r>
            <w:r w:rsidR="00F56C3A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W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h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ich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H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a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z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ard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reso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vi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n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g</w:t>
            </w:r>
            <w:r w:rsidR="00F56C3A" w:rsidRPr="00F56C3A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e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th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o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s</w:t>
            </w:r>
            <w:r w:rsidR="00F56C3A" w:rsidRPr="00F56C3A">
              <w:rPr>
                <w:rFonts w:ascii="Arial" w:eastAsia="Calibri" w:hAnsi="Arial" w:cs="Arial"/>
                <w:spacing w:val="-4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ave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b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een</w:t>
            </w:r>
            <w:r w:rsidR="00F56C3A" w:rsidRPr="00F56C3A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d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n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f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i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ed</w:t>
            </w:r>
            <w:r w:rsidR="00F56C3A" w:rsidRPr="00F56C3A">
              <w:rPr>
                <w:rFonts w:ascii="Arial" w:eastAsia="Calibri" w:hAnsi="Arial" w:cs="Arial"/>
                <w:spacing w:val="-3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b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y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OS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H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A.</w:t>
            </w:r>
            <w:r w:rsidR="00F56C3A" w:rsidRPr="00F56C3A">
              <w:rPr>
                <w:rFonts w:ascii="Arial" w:eastAsia="Calibri" w:hAnsi="Arial" w:cs="Arial"/>
                <w:spacing w:val="7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E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x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p</w:t>
            </w:r>
            <w:r w:rsidR="00F56C3A" w:rsidRPr="00F56C3A">
              <w:rPr>
                <w:rFonts w:ascii="Arial" w:eastAsia="Calibri" w:hAnsi="Arial" w:cs="Arial"/>
                <w:spacing w:val="-2"/>
                <w:sz w:val="24"/>
                <w:szCs w:val="24"/>
              </w:rPr>
              <w:t>l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ain</w:t>
            </w:r>
            <w:r w:rsidR="00F56C3A" w:rsidRPr="00F56C3A">
              <w:rPr>
                <w:rFonts w:ascii="Arial" w:eastAsia="Calibri" w:hAnsi="Arial" w:cs="Arial"/>
                <w:spacing w:val="2"/>
                <w:sz w:val="24"/>
                <w:szCs w:val="24"/>
              </w:rPr>
              <w:t xml:space="preserve"> 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 xml:space="preserve">each 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w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F56C3A" w:rsidRPr="00F56C3A">
              <w:rPr>
                <w:rFonts w:ascii="Arial" w:eastAsia="Calibri" w:hAnsi="Arial" w:cs="Arial"/>
                <w:spacing w:val="1"/>
                <w:sz w:val="24"/>
                <w:szCs w:val="24"/>
              </w:rPr>
              <w:t>t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h e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x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am</w:t>
            </w:r>
            <w:r w:rsidR="00F56C3A" w:rsidRPr="00F56C3A">
              <w:rPr>
                <w:rFonts w:ascii="Arial" w:eastAsia="Calibri" w:hAnsi="Arial" w:cs="Arial"/>
                <w:spacing w:val="-1"/>
                <w:sz w:val="24"/>
                <w:szCs w:val="24"/>
              </w:rPr>
              <w:t>p</w:t>
            </w:r>
            <w:r w:rsidR="00F56C3A" w:rsidRPr="00F56C3A">
              <w:rPr>
                <w:rFonts w:ascii="Arial" w:eastAsia="Calibri" w:hAnsi="Arial" w:cs="Arial"/>
                <w:sz w:val="24"/>
                <w:szCs w:val="24"/>
              </w:rPr>
              <w:t>les.</w:t>
            </w:r>
          </w:p>
          <w:p w:rsidR="008B0455" w:rsidRDefault="008B0455" w:rsidP="004251E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553C3" w:rsidRDefault="004251E4" w:rsidP="00A553C3">
            <w:pPr>
              <w:ind w:left="2211" w:hanging="2211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</w:t>
            </w:r>
            <w:r w:rsidR="003B5A5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3B5A52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A553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5701" w:rsidRPr="00EE5701">
              <w:rPr>
                <w:rFonts w:ascii="Arial" w:eastAsia="Calibri" w:hAnsi="Arial" w:cs="Arial"/>
                <w:spacing w:val="-2"/>
                <w:sz w:val="24"/>
                <w:szCs w:val="24"/>
              </w:rPr>
              <w:t>The three main methods identified by OSHA for Resolving Hazards are:</w:t>
            </w:r>
            <w:r w:rsidR="00EE570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="00A553C3">
              <w:rPr>
                <w:rFonts w:ascii="Arial" w:eastAsia="Calibri" w:hAnsi="Arial" w:cs="Arial"/>
                <w:spacing w:val="-2"/>
                <w:sz w:val="24"/>
                <w:szCs w:val="24"/>
              </w:rPr>
              <w:t>Engineering Controls</w:t>
            </w:r>
          </w:p>
          <w:p w:rsidR="00A553C3" w:rsidRDefault="00A553C3" w:rsidP="00A553C3">
            <w:pPr>
              <w:ind w:left="2211" w:hanging="2211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                                 Working practices</w:t>
            </w:r>
          </w:p>
          <w:p w:rsidR="00A553C3" w:rsidRDefault="00A553C3" w:rsidP="00A553C3">
            <w:pPr>
              <w:ind w:left="2211" w:hanging="2211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                                 Personal </w:t>
            </w:r>
            <w:r w:rsidR="00B4209F">
              <w:rPr>
                <w:rFonts w:ascii="Arial" w:eastAsia="Calibri" w:hAnsi="Arial" w:cs="Arial"/>
                <w:spacing w:val="-2"/>
                <w:sz w:val="24"/>
                <w:szCs w:val="24"/>
              </w:rPr>
              <w:t>P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rotective Equipment</w:t>
            </w:r>
          </w:p>
          <w:p w:rsidR="00AA7FB9" w:rsidRDefault="00AA7FB9" w:rsidP="00A553C3">
            <w:pPr>
              <w:ind w:left="2211" w:hanging="2211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                                 </w:t>
            </w:r>
          </w:p>
          <w:p w:rsidR="00AA7FB9" w:rsidRDefault="00AA7FB9" w:rsidP="00AA7FB9">
            <w:pPr>
              <w:ind w:left="4371" w:hanging="2211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Examples of the above methods are detailed below.</w:t>
            </w:r>
          </w:p>
          <w:p w:rsidR="00A553C3" w:rsidRDefault="00A553C3" w:rsidP="00A553C3">
            <w:pPr>
              <w:ind w:left="2211" w:hanging="2211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:rsidR="00A553C3" w:rsidRDefault="00ED7A5F" w:rsidP="00ED7A5F">
            <w:pPr>
              <w:ind w:left="2245" w:hanging="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630D">
              <w:rPr>
                <w:rFonts w:ascii="Arial" w:hAnsi="Arial" w:cs="Arial"/>
                <w:b/>
                <w:sz w:val="24"/>
                <w:szCs w:val="24"/>
              </w:rPr>
              <w:t>Engineering Controls</w:t>
            </w:r>
            <w:r w:rsidRPr="00ED7A5F">
              <w:rPr>
                <w:rFonts w:ascii="Arial" w:hAnsi="Arial" w:cs="Arial"/>
                <w:sz w:val="24"/>
                <w:szCs w:val="24"/>
              </w:rPr>
              <w:t xml:space="preserve"> – probably the most important, and a way to control hazards at the source.</w:t>
            </w:r>
            <w:r w:rsidR="00753A9C">
              <w:rPr>
                <w:rFonts w:ascii="Arial" w:hAnsi="Arial" w:cs="Arial"/>
                <w:sz w:val="24"/>
                <w:szCs w:val="24"/>
              </w:rPr>
              <w:t xml:space="preserve"> Examples range from simple barriers, signs, choosing different chemicals, installing guards around machinery etc.</w:t>
            </w:r>
          </w:p>
          <w:p w:rsidR="009A630D" w:rsidRDefault="009A630D" w:rsidP="00ED7A5F">
            <w:pPr>
              <w:ind w:left="2245" w:hanging="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2E381B" wp14:editId="52B9023D">
                  <wp:extent cx="1956391" cy="974857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969" cy="97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6E81C7D" wp14:editId="6D6781AB">
                  <wp:extent cx="1562986" cy="99640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73" cy="99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3A9C" w:rsidRDefault="00753A9C" w:rsidP="00ED7A5F">
            <w:pPr>
              <w:ind w:left="2245" w:hanging="8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53A9C" w:rsidRDefault="00753A9C" w:rsidP="00753A9C">
            <w:pPr>
              <w:ind w:left="2245" w:hanging="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630D">
              <w:rPr>
                <w:rFonts w:ascii="Arial" w:hAnsi="Arial" w:cs="Arial"/>
                <w:b/>
                <w:sz w:val="24"/>
                <w:szCs w:val="24"/>
              </w:rPr>
              <w:t>Working practices</w:t>
            </w:r>
            <w:r w:rsidRPr="00ED7A5F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 xml:space="preserve">these are typically </w:t>
            </w:r>
            <w:r w:rsidRPr="00753A9C">
              <w:rPr>
                <w:rFonts w:ascii="Arial" w:hAnsi="Arial" w:cs="Arial"/>
                <w:sz w:val="24"/>
                <w:szCs w:val="24"/>
                <w:lang w:val="en-GB"/>
              </w:rPr>
              <w:t>utilised</w:t>
            </w:r>
            <w:r>
              <w:rPr>
                <w:rFonts w:ascii="Arial" w:hAnsi="Arial" w:cs="Arial"/>
                <w:sz w:val="24"/>
                <w:szCs w:val="24"/>
              </w:rPr>
              <w:t xml:space="preserve"> once Engineering Controls have been applied but hazards still exist. Working practices look at changing the way tasks are performed or supervised. Examples could be producing standard operating procedures, monitoring/supervising the task, specific task related training, rotating employees off task after a pre-determined interval etc.</w:t>
            </w:r>
          </w:p>
          <w:p w:rsidR="00753A9C" w:rsidRPr="00EE5701" w:rsidRDefault="00753A9C" w:rsidP="00ED7A5F">
            <w:pPr>
              <w:ind w:left="2245" w:hanging="85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:rsidR="009A630D" w:rsidRDefault="00B4209F" w:rsidP="00B4209F">
            <w:pPr>
              <w:ind w:left="2245" w:hanging="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630D">
              <w:rPr>
                <w:rFonts w:ascii="Arial" w:hAnsi="Arial" w:cs="Arial"/>
                <w:b/>
                <w:sz w:val="24"/>
                <w:szCs w:val="24"/>
              </w:rPr>
              <w:t>Personal Protective Equipment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Typically the ‘last line of </w:t>
            </w:r>
            <w:r w:rsidRPr="00B4209F">
              <w:rPr>
                <w:rFonts w:ascii="Arial" w:hAnsi="Arial" w:cs="Arial"/>
                <w:sz w:val="24"/>
                <w:szCs w:val="24"/>
                <w:lang w:val="en-GB"/>
              </w:rPr>
              <w:t>defence</w:t>
            </w:r>
            <w:r>
              <w:rPr>
                <w:rFonts w:ascii="Arial" w:hAnsi="Arial" w:cs="Arial"/>
                <w:sz w:val="24"/>
                <w:szCs w:val="24"/>
              </w:rPr>
              <w:t>’; should the Engineering Controls and Working Practices be in place, and the task still requires the use of Personal Protective Equipment</w:t>
            </w:r>
            <w:r w:rsidR="00B802E6">
              <w:rPr>
                <w:rFonts w:ascii="Arial" w:hAnsi="Arial" w:cs="Arial"/>
                <w:sz w:val="24"/>
                <w:szCs w:val="24"/>
              </w:rPr>
              <w:t xml:space="preserve"> (PPE)</w:t>
            </w:r>
            <w:r>
              <w:rPr>
                <w:rFonts w:ascii="Arial" w:hAnsi="Arial" w:cs="Arial"/>
                <w:sz w:val="24"/>
                <w:szCs w:val="24"/>
              </w:rPr>
              <w:t xml:space="preserve"> then if it fails there is nothing to further protect the employee from the hazard. The types of Personal Protective Equipment available are numerous, and c</w:t>
            </w:r>
            <w:r w:rsidR="00B802E6">
              <w:rPr>
                <w:rFonts w:ascii="Arial" w:hAnsi="Arial" w:cs="Arial"/>
                <w:sz w:val="24"/>
                <w:szCs w:val="24"/>
              </w:rPr>
              <w:t xml:space="preserve">ater for a </w:t>
            </w:r>
            <w:r>
              <w:rPr>
                <w:rFonts w:ascii="Arial" w:hAnsi="Arial" w:cs="Arial"/>
                <w:sz w:val="24"/>
                <w:szCs w:val="24"/>
              </w:rPr>
              <w:t>wide range of hazard</w:t>
            </w:r>
            <w:r w:rsidR="00B802E6">
              <w:rPr>
                <w:rFonts w:ascii="Arial" w:hAnsi="Arial" w:cs="Arial"/>
                <w:sz w:val="24"/>
                <w:szCs w:val="24"/>
              </w:rPr>
              <w:t xml:space="preserve">s. Examples include basic PPE such as Hard hats, gloves, coveralls &amp; safety boots. Other </w:t>
            </w:r>
            <w:r w:rsidR="00B802E6">
              <w:rPr>
                <w:rFonts w:ascii="Arial" w:hAnsi="Arial" w:cs="Arial"/>
                <w:sz w:val="24"/>
                <w:szCs w:val="24"/>
              </w:rPr>
              <w:lastRenderedPageBreak/>
              <w:t xml:space="preserve">types of PPE include breathing apparatus, hearing protection, goggles and shields, reflective </w:t>
            </w:r>
            <w:r w:rsidR="00B802E6" w:rsidRPr="00B802E6">
              <w:rPr>
                <w:rFonts w:ascii="Arial" w:hAnsi="Arial" w:cs="Arial"/>
                <w:sz w:val="24"/>
                <w:szCs w:val="24"/>
                <w:lang w:val="en-GB"/>
              </w:rPr>
              <w:t>work wear</w:t>
            </w:r>
            <w:r w:rsidR="00B802E6">
              <w:rPr>
                <w:rFonts w:ascii="Arial" w:hAnsi="Arial" w:cs="Arial"/>
                <w:sz w:val="24"/>
                <w:szCs w:val="24"/>
              </w:rPr>
              <w:t>, fall arrestors etc.</w:t>
            </w:r>
          </w:p>
          <w:p w:rsidR="00B4209F" w:rsidRDefault="00B802E6" w:rsidP="00B4209F">
            <w:pPr>
              <w:ind w:left="2245" w:hanging="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A630D">
              <w:rPr>
                <w:noProof/>
              </w:rPr>
              <w:drawing>
                <wp:inline distT="0" distB="0" distL="0" distR="0" wp14:anchorId="08F62228" wp14:editId="53D84ED5">
                  <wp:extent cx="2686050" cy="16668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A63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630D">
              <w:rPr>
                <w:noProof/>
              </w:rPr>
              <w:drawing>
                <wp:inline distT="0" distB="0" distL="0" distR="0" wp14:anchorId="7E4C3FA3" wp14:editId="78360DCB">
                  <wp:extent cx="1285875" cy="18288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5701" w:rsidRPr="00EE5701" w:rsidRDefault="00EE5701" w:rsidP="00C14663">
            <w:pPr>
              <w:ind w:left="2098" w:hanging="2098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</w:p>
          <w:p w:rsidR="003B5A52" w:rsidRDefault="003B5A52" w:rsidP="003B5A52">
            <w:pPr>
              <w:ind w:left="2098" w:hanging="209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74CA" w:rsidRDefault="007C74CA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876CC8" w:rsidRDefault="00876CC8" w:rsidP="00A851DA">
            <w:pPr>
              <w:rPr>
                <w:rFonts w:ascii="Brush Script MT" w:hAnsi="Brush Script MT" w:cs="Bliss-Regular"/>
                <w:color w:val="000000"/>
              </w:rPr>
            </w:pPr>
            <w:r w:rsidRPr="00876CC8">
              <w:rPr>
                <w:rFonts w:ascii="Brush Script MT" w:hAnsi="Brush Script MT" w:cs="Bliss-Regular"/>
                <w:color w:val="000000"/>
              </w:rPr>
              <w:t>Martin Selley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A630D" w:rsidP="00C1466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</w:t>
            </w:r>
            <w:r w:rsidR="00876CC8">
              <w:rPr>
                <w:rFonts w:cs="Bliss-Regular"/>
                <w:color w:val="000000"/>
              </w:rPr>
              <w:t>-</w:t>
            </w:r>
            <w:r w:rsidR="00C14663">
              <w:rPr>
                <w:rFonts w:cs="Bliss-Regular"/>
                <w:color w:val="000000"/>
              </w:rPr>
              <w:t>JUN</w:t>
            </w:r>
            <w:r w:rsidR="00876CC8">
              <w:rPr>
                <w:rFonts w:cs="Bliss-Regular"/>
                <w:color w:val="000000"/>
              </w:rPr>
              <w:t>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648756"/>
      <w:docPartObj>
        <w:docPartGallery w:val="Page Numbers (Top of Page)"/>
        <w:docPartUnique/>
      </w:docPartObj>
    </w:sdtPr>
    <w:sdtEndPr/>
    <w:sdtContent>
      <w:p w:rsidR="004B480B" w:rsidRDefault="004B480B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9A630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9A630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4B480B" w:rsidRDefault="004B48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1535"/>
    <w:multiLevelType w:val="hybridMultilevel"/>
    <w:tmpl w:val="7040A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60533"/>
    <w:multiLevelType w:val="hybridMultilevel"/>
    <w:tmpl w:val="419EB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F76DDC"/>
    <w:multiLevelType w:val="hybridMultilevel"/>
    <w:tmpl w:val="DEEC9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4610C1"/>
    <w:multiLevelType w:val="hybridMultilevel"/>
    <w:tmpl w:val="DC08B7B0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>
    <w:nsid w:val="4D224AC5"/>
    <w:multiLevelType w:val="hybridMultilevel"/>
    <w:tmpl w:val="44806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F90379"/>
    <w:multiLevelType w:val="hybridMultilevel"/>
    <w:tmpl w:val="E0A26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9141A4"/>
    <w:multiLevelType w:val="hybridMultilevel"/>
    <w:tmpl w:val="FEB63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451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19F1"/>
    <w:rsid w:val="00035CDD"/>
    <w:rsid w:val="00040083"/>
    <w:rsid w:val="00055992"/>
    <w:rsid w:val="000672A6"/>
    <w:rsid w:val="000820E8"/>
    <w:rsid w:val="000A7FB2"/>
    <w:rsid w:val="00114BB4"/>
    <w:rsid w:val="0011737A"/>
    <w:rsid w:val="001175EE"/>
    <w:rsid w:val="00122EBC"/>
    <w:rsid w:val="00157CF6"/>
    <w:rsid w:val="00182416"/>
    <w:rsid w:val="00187EB4"/>
    <w:rsid w:val="00197272"/>
    <w:rsid w:val="001A47E4"/>
    <w:rsid w:val="001F0481"/>
    <w:rsid w:val="00200C92"/>
    <w:rsid w:val="0020451E"/>
    <w:rsid w:val="00206B9D"/>
    <w:rsid w:val="002275CC"/>
    <w:rsid w:val="0023259C"/>
    <w:rsid w:val="002A56BF"/>
    <w:rsid w:val="002B0BD7"/>
    <w:rsid w:val="002B573D"/>
    <w:rsid w:val="002C5CB2"/>
    <w:rsid w:val="002F779F"/>
    <w:rsid w:val="00371885"/>
    <w:rsid w:val="003B5A52"/>
    <w:rsid w:val="003E2B87"/>
    <w:rsid w:val="00402786"/>
    <w:rsid w:val="00405895"/>
    <w:rsid w:val="004058DF"/>
    <w:rsid w:val="004251E4"/>
    <w:rsid w:val="00443E6F"/>
    <w:rsid w:val="00486F1A"/>
    <w:rsid w:val="00490CB9"/>
    <w:rsid w:val="004A2CE2"/>
    <w:rsid w:val="004B480B"/>
    <w:rsid w:val="004E3CDA"/>
    <w:rsid w:val="004F4B4D"/>
    <w:rsid w:val="0050216D"/>
    <w:rsid w:val="00503D7E"/>
    <w:rsid w:val="005074DE"/>
    <w:rsid w:val="0050778F"/>
    <w:rsid w:val="00527C11"/>
    <w:rsid w:val="00535F31"/>
    <w:rsid w:val="00555265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693B"/>
    <w:rsid w:val="0070347F"/>
    <w:rsid w:val="0070678E"/>
    <w:rsid w:val="007220D5"/>
    <w:rsid w:val="00723052"/>
    <w:rsid w:val="00753A9C"/>
    <w:rsid w:val="007C74CA"/>
    <w:rsid w:val="007D0378"/>
    <w:rsid w:val="00831C11"/>
    <w:rsid w:val="00876CC8"/>
    <w:rsid w:val="008A60B4"/>
    <w:rsid w:val="008B0455"/>
    <w:rsid w:val="008B3C31"/>
    <w:rsid w:val="008B64FE"/>
    <w:rsid w:val="008D3FFD"/>
    <w:rsid w:val="00935BF7"/>
    <w:rsid w:val="0095442C"/>
    <w:rsid w:val="0096796C"/>
    <w:rsid w:val="00983942"/>
    <w:rsid w:val="009A630D"/>
    <w:rsid w:val="009C37E0"/>
    <w:rsid w:val="009E41F4"/>
    <w:rsid w:val="00A14B66"/>
    <w:rsid w:val="00A50205"/>
    <w:rsid w:val="00A553C3"/>
    <w:rsid w:val="00A65CF7"/>
    <w:rsid w:val="00A81AB4"/>
    <w:rsid w:val="00A851DA"/>
    <w:rsid w:val="00AA7FB9"/>
    <w:rsid w:val="00AC7D5B"/>
    <w:rsid w:val="00AE1481"/>
    <w:rsid w:val="00B0415E"/>
    <w:rsid w:val="00B04678"/>
    <w:rsid w:val="00B23FE4"/>
    <w:rsid w:val="00B4209F"/>
    <w:rsid w:val="00B6755E"/>
    <w:rsid w:val="00B802E6"/>
    <w:rsid w:val="00B97F89"/>
    <w:rsid w:val="00BC46DF"/>
    <w:rsid w:val="00BC77AE"/>
    <w:rsid w:val="00C03577"/>
    <w:rsid w:val="00C14663"/>
    <w:rsid w:val="00C53029"/>
    <w:rsid w:val="00C65FEA"/>
    <w:rsid w:val="00C859A2"/>
    <w:rsid w:val="00CA0AC2"/>
    <w:rsid w:val="00CB4D0A"/>
    <w:rsid w:val="00CC2FB3"/>
    <w:rsid w:val="00CC575A"/>
    <w:rsid w:val="00CF123B"/>
    <w:rsid w:val="00D039AC"/>
    <w:rsid w:val="00D048EB"/>
    <w:rsid w:val="00D2654C"/>
    <w:rsid w:val="00D427DE"/>
    <w:rsid w:val="00D5587D"/>
    <w:rsid w:val="00D707CC"/>
    <w:rsid w:val="00D75D40"/>
    <w:rsid w:val="00D821FE"/>
    <w:rsid w:val="00D93875"/>
    <w:rsid w:val="00DB0793"/>
    <w:rsid w:val="00DE096D"/>
    <w:rsid w:val="00E00821"/>
    <w:rsid w:val="00E04DB4"/>
    <w:rsid w:val="00E30679"/>
    <w:rsid w:val="00E4597D"/>
    <w:rsid w:val="00E54832"/>
    <w:rsid w:val="00E56A90"/>
    <w:rsid w:val="00E641CC"/>
    <w:rsid w:val="00E734ED"/>
    <w:rsid w:val="00EA30AB"/>
    <w:rsid w:val="00EB3925"/>
    <w:rsid w:val="00ED7A5F"/>
    <w:rsid w:val="00EE255D"/>
    <w:rsid w:val="00EE5701"/>
    <w:rsid w:val="00F463B3"/>
    <w:rsid w:val="00F56C3A"/>
    <w:rsid w:val="00F96EB3"/>
    <w:rsid w:val="00FB5601"/>
    <w:rsid w:val="00FB6316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2B90E-759F-4003-98FF-C4A0117C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Martin Selley</cp:lastModifiedBy>
  <cp:revision>39</cp:revision>
  <dcterms:created xsi:type="dcterms:W3CDTF">2015-05-26T11:54:00Z</dcterms:created>
  <dcterms:modified xsi:type="dcterms:W3CDTF">2015-06-04T13:39:00Z</dcterms:modified>
</cp:coreProperties>
</file>