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6337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5560">
            <w:pPr>
              <w:pStyle w:val="Default"/>
              <w:rPr>
                <w:rFonts w:asciiTheme="minorHAnsi" w:hAnsiTheme="minorHAnsi"/>
              </w:rPr>
            </w:pPr>
            <w:r>
              <w:rPr>
                <w:rFonts w:asciiTheme="minorHAnsi" w:hAnsiTheme="minorHAnsi"/>
              </w:rPr>
              <w:t>EZEALA MICHEAL CHIBUZOR ANAYO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16173">
            <w:pPr>
              <w:pStyle w:val="Default"/>
              <w:rPr>
                <w:rFonts w:asciiTheme="minorHAnsi" w:hAnsiTheme="minorHAnsi"/>
              </w:rPr>
            </w:pPr>
            <w:r>
              <w:rPr>
                <w:rFonts w:asciiTheme="minorHAnsi" w:hAnsiTheme="minorHAnsi"/>
              </w:rPr>
              <w:t>1283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7FCA">
            <w:pPr>
              <w:pStyle w:val="Default"/>
              <w:rPr>
                <w:rFonts w:asciiTheme="minorHAnsi" w:hAnsiTheme="minorHAnsi"/>
              </w:rPr>
            </w:pPr>
            <w:r>
              <w:rPr>
                <w:rFonts w:asciiTheme="minorHAnsi" w:hAnsiTheme="minorHAnsi"/>
              </w:rPr>
              <w:t>Obtaining and Evaluating Non-Financial Evidence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7A1E" w:rsidP="001667C5">
            <w:r>
              <w:t xml:space="preserve">ASSIGNMENT </w:t>
            </w:r>
            <w:r w:rsidR="00DB7FCA">
              <w:t>7</w:t>
            </w:r>
          </w:p>
        </w:tc>
      </w:tr>
    </w:tbl>
    <w:p w:rsidR="00CC2FB3" w:rsidRDefault="00CC2FB3" w:rsidP="00DB7FCA">
      <w:pPr>
        <w:rPr>
          <w:b/>
          <w:lang w:val="en-US"/>
        </w:rPr>
      </w:pPr>
    </w:p>
    <w:tbl>
      <w:tblPr>
        <w:tblStyle w:val="TableGrid"/>
        <w:tblW w:w="0" w:type="auto"/>
        <w:tblLook w:val="04A0" w:firstRow="1" w:lastRow="0" w:firstColumn="1" w:lastColumn="0" w:noHBand="0" w:noVBand="1"/>
      </w:tblPr>
      <w:tblGrid>
        <w:gridCol w:w="9242"/>
      </w:tblGrid>
      <w:tr w:rsidR="00C449C2" w:rsidRPr="00C449C2" w:rsidTr="00CC2FB3">
        <w:tc>
          <w:tcPr>
            <w:tcW w:w="9242" w:type="dxa"/>
          </w:tcPr>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 xml:space="preserve">. </w:t>
            </w:r>
          </w:p>
          <w:p w:rsidR="00DB7FCA" w:rsidRPr="00054C5F" w:rsidRDefault="00DB7FCA" w:rsidP="00DB7FCA">
            <w:pPr>
              <w:autoSpaceDE w:val="0"/>
              <w:autoSpaceDN w:val="0"/>
              <w:adjustRightInd w:val="0"/>
              <w:rPr>
                <w:rFonts w:ascii="Arial" w:hAnsi="Arial" w:cs="Arial"/>
                <w:sz w:val="24"/>
                <w:szCs w:val="24"/>
              </w:rPr>
            </w:pPr>
          </w:p>
          <w:p w:rsidR="00DB7FCA" w:rsidRPr="00054C5F" w:rsidRDefault="00DB7FCA" w:rsidP="00DB7FCA">
            <w:pPr>
              <w:pStyle w:val="ListParagraph"/>
              <w:numPr>
                <w:ilvl w:val="0"/>
                <w:numId w:val="9"/>
              </w:numPr>
              <w:autoSpaceDE w:val="0"/>
              <w:autoSpaceDN w:val="0"/>
              <w:adjustRightInd w:val="0"/>
              <w:rPr>
                <w:rFonts w:ascii="Arial" w:hAnsi="Arial" w:cs="Arial"/>
                <w:sz w:val="24"/>
                <w:szCs w:val="24"/>
              </w:rPr>
            </w:pPr>
            <w:r w:rsidRPr="00054C5F">
              <w:rPr>
                <w:rFonts w:ascii="Arial" w:hAnsi="Arial" w:cs="Arial"/>
                <w:sz w:val="24"/>
                <w:szCs w:val="24"/>
              </w:rPr>
              <w:t>What are the non- financial sources for the evidence?</w:t>
            </w:r>
          </w:p>
          <w:p w:rsidR="00DB7FCA" w:rsidRPr="00054C5F" w:rsidRDefault="00DB7FCA" w:rsidP="00DB7FCA">
            <w:pPr>
              <w:autoSpaceDE w:val="0"/>
              <w:autoSpaceDN w:val="0"/>
              <w:adjustRightInd w:val="0"/>
              <w:rPr>
                <w:rFonts w:ascii="Arial" w:hAnsi="Arial" w:cs="Arial"/>
                <w:sz w:val="24"/>
                <w:szCs w:val="24"/>
              </w:rPr>
            </w:pP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In a fraud</w:t>
            </w:r>
            <w:r w:rsidR="008D46A9">
              <w:rPr>
                <w:rFonts w:ascii="Arial" w:hAnsi="Arial" w:cs="Arial"/>
                <w:sz w:val="24"/>
                <w:szCs w:val="24"/>
              </w:rPr>
              <w:t xml:space="preserve">, </w:t>
            </w:r>
            <w:r w:rsidR="008D46A9" w:rsidRPr="00054C5F">
              <w:rPr>
                <w:rFonts w:ascii="Arial" w:hAnsi="Arial" w:cs="Arial"/>
                <w:sz w:val="24"/>
                <w:szCs w:val="24"/>
              </w:rPr>
              <w:t>evidence</w:t>
            </w:r>
            <w:r w:rsidRPr="00054C5F">
              <w:rPr>
                <w:rFonts w:ascii="Arial" w:hAnsi="Arial" w:cs="Arial"/>
                <w:sz w:val="24"/>
                <w:szCs w:val="24"/>
              </w:rPr>
              <w:t xml:space="preserve"> can come from a variety of sources including financial</w:t>
            </w:r>
            <w:r w:rsidR="008D46A9">
              <w:rPr>
                <w:rFonts w:ascii="Arial" w:hAnsi="Arial" w:cs="Arial"/>
                <w:sz w:val="24"/>
                <w:szCs w:val="24"/>
              </w:rPr>
              <w:t xml:space="preserve"> and nonfinancial </w:t>
            </w:r>
            <w:r w:rsidRPr="00054C5F">
              <w:rPr>
                <w:rFonts w:ascii="Arial" w:hAnsi="Arial" w:cs="Arial"/>
                <w:sz w:val="24"/>
                <w:szCs w:val="24"/>
              </w:rPr>
              <w:t>sources. Fraud investigators and auditors should also take int</w:t>
            </w:r>
            <w:r w:rsidR="008D46A9">
              <w:rPr>
                <w:rFonts w:ascii="Arial" w:hAnsi="Arial" w:cs="Arial"/>
                <w:sz w:val="24"/>
                <w:szCs w:val="24"/>
              </w:rPr>
              <w:t xml:space="preserve">o consideration the possibility </w:t>
            </w:r>
            <w:r w:rsidRPr="00054C5F">
              <w:rPr>
                <w:rFonts w:ascii="Arial" w:hAnsi="Arial" w:cs="Arial"/>
                <w:sz w:val="24"/>
                <w:szCs w:val="24"/>
              </w:rPr>
              <w:t xml:space="preserve">of valuable non-financial evidence. Non-financial sources include document examination, interviews, handwriting analysis and physiological aspects of the fraudster. Physiological aspects refer to anything that the fraudster reveals in terms of </w:t>
            </w:r>
            <w:r w:rsidR="008D46A9" w:rsidRPr="00054C5F">
              <w:rPr>
                <w:rFonts w:ascii="Arial" w:hAnsi="Arial" w:cs="Arial"/>
                <w:sz w:val="24"/>
                <w:szCs w:val="24"/>
              </w:rPr>
              <w:t>behavior</w:t>
            </w:r>
            <w:r w:rsidRPr="00054C5F">
              <w:rPr>
                <w:rFonts w:ascii="Arial" w:hAnsi="Arial" w:cs="Arial"/>
                <w:sz w:val="24"/>
                <w:szCs w:val="24"/>
              </w:rPr>
              <w:t xml:space="preserve">, physical expressions or communications. The main purpose of the physiological techniques and concepts is to detect deception. If a fraud is being committed, the fraudster will try to hide by using deception in appearance and communications. Useful information can also be gathered through these techniques and concepts. </w:t>
            </w:r>
          </w:p>
          <w:p w:rsidR="00DB7FCA" w:rsidRPr="00054C5F" w:rsidRDefault="00DB7FCA" w:rsidP="00DB7FCA">
            <w:pPr>
              <w:autoSpaceDE w:val="0"/>
              <w:autoSpaceDN w:val="0"/>
              <w:adjustRightInd w:val="0"/>
              <w:rPr>
                <w:rFonts w:ascii="Arial" w:hAnsi="Arial" w:cs="Arial"/>
                <w:sz w:val="24"/>
                <w:szCs w:val="24"/>
              </w:rPr>
            </w:pPr>
          </w:p>
          <w:p w:rsidR="00DB7FCA" w:rsidRPr="00054C5F" w:rsidRDefault="00DB7FCA" w:rsidP="00DB7FCA">
            <w:pPr>
              <w:autoSpaceDE w:val="0"/>
              <w:autoSpaceDN w:val="0"/>
              <w:adjustRightInd w:val="0"/>
              <w:rPr>
                <w:rFonts w:ascii="Arial" w:hAnsi="Arial" w:cs="Arial"/>
                <w:sz w:val="24"/>
                <w:szCs w:val="24"/>
              </w:rPr>
            </w:pPr>
          </w:p>
          <w:p w:rsidR="00DB7FCA" w:rsidRPr="00054C5F" w:rsidRDefault="00DB7FCA" w:rsidP="00DB7FCA">
            <w:pPr>
              <w:pStyle w:val="ListParagraph"/>
              <w:numPr>
                <w:ilvl w:val="0"/>
                <w:numId w:val="9"/>
              </w:numPr>
              <w:autoSpaceDE w:val="0"/>
              <w:autoSpaceDN w:val="0"/>
              <w:adjustRightInd w:val="0"/>
              <w:rPr>
                <w:rFonts w:ascii="Arial" w:hAnsi="Arial" w:cs="Arial"/>
                <w:sz w:val="24"/>
                <w:szCs w:val="24"/>
              </w:rPr>
            </w:pPr>
            <w:r w:rsidRPr="00054C5F">
              <w:rPr>
                <w:rFonts w:ascii="Arial" w:hAnsi="Arial" w:cs="Arial"/>
                <w:sz w:val="24"/>
                <w:szCs w:val="24"/>
              </w:rPr>
              <w:t>What is the importance of body language in the interviewing procedure?</w:t>
            </w:r>
          </w:p>
          <w:p w:rsidR="00DB7FCA" w:rsidRPr="00054C5F" w:rsidRDefault="00DB7FCA" w:rsidP="00DB7FCA">
            <w:pPr>
              <w:autoSpaceDE w:val="0"/>
              <w:autoSpaceDN w:val="0"/>
              <w:adjustRightInd w:val="0"/>
              <w:rPr>
                <w:rFonts w:ascii="Arial" w:hAnsi="Arial" w:cs="Arial"/>
                <w:sz w:val="24"/>
                <w:szCs w:val="24"/>
              </w:rPr>
            </w:pPr>
          </w:p>
          <w:p w:rsidR="00DB7FCA" w:rsidRPr="00054C5F" w:rsidRDefault="00DB7FCA" w:rsidP="00DB7FCA">
            <w:pPr>
              <w:autoSpaceDE w:val="0"/>
              <w:autoSpaceDN w:val="0"/>
              <w:adjustRightInd w:val="0"/>
              <w:rPr>
                <w:rFonts w:ascii="Arial" w:hAnsi="Arial" w:cs="Arial"/>
                <w:sz w:val="24"/>
                <w:szCs w:val="24"/>
              </w:rPr>
            </w:pPr>
          </w:p>
          <w:p w:rsidR="00DB7FCA" w:rsidRPr="005E23DD"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Emotions are usually indicated by a person’s body moveme</w:t>
            </w:r>
            <w:r w:rsidR="005E23DD">
              <w:rPr>
                <w:rFonts w:ascii="Arial" w:hAnsi="Arial" w:cs="Arial"/>
                <w:sz w:val="24"/>
                <w:szCs w:val="24"/>
              </w:rPr>
              <w:t xml:space="preserve">nts and can be depicted through </w:t>
            </w:r>
            <w:r w:rsidRPr="00054C5F">
              <w:rPr>
                <w:rFonts w:ascii="Arial" w:hAnsi="Arial" w:cs="Arial"/>
                <w:sz w:val="24"/>
                <w:szCs w:val="24"/>
              </w:rPr>
              <w:t>devices or symptoms. Generally, the indiv</w:t>
            </w:r>
            <w:r w:rsidR="005E23DD">
              <w:rPr>
                <w:rFonts w:ascii="Arial" w:hAnsi="Arial" w:cs="Arial"/>
                <w:sz w:val="24"/>
                <w:szCs w:val="24"/>
              </w:rPr>
              <w:t>idual may be unaware that he</w:t>
            </w:r>
            <w:r w:rsidRPr="00054C5F">
              <w:rPr>
                <w:rFonts w:ascii="Arial" w:hAnsi="Arial" w:cs="Arial"/>
                <w:sz w:val="24"/>
                <w:szCs w:val="24"/>
              </w:rPr>
              <w:t xml:space="preserve"> is displaying </w:t>
            </w:r>
            <w:r w:rsidRPr="00054C5F">
              <w:rPr>
                <w:rFonts w:ascii="Arial" w:hAnsi="Arial" w:cs="Arial"/>
                <w:color w:val="000000"/>
                <w:sz w:val="24"/>
                <w:szCs w:val="24"/>
              </w:rPr>
              <w:t xml:space="preserve">specific body language at the time. The body </w:t>
            </w:r>
            <w:r w:rsidR="005E23DD" w:rsidRPr="00054C5F">
              <w:rPr>
                <w:rFonts w:ascii="Arial" w:hAnsi="Arial" w:cs="Arial"/>
                <w:color w:val="000000"/>
                <w:sz w:val="24"/>
                <w:szCs w:val="24"/>
              </w:rPr>
              <w:t>behavior</w:t>
            </w:r>
            <w:r w:rsidRPr="00054C5F">
              <w:rPr>
                <w:rFonts w:ascii="Arial" w:hAnsi="Arial" w:cs="Arial"/>
                <w:color w:val="000000"/>
                <w:sz w:val="24"/>
                <w:szCs w:val="24"/>
              </w:rPr>
              <w:t xml:space="preserve"> may be certain movements, like</w:t>
            </w:r>
            <w:r w:rsidR="005E23DD">
              <w:rPr>
                <w:rFonts w:ascii="Arial" w:hAnsi="Arial" w:cs="Arial"/>
                <w:sz w:val="24"/>
                <w:szCs w:val="24"/>
              </w:rPr>
              <w:t xml:space="preserve"> </w:t>
            </w:r>
            <w:r w:rsidRPr="00054C5F">
              <w:rPr>
                <w:rFonts w:ascii="Arial" w:hAnsi="Arial" w:cs="Arial"/>
                <w:color w:val="000000"/>
                <w:sz w:val="24"/>
                <w:szCs w:val="24"/>
              </w:rPr>
              <w:t>pitch of the voice, speed of speaking, crossing arms or legs, or other body movements.</w:t>
            </w:r>
          </w:p>
          <w:p w:rsidR="00DB7FCA" w:rsidRPr="00054C5F" w:rsidRDefault="00DB7FCA" w:rsidP="00DB7FCA">
            <w:pPr>
              <w:autoSpaceDE w:val="0"/>
              <w:autoSpaceDN w:val="0"/>
              <w:adjustRightInd w:val="0"/>
              <w:rPr>
                <w:rFonts w:ascii="Arial" w:hAnsi="Arial" w:cs="Arial"/>
                <w:color w:val="000000"/>
                <w:sz w:val="24"/>
                <w:szCs w:val="24"/>
              </w:rPr>
            </w:pPr>
            <w:r w:rsidRPr="00054C5F">
              <w:rPr>
                <w:rFonts w:ascii="Arial" w:hAnsi="Arial" w:cs="Arial"/>
                <w:color w:val="000000"/>
                <w:sz w:val="24"/>
                <w:szCs w:val="24"/>
              </w:rPr>
              <w:t>Some body language hints are related to anxiety or stres</w:t>
            </w:r>
            <w:r w:rsidR="005E23DD">
              <w:rPr>
                <w:rFonts w:ascii="Arial" w:hAnsi="Arial" w:cs="Arial"/>
                <w:color w:val="000000"/>
                <w:sz w:val="24"/>
                <w:szCs w:val="24"/>
              </w:rPr>
              <w:t xml:space="preserve">s, and thus could be related to </w:t>
            </w:r>
            <w:r w:rsidRPr="00054C5F">
              <w:rPr>
                <w:rFonts w:ascii="Arial" w:hAnsi="Arial" w:cs="Arial"/>
                <w:color w:val="000000"/>
                <w:sz w:val="24"/>
                <w:szCs w:val="24"/>
              </w:rPr>
              <w:t>deception. Those hints include speech hesitation, speech mistak</w:t>
            </w:r>
            <w:r w:rsidR="005E23DD">
              <w:rPr>
                <w:rFonts w:ascii="Arial" w:hAnsi="Arial" w:cs="Arial"/>
                <w:color w:val="000000"/>
                <w:sz w:val="24"/>
                <w:szCs w:val="24"/>
              </w:rPr>
              <w:t xml:space="preserve">es, pupil dilation, increase in </w:t>
            </w:r>
            <w:r w:rsidRPr="00054C5F">
              <w:rPr>
                <w:rFonts w:ascii="Arial" w:hAnsi="Arial" w:cs="Arial"/>
                <w:color w:val="000000"/>
                <w:sz w:val="24"/>
                <w:szCs w:val="24"/>
              </w:rPr>
              <w:t>vocal pitch, too much blinking, unusual or excessive touchi</w:t>
            </w:r>
            <w:r w:rsidR="005E23DD">
              <w:rPr>
                <w:rFonts w:ascii="Arial" w:hAnsi="Arial" w:cs="Arial"/>
                <w:color w:val="000000"/>
                <w:sz w:val="24"/>
                <w:szCs w:val="24"/>
              </w:rPr>
              <w:t xml:space="preserve">ng of hands or face and hand or </w:t>
            </w:r>
            <w:r w:rsidRPr="00054C5F">
              <w:rPr>
                <w:rFonts w:ascii="Arial" w:hAnsi="Arial" w:cs="Arial"/>
                <w:color w:val="000000"/>
                <w:sz w:val="24"/>
                <w:szCs w:val="24"/>
              </w:rPr>
              <w:t>shoulder shrugs. There are some interesting facts about body language, such as</w:t>
            </w:r>
            <w:r w:rsidR="005E23DD">
              <w:rPr>
                <w:rFonts w:ascii="Arial" w:hAnsi="Arial" w:cs="Arial"/>
                <w:color w:val="000000"/>
                <w:sz w:val="24"/>
                <w:szCs w:val="24"/>
              </w:rPr>
              <w:t xml:space="preserve"> the fact that legs are farther </w:t>
            </w:r>
            <w:r w:rsidRPr="00054C5F">
              <w:rPr>
                <w:rFonts w:ascii="Arial" w:hAnsi="Arial" w:cs="Arial"/>
                <w:color w:val="000000"/>
                <w:sz w:val="24"/>
                <w:szCs w:val="24"/>
              </w:rPr>
              <w:t xml:space="preserve">from the brain and harder to control than other extremities, </w:t>
            </w:r>
            <w:r w:rsidR="005E23DD">
              <w:rPr>
                <w:rFonts w:ascii="Arial" w:hAnsi="Arial" w:cs="Arial"/>
                <w:color w:val="000000"/>
                <w:sz w:val="24"/>
                <w:szCs w:val="24"/>
              </w:rPr>
              <w:t xml:space="preserve">tilting the head is a symbol of </w:t>
            </w:r>
            <w:r w:rsidRPr="00054C5F">
              <w:rPr>
                <w:rFonts w:ascii="Arial" w:hAnsi="Arial" w:cs="Arial"/>
                <w:color w:val="000000"/>
                <w:sz w:val="24"/>
                <w:szCs w:val="24"/>
              </w:rPr>
              <w:t>friendliness, ankle on knees is associated with inflexibility, and feet will point in the direction</w:t>
            </w:r>
          </w:p>
          <w:p w:rsidR="00DB7FCA" w:rsidRPr="00054C5F" w:rsidRDefault="00DB7FCA" w:rsidP="00DB7FCA">
            <w:pPr>
              <w:autoSpaceDE w:val="0"/>
              <w:autoSpaceDN w:val="0"/>
              <w:adjustRightInd w:val="0"/>
              <w:rPr>
                <w:rFonts w:ascii="Arial" w:hAnsi="Arial" w:cs="Arial"/>
                <w:sz w:val="24"/>
                <w:szCs w:val="24"/>
              </w:rPr>
            </w:pPr>
            <w:proofErr w:type="gramStart"/>
            <w:r w:rsidRPr="00054C5F">
              <w:rPr>
                <w:rFonts w:ascii="Arial" w:hAnsi="Arial" w:cs="Arial"/>
                <w:color w:val="000000"/>
                <w:sz w:val="24"/>
                <w:szCs w:val="24"/>
              </w:rPr>
              <w:t>the</w:t>
            </w:r>
            <w:proofErr w:type="gramEnd"/>
            <w:r w:rsidRPr="00054C5F">
              <w:rPr>
                <w:rFonts w:ascii="Arial" w:hAnsi="Arial" w:cs="Arial"/>
                <w:color w:val="000000"/>
                <w:sz w:val="24"/>
                <w:szCs w:val="24"/>
              </w:rPr>
              <w:t xml:space="preserve"> person subconsciously wishes to go. </w:t>
            </w:r>
          </w:p>
          <w:p w:rsidR="00DB7FCA" w:rsidRDefault="00DB7FCA" w:rsidP="00DB7FCA">
            <w:pPr>
              <w:autoSpaceDE w:val="0"/>
              <w:autoSpaceDN w:val="0"/>
              <w:adjustRightInd w:val="0"/>
              <w:rPr>
                <w:rFonts w:ascii="Arial" w:hAnsi="Arial" w:cs="Arial"/>
                <w:sz w:val="24"/>
                <w:szCs w:val="24"/>
              </w:rPr>
            </w:pPr>
          </w:p>
          <w:p w:rsidR="005E23DD" w:rsidRDefault="005E23DD" w:rsidP="00DB7FCA">
            <w:pPr>
              <w:autoSpaceDE w:val="0"/>
              <w:autoSpaceDN w:val="0"/>
              <w:adjustRightInd w:val="0"/>
              <w:rPr>
                <w:rFonts w:ascii="Arial" w:hAnsi="Arial" w:cs="Arial"/>
                <w:sz w:val="24"/>
                <w:szCs w:val="24"/>
              </w:rPr>
            </w:pPr>
          </w:p>
          <w:p w:rsidR="005E23DD" w:rsidRPr="00054C5F" w:rsidRDefault="005E23DD" w:rsidP="00DB7FCA">
            <w:pPr>
              <w:autoSpaceDE w:val="0"/>
              <w:autoSpaceDN w:val="0"/>
              <w:adjustRightInd w:val="0"/>
              <w:rPr>
                <w:rFonts w:ascii="Arial" w:hAnsi="Arial" w:cs="Arial"/>
                <w:sz w:val="24"/>
                <w:szCs w:val="24"/>
              </w:rPr>
            </w:pPr>
          </w:p>
          <w:p w:rsidR="00DB7FCA" w:rsidRPr="00054C5F" w:rsidRDefault="00DB7FCA" w:rsidP="00DB7FCA">
            <w:pPr>
              <w:autoSpaceDE w:val="0"/>
              <w:autoSpaceDN w:val="0"/>
              <w:adjustRightInd w:val="0"/>
              <w:rPr>
                <w:rFonts w:ascii="Arial" w:hAnsi="Arial" w:cs="Arial"/>
                <w:sz w:val="24"/>
                <w:szCs w:val="24"/>
              </w:rPr>
            </w:pPr>
          </w:p>
          <w:p w:rsidR="00DB7FCA" w:rsidRDefault="00DB7FCA" w:rsidP="00DB7FCA">
            <w:pPr>
              <w:pStyle w:val="ListParagraph"/>
              <w:numPr>
                <w:ilvl w:val="0"/>
                <w:numId w:val="9"/>
              </w:numPr>
              <w:autoSpaceDE w:val="0"/>
              <w:autoSpaceDN w:val="0"/>
              <w:adjustRightInd w:val="0"/>
              <w:rPr>
                <w:rFonts w:ascii="Arial" w:hAnsi="Arial" w:cs="Arial"/>
                <w:sz w:val="24"/>
                <w:szCs w:val="24"/>
              </w:rPr>
            </w:pPr>
            <w:r w:rsidRPr="00054C5F">
              <w:rPr>
                <w:rFonts w:ascii="Arial" w:hAnsi="Arial" w:cs="Arial"/>
                <w:sz w:val="24"/>
                <w:szCs w:val="24"/>
              </w:rPr>
              <w:t>How is the SCAN Analysis used as an investigative technique?</w:t>
            </w:r>
          </w:p>
          <w:p w:rsidR="005E23DD" w:rsidRPr="00054C5F" w:rsidRDefault="005E23DD" w:rsidP="00DB7FCA">
            <w:pPr>
              <w:pStyle w:val="ListParagraph"/>
              <w:numPr>
                <w:ilvl w:val="0"/>
                <w:numId w:val="9"/>
              </w:numPr>
              <w:autoSpaceDE w:val="0"/>
              <w:autoSpaceDN w:val="0"/>
              <w:adjustRightInd w:val="0"/>
              <w:rPr>
                <w:rFonts w:ascii="Arial" w:hAnsi="Arial" w:cs="Arial"/>
                <w:sz w:val="24"/>
                <w:szCs w:val="24"/>
              </w:rPr>
            </w:pPr>
          </w:p>
          <w:p w:rsidR="00DB7FCA" w:rsidRPr="00054C5F" w:rsidRDefault="00DB7FCA" w:rsidP="00DB7FCA">
            <w:pPr>
              <w:autoSpaceDE w:val="0"/>
              <w:autoSpaceDN w:val="0"/>
              <w:adjustRightInd w:val="0"/>
              <w:rPr>
                <w:rFonts w:ascii="Arial" w:hAnsi="Arial" w:cs="Arial"/>
                <w:sz w:val="24"/>
                <w:szCs w:val="24"/>
              </w:rPr>
            </w:pPr>
          </w:p>
          <w:p w:rsidR="00DB7FCA" w:rsidRPr="00054C5F" w:rsidRDefault="005E23DD" w:rsidP="00DB7FCA">
            <w:pPr>
              <w:autoSpaceDE w:val="0"/>
              <w:autoSpaceDN w:val="0"/>
              <w:adjustRightInd w:val="0"/>
              <w:rPr>
                <w:rFonts w:ascii="Arial" w:hAnsi="Arial" w:cs="Arial"/>
                <w:sz w:val="24"/>
                <w:szCs w:val="24"/>
              </w:rPr>
            </w:pPr>
            <w:r>
              <w:rPr>
                <w:rFonts w:ascii="Arial" w:hAnsi="Arial" w:cs="Arial"/>
                <w:sz w:val="24"/>
                <w:szCs w:val="24"/>
              </w:rPr>
              <w:t>Scanning</w:t>
            </w:r>
            <w:r w:rsidR="00DB7FCA" w:rsidRPr="00054C5F">
              <w:rPr>
                <w:rFonts w:ascii="Arial" w:hAnsi="Arial" w:cs="Arial"/>
                <w:sz w:val="24"/>
                <w:szCs w:val="24"/>
              </w:rPr>
              <w:t xml:space="preserve"> is </w:t>
            </w:r>
            <w:r>
              <w:rPr>
                <w:rFonts w:ascii="Arial" w:hAnsi="Arial" w:cs="Arial"/>
                <w:sz w:val="24"/>
                <w:szCs w:val="24"/>
              </w:rPr>
              <w:t xml:space="preserve">a </w:t>
            </w:r>
            <w:r w:rsidR="00DB7FCA" w:rsidRPr="00054C5F">
              <w:rPr>
                <w:rFonts w:ascii="Arial" w:hAnsi="Arial" w:cs="Arial"/>
                <w:sz w:val="24"/>
                <w:szCs w:val="24"/>
              </w:rPr>
              <w:t>Scientific Content Analysis technique that is simi</w:t>
            </w:r>
            <w:r>
              <w:rPr>
                <w:rFonts w:ascii="Arial" w:hAnsi="Arial" w:cs="Arial"/>
                <w:sz w:val="24"/>
                <w:szCs w:val="24"/>
              </w:rPr>
              <w:t xml:space="preserve">lar to statement analysis. SCAN </w:t>
            </w:r>
            <w:r w:rsidR="00DB7FCA" w:rsidRPr="00054C5F">
              <w:rPr>
                <w:rFonts w:ascii="Arial" w:hAnsi="Arial" w:cs="Arial"/>
                <w:sz w:val="24"/>
                <w:szCs w:val="24"/>
              </w:rPr>
              <w:t>does not try to look for the truthfulness of the facts like stat</w:t>
            </w:r>
            <w:r>
              <w:rPr>
                <w:rFonts w:ascii="Arial" w:hAnsi="Arial" w:cs="Arial"/>
                <w:sz w:val="24"/>
                <w:szCs w:val="24"/>
              </w:rPr>
              <w:t xml:space="preserve">ement analysis, but instead, it </w:t>
            </w:r>
            <w:r w:rsidR="00DB7FCA" w:rsidRPr="00054C5F">
              <w:rPr>
                <w:rFonts w:ascii="Arial" w:hAnsi="Arial" w:cs="Arial"/>
                <w:sz w:val="24"/>
                <w:szCs w:val="24"/>
              </w:rPr>
              <w:t xml:space="preserve">looks for the reflection of deception in the way statements are made. SCAN will be effective if a fair and honest statement is </w:t>
            </w:r>
            <w:r>
              <w:rPr>
                <w:rFonts w:ascii="Arial" w:hAnsi="Arial" w:cs="Arial"/>
                <w:sz w:val="24"/>
                <w:szCs w:val="24"/>
              </w:rPr>
              <w:t xml:space="preserve">obtained from the suspect. Like </w:t>
            </w:r>
            <w:r w:rsidR="00DB7FCA" w:rsidRPr="00054C5F">
              <w:rPr>
                <w:rFonts w:ascii="Arial" w:hAnsi="Arial" w:cs="Arial"/>
                <w:sz w:val="24"/>
                <w:szCs w:val="24"/>
              </w:rPr>
              <w:t>statement inquiry, SCAN also looks for a change in the use</w:t>
            </w:r>
            <w:r>
              <w:rPr>
                <w:rFonts w:ascii="Arial" w:hAnsi="Arial" w:cs="Arial"/>
                <w:sz w:val="24"/>
                <w:szCs w:val="24"/>
              </w:rPr>
              <w:t xml:space="preserve"> of pronouns. It also looks for </w:t>
            </w:r>
            <w:r w:rsidR="00DB7FCA" w:rsidRPr="00054C5F">
              <w:rPr>
                <w:rFonts w:ascii="Arial" w:hAnsi="Arial" w:cs="Arial"/>
                <w:sz w:val="24"/>
                <w:szCs w:val="24"/>
              </w:rPr>
              <w:t>breaches in the story, which portrays deception. Frequently sa</w:t>
            </w:r>
            <w:r>
              <w:rPr>
                <w:rFonts w:ascii="Arial" w:hAnsi="Arial" w:cs="Arial"/>
                <w:sz w:val="24"/>
                <w:szCs w:val="24"/>
              </w:rPr>
              <w:t xml:space="preserve">ying ‘‘I don’t remember’’ is an </w:t>
            </w:r>
            <w:r w:rsidR="00DB7FCA" w:rsidRPr="00054C5F">
              <w:rPr>
                <w:rFonts w:ascii="Arial" w:hAnsi="Arial" w:cs="Arial"/>
                <w:sz w:val="24"/>
                <w:szCs w:val="24"/>
              </w:rPr>
              <w:t>attempt to hide something. A strong emotional resp</w:t>
            </w:r>
            <w:r>
              <w:rPr>
                <w:rFonts w:ascii="Arial" w:hAnsi="Arial" w:cs="Arial"/>
                <w:sz w:val="24"/>
                <w:szCs w:val="24"/>
              </w:rPr>
              <w:t xml:space="preserve">onse to the context can also be </w:t>
            </w:r>
            <w:r w:rsidR="00DB7FCA" w:rsidRPr="00054C5F">
              <w:rPr>
                <w:rFonts w:ascii="Arial" w:hAnsi="Arial" w:cs="Arial"/>
                <w:sz w:val="24"/>
                <w:szCs w:val="24"/>
              </w:rPr>
              <w:t>indicated by a change in the tense. Experts in SCAN also use a number of other hints.</w:t>
            </w: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According to experts, SCAN is as trustworthy as a lie detect</w:t>
            </w:r>
            <w:r w:rsidR="005E23DD">
              <w:rPr>
                <w:rFonts w:ascii="Arial" w:hAnsi="Arial" w:cs="Arial"/>
                <w:sz w:val="24"/>
                <w:szCs w:val="24"/>
              </w:rPr>
              <w:t xml:space="preserve">or. Both SCAN and lie detectors </w:t>
            </w:r>
            <w:r w:rsidRPr="00054C5F">
              <w:rPr>
                <w:rFonts w:ascii="Arial" w:hAnsi="Arial" w:cs="Arial"/>
                <w:sz w:val="24"/>
                <w:szCs w:val="24"/>
              </w:rPr>
              <w:t>are only investigative tools and cannot be used as legal evidence.</w:t>
            </w:r>
          </w:p>
          <w:p w:rsidR="00DB7FCA" w:rsidRPr="00054C5F" w:rsidRDefault="00DB7FCA" w:rsidP="00DB7FCA">
            <w:pPr>
              <w:autoSpaceDE w:val="0"/>
              <w:autoSpaceDN w:val="0"/>
              <w:adjustRightInd w:val="0"/>
              <w:rPr>
                <w:rFonts w:ascii="Arial" w:hAnsi="Arial" w:cs="Arial"/>
                <w:sz w:val="24"/>
                <w:szCs w:val="24"/>
              </w:rPr>
            </w:pPr>
          </w:p>
          <w:p w:rsidR="00DB7FCA" w:rsidRPr="00054C5F" w:rsidRDefault="00DB7FCA" w:rsidP="00DB7FCA">
            <w:pPr>
              <w:autoSpaceDE w:val="0"/>
              <w:autoSpaceDN w:val="0"/>
              <w:adjustRightInd w:val="0"/>
              <w:rPr>
                <w:rFonts w:ascii="Arial" w:hAnsi="Arial" w:cs="Arial"/>
                <w:sz w:val="24"/>
                <w:szCs w:val="24"/>
              </w:rPr>
            </w:pPr>
          </w:p>
          <w:p w:rsidR="00DB7FCA" w:rsidRPr="00054C5F" w:rsidRDefault="00DB7FCA" w:rsidP="00DB7FCA">
            <w:pPr>
              <w:autoSpaceDE w:val="0"/>
              <w:autoSpaceDN w:val="0"/>
              <w:adjustRightInd w:val="0"/>
              <w:rPr>
                <w:rFonts w:ascii="Arial" w:hAnsi="Arial" w:cs="Arial"/>
                <w:sz w:val="24"/>
                <w:szCs w:val="24"/>
              </w:rPr>
            </w:pPr>
          </w:p>
          <w:p w:rsidR="00DB7FCA" w:rsidRPr="00054C5F" w:rsidRDefault="00DB7FCA" w:rsidP="00DB7FCA">
            <w:pPr>
              <w:autoSpaceDE w:val="0"/>
              <w:autoSpaceDN w:val="0"/>
              <w:adjustRightInd w:val="0"/>
              <w:rPr>
                <w:rFonts w:ascii="Arial" w:hAnsi="Arial" w:cs="Arial"/>
                <w:sz w:val="24"/>
                <w:szCs w:val="24"/>
              </w:rPr>
            </w:pPr>
          </w:p>
          <w:p w:rsidR="00DB7FCA" w:rsidRDefault="00DB7FCA" w:rsidP="00DB7FCA">
            <w:pPr>
              <w:pStyle w:val="ListParagraph"/>
              <w:numPr>
                <w:ilvl w:val="0"/>
                <w:numId w:val="9"/>
              </w:numPr>
              <w:autoSpaceDE w:val="0"/>
              <w:autoSpaceDN w:val="0"/>
              <w:adjustRightInd w:val="0"/>
              <w:rPr>
                <w:rFonts w:ascii="Arial" w:hAnsi="Arial" w:cs="Arial"/>
                <w:sz w:val="24"/>
                <w:szCs w:val="24"/>
              </w:rPr>
            </w:pPr>
            <w:r w:rsidRPr="00054C5F">
              <w:rPr>
                <w:rFonts w:ascii="Arial" w:hAnsi="Arial" w:cs="Arial"/>
                <w:sz w:val="24"/>
                <w:szCs w:val="24"/>
              </w:rPr>
              <w:t>What are visual assessing cues? How do eyes of the victim help the interviewer?</w:t>
            </w:r>
          </w:p>
          <w:p w:rsidR="005E23DD" w:rsidRPr="00054C5F" w:rsidRDefault="005E23DD" w:rsidP="005E23DD">
            <w:pPr>
              <w:pStyle w:val="ListParagraph"/>
              <w:autoSpaceDE w:val="0"/>
              <w:autoSpaceDN w:val="0"/>
              <w:adjustRightInd w:val="0"/>
              <w:ind w:left="1080"/>
              <w:rPr>
                <w:rFonts w:ascii="Arial" w:hAnsi="Arial" w:cs="Arial"/>
                <w:sz w:val="24"/>
                <w:szCs w:val="24"/>
              </w:rPr>
            </w:pPr>
          </w:p>
          <w:p w:rsidR="00DB7FCA" w:rsidRPr="00054C5F" w:rsidRDefault="00DB7FCA" w:rsidP="00DB7FCA">
            <w:pPr>
              <w:autoSpaceDE w:val="0"/>
              <w:autoSpaceDN w:val="0"/>
              <w:adjustRightInd w:val="0"/>
              <w:rPr>
                <w:rFonts w:ascii="Arial" w:hAnsi="Arial" w:cs="Arial"/>
                <w:sz w:val="24"/>
                <w:szCs w:val="24"/>
              </w:rPr>
            </w:pP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Eye language can be used as an indicator of honesty. Expe</w:t>
            </w:r>
            <w:r w:rsidR="005E23DD">
              <w:rPr>
                <w:rFonts w:ascii="Arial" w:hAnsi="Arial" w:cs="Arial"/>
                <w:sz w:val="24"/>
                <w:szCs w:val="24"/>
              </w:rPr>
              <w:t xml:space="preserve">rts consider the eyes to be the </w:t>
            </w:r>
            <w:r w:rsidRPr="00054C5F">
              <w:rPr>
                <w:rFonts w:ascii="Arial" w:hAnsi="Arial" w:cs="Arial"/>
                <w:sz w:val="24"/>
                <w:szCs w:val="24"/>
              </w:rPr>
              <w:t>most communicative part of the human body. The languag</w:t>
            </w:r>
            <w:r w:rsidR="005E23DD">
              <w:rPr>
                <w:rFonts w:ascii="Arial" w:hAnsi="Arial" w:cs="Arial"/>
                <w:sz w:val="24"/>
                <w:szCs w:val="24"/>
              </w:rPr>
              <w:t xml:space="preserve">e of eyes is referred as visual </w:t>
            </w:r>
            <w:r w:rsidRPr="00054C5F">
              <w:rPr>
                <w:rFonts w:ascii="Arial" w:hAnsi="Arial" w:cs="Arial"/>
                <w:sz w:val="24"/>
                <w:szCs w:val="24"/>
              </w:rPr>
              <w:t>accessing cues (VAC). Eye movement clues and interpretations are true only for right handed individuals. Here are the combinations:</w:t>
            </w: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-Eyes to the left and up: Recovering visual images from the past. Example, what was your first car?</w:t>
            </w: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-Eyes to the left toward the ear: Recovering hearing memories, remembering a</w:t>
            </w: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Sound. Example, what was your ring tone on your first cell phone?</w:t>
            </w: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-Eyes to the left and down: Related with inner conversation, a direction people</w:t>
            </w: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Usually look in when talking to themselves.</w:t>
            </w: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-Eyes to the right and up: Visually creating images. Example, what would your next house</w:t>
            </w:r>
          </w:p>
          <w:p w:rsidR="00DB7FCA" w:rsidRPr="00054C5F" w:rsidRDefault="00DB7FCA" w:rsidP="00DB7FCA">
            <w:pPr>
              <w:autoSpaceDE w:val="0"/>
              <w:autoSpaceDN w:val="0"/>
              <w:adjustRightInd w:val="0"/>
              <w:rPr>
                <w:rFonts w:ascii="Arial" w:hAnsi="Arial" w:cs="Arial"/>
                <w:sz w:val="24"/>
                <w:szCs w:val="24"/>
              </w:rPr>
            </w:pPr>
            <w:proofErr w:type="gramStart"/>
            <w:r w:rsidRPr="00054C5F">
              <w:rPr>
                <w:rFonts w:ascii="Arial" w:hAnsi="Arial" w:cs="Arial"/>
                <w:sz w:val="24"/>
                <w:szCs w:val="24"/>
              </w:rPr>
              <w:t>look</w:t>
            </w:r>
            <w:proofErr w:type="gramEnd"/>
            <w:r w:rsidRPr="00054C5F">
              <w:rPr>
                <w:rFonts w:ascii="Arial" w:hAnsi="Arial" w:cs="Arial"/>
                <w:sz w:val="24"/>
                <w:szCs w:val="24"/>
              </w:rPr>
              <w:t xml:space="preserve"> like?</w:t>
            </w: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-Eyes to the right toward the ear: Making a sound. Example, c</w:t>
            </w:r>
            <w:r w:rsidR="005E23DD">
              <w:rPr>
                <w:rFonts w:ascii="Arial" w:hAnsi="Arial" w:cs="Arial"/>
                <w:sz w:val="24"/>
                <w:szCs w:val="24"/>
              </w:rPr>
              <w:t xml:space="preserve">an you produce a new song </w:t>
            </w:r>
            <w:r w:rsidRPr="00054C5F">
              <w:rPr>
                <w:rFonts w:ascii="Arial" w:hAnsi="Arial" w:cs="Arial"/>
                <w:sz w:val="24"/>
                <w:szCs w:val="24"/>
              </w:rPr>
              <w:t>and sing it for me?</w:t>
            </w: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-Eyes to the right and down: Related with feelings or learning. Example, c</w:t>
            </w:r>
            <w:r w:rsidR="005E23DD">
              <w:rPr>
                <w:rFonts w:ascii="Arial" w:hAnsi="Arial" w:cs="Arial"/>
                <w:sz w:val="24"/>
                <w:szCs w:val="24"/>
              </w:rPr>
              <w:t xml:space="preserve">an you remember </w:t>
            </w:r>
            <w:r w:rsidRPr="00054C5F">
              <w:rPr>
                <w:rFonts w:ascii="Arial" w:hAnsi="Arial" w:cs="Arial"/>
                <w:sz w:val="24"/>
                <w:szCs w:val="24"/>
              </w:rPr>
              <w:t>the smell of a campfire?’’</w:t>
            </w: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Features of blinking are also included in eye language princ</w:t>
            </w:r>
            <w:r w:rsidR="005E23DD">
              <w:rPr>
                <w:rFonts w:ascii="Arial" w:hAnsi="Arial" w:cs="Arial"/>
                <w:sz w:val="24"/>
                <w:szCs w:val="24"/>
              </w:rPr>
              <w:t xml:space="preserve">iples. Normally a person blinks </w:t>
            </w:r>
            <w:r w:rsidRPr="00054C5F">
              <w:rPr>
                <w:rFonts w:ascii="Arial" w:hAnsi="Arial" w:cs="Arial"/>
                <w:sz w:val="24"/>
                <w:szCs w:val="24"/>
              </w:rPr>
              <w:t xml:space="preserve">about 20 times per </w:t>
            </w:r>
            <w:proofErr w:type="gramStart"/>
            <w:r w:rsidRPr="00054C5F">
              <w:rPr>
                <w:rFonts w:ascii="Arial" w:hAnsi="Arial" w:cs="Arial"/>
                <w:sz w:val="24"/>
                <w:szCs w:val="24"/>
              </w:rPr>
              <w:t>minute,</w:t>
            </w:r>
            <w:proofErr w:type="gramEnd"/>
            <w:r w:rsidRPr="00054C5F">
              <w:rPr>
                <w:rFonts w:ascii="Arial" w:hAnsi="Arial" w:cs="Arial"/>
                <w:sz w:val="24"/>
                <w:szCs w:val="24"/>
              </w:rPr>
              <w:t xml:space="preserve"> each blink is about a fourth o</w:t>
            </w:r>
            <w:r w:rsidR="005E23DD">
              <w:rPr>
                <w:rFonts w:ascii="Arial" w:hAnsi="Arial" w:cs="Arial"/>
                <w:sz w:val="24"/>
                <w:szCs w:val="24"/>
              </w:rPr>
              <w:t xml:space="preserve">f a second. In stress, a person </w:t>
            </w:r>
            <w:r w:rsidRPr="00054C5F">
              <w:rPr>
                <w:rFonts w:ascii="Arial" w:hAnsi="Arial" w:cs="Arial"/>
                <w:sz w:val="24"/>
                <w:szCs w:val="24"/>
              </w:rPr>
              <w:t>typically blinks considerably more than normal, and typicall</w:t>
            </w:r>
            <w:r w:rsidR="005E23DD">
              <w:rPr>
                <w:rFonts w:ascii="Arial" w:hAnsi="Arial" w:cs="Arial"/>
                <w:sz w:val="24"/>
                <w:szCs w:val="24"/>
              </w:rPr>
              <w:t xml:space="preserve">y more frequently. Some unusual </w:t>
            </w:r>
            <w:r w:rsidRPr="00054C5F">
              <w:rPr>
                <w:rFonts w:ascii="Arial" w:hAnsi="Arial" w:cs="Arial"/>
                <w:sz w:val="24"/>
                <w:szCs w:val="24"/>
              </w:rPr>
              <w:t>situations lead to infrequent blinking. If being filmed, an ind</w:t>
            </w:r>
            <w:r w:rsidR="005E23DD">
              <w:rPr>
                <w:rFonts w:ascii="Arial" w:hAnsi="Arial" w:cs="Arial"/>
                <w:sz w:val="24"/>
                <w:szCs w:val="24"/>
              </w:rPr>
              <w:t xml:space="preserve">ividual would blink about twice </w:t>
            </w:r>
            <w:r w:rsidRPr="00054C5F">
              <w:rPr>
                <w:rFonts w:ascii="Arial" w:hAnsi="Arial" w:cs="Arial"/>
                <w:sz w:val="24"/>
                <w:szCs w:val="24"/>
              </w:rPr>
              <w:t>as fast as average. Other eye language hints are as follow:</w:t>
            </w: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 Stare downward: This shows defeat, guilt, or obedience.</w:t>
            </w: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-Raising eyebrows: Doubt, disbelief, surprise, or frustration.</w:t>
            </w: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-Raising one eyebrow and head tilted back: Disregard, superiority, or pride.</w:t>
            </w: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-Dilation of pupils: Interest.</w:t>
            </w:r>
          </w:p>
          <w:p w:rsidR="00DB7FCA" w:rsidRPr="00054C5F" w:rsidRDefault="00DB7FCA" w:rsidP="00DB7FCA">
            <w:pPr>
              <w:autoSpaceDE w:val="0"/>
              <w:autoSpaceDN w:val="0"/>
              <w:adjustRightInd w:val="0"/>
              <w:rPr>
                <w:rFonts w:ascii="Arial" w:hAnsi="Arial" w:cs="Arial"/>
                <w:sz w:val="24"/>
                <w:szCs w:val="24"/>
              </w:rPr>
            </w:pPr>
          </w:p>
          <w:p w:rsidR="00DB7FCA" w:rsidRPr="00054C5F" w:rsidRDefault="00DB7FCA" w:rsidP="00DB7FCA">
            <w:pPr>
              <w:autoSpaceDE w:val="0"/>
              <w:autoSpaceDN w:val="0"/>
              <w:adjustRightInd w:val="0"/>
              <w:rPr>
                <w:rFonts w:ascii="Arial" w:hAnsi="Arial" w:cs="Arial"/>
                <w:sz w:val="24"/>
                <w:szCs w:val="24"/>
              </w:rPr>
            </w:pP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V. In addition to body language there are other cues as well wh</w:t>
            </w:r>
            <w:r w:rsidR="00D4520A">
              <w:rPr>
                <w:rFonts w:ascii="Arial" w:hAnsi="Arial" w:cs="Arial"/>
                <w:sz w:val="24"/>
                <w:szCs w:val="24"/>
              </w:rPr>
              <w:t xml:space="preserve">ich help to identify the lies.’ </w:t>
            </w:r>
            <w:r w:rsidRPr="00054C5F">
              <w:rPr>
                <w:rFonts w:ascii="Arial" w:hAnsi="Arial" w:cs="Arial"/>
                <w:sz w:val="24"/>
                <w:szCs w:val="24"/>
              </w:rPr>
              <w:t>What are these?</w:t>
            </w:r>
          </w:p>
          <w:p w:rsidR="00DB7FCA" w:rsidRPr="00054C5F" w:rsidRDefault="00DB7FCA" w:rsidP="00DB7FCA">
            <w:pPr>
              <w:autoSpaceDE w:val="0"/>
              <w:autoSpaceDN w:val="0"/>
              <w:adjustRightInd w:val="0"/>
              <w:rPr>
                <w:rFonts w:ascii="Arial" w:hAnsi="Arial" w:cs="Arial"/>
                <w:sz w:val="24"/>
                <w:szCs w:val="24"/>
              </w:rPr>
            </w:pP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 xml:space="preserve">In addition to body language signs there are other signs that are used to identify lies. </w:t>
            </w: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-Interactive communication: Shakes head ‘</w:t>
            </w:r>
            <w:r w:rsidR="00D4520A">
              <w:rPr>
                <w:rFonts w:ascii="Arial" w:hAnsi="Arial" w:cs="Arial"/>
                <w:sz w:val="24"/>
                <w:szCs w:val="24"/>
              </w:rPr>
              <w:t xml:space="preserve">‘yes’’ after the point is made, unpredictable </w:t>
            </w:r>
            <w:r w:rsidRPr="00054C5F">
              <w:rPr>
                <w:rFonts w:ascii="Arial" w:hAnsi="Arial" w:cs="Arial"/>
                <w:sz w:val="24"/>
                <w:szCs w:val="24"/>
              </w:rPr>
              <w:t>movements.</w:t>
            </w: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-Emotional conditions: Fraudulent people try to avoid touching the person who is</w:t>
            </w: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questioning them.</w:t>
            </w: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-Spoken content: Redirects question back as the answer th</w:t>
            </w:r>
            <w:r w:rsidR="00D4520A">
              <w:rPr>
                <w:rFonts w:ascii="Arial" w:hAnsi="Arial" w:cs="Arial"/>
                <w:sz w:val="24"/>
                <w:szCs w:val="24"/>
              </w:rPr>
              <w:t>at is given instantly after the q</w:t>
            </w:r>
            <w:r w:rsidRPr="00054C5F">
              <w:rPr>
                <w:rFonts w:ascii="Arial" w:hAnsi="Arial" w:cs="Arial"/>
                <w:sz w:val="24"/>
                <w:szCs w:val="24"/>
              </w:rPr>
              <w:t>uestion. Example, did you approve your own expense claim</w:t>
            </w:r>
            <w:r w:rsidR="00D4520A">
              <w:rPr>
                <w:rFonts w:ascii="Arial" w:hAnsi="Arial" w:cs="Arial"/>
                <w:sz w:val="24"/>
                <w:szCs w:val="24"/>
              </w:rPr>
              <w:t>?</w:t>
            </w:r>
            <w:r w:rsidRPr="00054C5F">
              <w:rPr>
                <w:rFonts w:ascii="Arial" w:hAnsi="Arial" w:cs="Arial"/>
                <w:sz w:val="24"/>
                <w:szCs w:val="24"/>
              </w:rPr>
              <w:t xml:space="preserve"> and the reply will be No I did not approve my own expense claim</w:t>
            </w: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-How comments are made: Separating people, events, and so on by changing the</w:t>
            </w: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Pronoun.  Example, the car versus my car.</w:t>
            </w: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-Psychological and emotional frames: Deceitful statem</w:t>
            </w:r>
            <w:r w:rsidR="00D4520A">
              <w:rPr>
                <w:rFonts w:ascii="Arial" w:hAnsi="Arial" w:cs="Arial"/>
                <w:sz w:val="24"/>
                <w:szCs w:val="24"/>
              </w:rPr>
              <w:t xml:space="preserve">ents almost always neglect what </w:t>
            </w:r>
            <w:r w:rsidRPr="00054C5F">
              <w:rPr>
                <w:rFonts w:ascii="Arial" w:hAnsi="Arial" w:cs="Arial"/>
                <w:sz w:val="24"/>
                <w:szCs w:val="24"/>
              </w:rPr>
              <w:t>went wrong in telling events, except when concerning postponements or terminations.</w:t>
            </w:r>
          </w:p>
          <w:p w:rsidR="00DB7FCA" w:rsidRPr="00054C5F" w:rsidRDefault="00DB7FCA" w:rsidP="00DB7FCA">
            <w:pPr>
              <w:autoSpaceDE w:val="0"/>
              <w:autoSpaceDN w:val="0"/>
              <w:adjustRightInd w:val="0"/>
              <w:rPr>
                <w:rFonts w:ascii="Arial" w:hAnsi="Arial" w:cs="Arial"/>
                <w:sz w:val="24"/>
                <w:szCs w:val="24"/>
              </w:rPr>
            </w:pPr>
          </w:p>
          <w:p w:rsidR="00DB7FCA" w:rsidRPr="00054C5F" w:rsidRDefault="00DB7FCA" w:rsidP="00DB7FCA">
            <w:pPr>
              <w:autoSpaceDE w:val="0"/>
              <w:autoSpaceDN w:val="0"/>
              <w:adjustRightInd w:val="0"/>
              <w:rPr>
                <w:rFonts w:ascii="Arial" w:hAnsi="Arial" w:cs="Arial"/>
                <w:sz w:val="24"/>
                <w:szCs w:val="24"/>
              </w:rPr>
            </w:pP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2. ‘Asking questions in an audit is different from asking questions in fraud investigation.’ Discuss</w:t>
            </w:r>
          </w:p>
          <w:p w:rsidR="00DB7FCA" w:rsidRPr="00054C5F" w:rsidRDefault="00DB7FCA" w:rsidP="00DB7FCA">
            <w:pPr>
              <w:autoSpaceDE w:val="0"/>
              <w:autoSpaceDN w:val="0"/>
              <w:adjustRightInd w:val="0"/>
              <w:rPr>
                <w:rFonts w:ascii="Arial" w:hAnsi="Arial" w:cs="Arial"/>
                <w:sz w:val="24"/>
                <w:szCs w:val="24"/>
              </w:rPr>
            </w:pP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In most audits, whether they are internal or external, auditors ask questions. Asking</w:t>
            </w:r>
          </w:p>
          <w:p w:rsidR="00DB7FCA" w:rsidRPr="00054C5F" w:rsidRDefault="00D4520A" w:rsidP="00DB7FCA">
            <w:pPr>
              <w:autoSpaceDE w:val="0"/>
              <w:autoSpaceDN w:val="0"/>
              <w:adjustRightInd w:val="0"/>
              <w:rPr>
                <w:rFonts w:ascii="Arial" w:hAnsi="Arial" w:cs="Arial"/>
                <w:sz w:val="24"/>
                <w:szCs w:val="24"/>
              </w:rPr>
            </w:pPr>
            <w:r w:rsidRPr="00054C5F">
              <w:rPr>
                <w:rFonts w:ascii="Arial" w:hAnsi="Arial" w:cs="Arial"/>
                <w:sz w:val="24"/>
                <w:szCs w:val="24"/>
              </w:rPr>
              <w:t>questions in an audit are</w:t>
            </w:r>
            <w:r w:rsidR="00DB7FCA" w:rsidRPr="00054C5F">
              <w:rPr>
                <w:rFonts w:ascii="Arial" w:hAnsi="Arial" w:cs="Arial"/>
                <w:sz w:val="24"/>
                <w:szCs w:val="24"/>
              </w:rPr>
              <w:t xml:space="preserve"> different from asking questions i</w:t>
            </w:r>
            <w:r>
              <w:rPr>
                <w:rFonts w:ascii="Arial" w:hAnsi="Arial" w:cs="Arial"/>
                <w:sz w:val="24"/>
                <w:szCs w:val="24"/>
              </w:rPr>
              <w:t xml:space="preserve">n a fraud examination. One must </w:t>
            </w:r>
            <w:r w:rsidR="00DB7FCA" w:rsidRPr="00054C5F">
              <w:rPr>
                <w:rFonts w:ascii="Arial" w:hAnsi="Arial" w:cs="Arial"/>
                <w:sz w:val="24"/>
                <w:szCs w:val="24"/>
              </w:rPr>
              <w:t xml:space="preserve">employ the finest practices of interviewing techniques in order </w:t>
            </w:r>
            <w:r>
              <w:rPr>
                <w:rFonts w:ascii="Arial" w:hAnsi="Arial" w:cs="Arial"/>
                <w:sz w:val="24"/>
                <w:szCs w:val="24"/>
              </w:rPr>
              <w:t xml:space="preserve">to ask questions efficiently in </w:t>
            </w:r>
            <w:r w:rsidR="00DB7FCA" w:rsidRPr="00054C5F">
              <w:rPr>
                <w:rFonts w:ascii="Arial" w:hAnsi="Arial" w:cs="Arial"/>
                <w:sz w:val="24"/>
                <w:szCs w:val="24"/>
              </w:rPr>
              <w:t>a fraud examination</w:t>
            </w:r>
            <w:r>
              <w:rPr>
                <w:rFonts w:ascii="Arial" w:hAnsi="Arial" w:cs="Arial"/>
                <w:sz w:val="24"/>
                <w:szCs w:val="24"/>
              </w:rPr>
              <w:t>.</w:t>
            </w: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Questions usually asked in interviews may be introductory, informational, concluding, valuation and admission-seeking. The majority of experts suggest that open-ended questions are better than those questions that can be answered with a simple ‘‘yes’’ or ‘‘no.</w:t>
            </w:r>
          </w:p>
          <w:p w:rsidR="00DB7FCA" w:rsidRPr="00054C5F" w:rsidRDefault="00DB7FCA" w:rsidP="00DB7FCA">
            <w:pPr>
              <w:autoSpaceDE w:val="0"/>
              <w:autoSpaceDN w:val="0"/>
              <w:adjustRightInd w:val="0"/>
              <w:rPr>
                <w:rFonts w:ascii="Arial" w:hAnsi="Arial" w:cs="Arial"/>
                <w:sz w:val="24"/>
                <w:szCs w:val="24"/>
              </w:rPr>
            </w:pPr>
          </w:p>
          <w:p w:rsidR="00DB7FCA" w:rsidRPr="00054C5F" w:rsidRDefault="00DB7FCA" w:rsidP="00DB7FCA">
            <w:pPr>
              <w:autoSpaceDE w:val="0"/>
              <w:autoSpaceDN w:val="0"/>
              <w:adjustRightInd w:val="0"/>
              <w:rPr>
                <w:rFonts w:ascii="Arial" w:hAnsi="Arial" w:cs="Arial"/>
                <w:sz w:val="24"/>
                <w:szCs w:val="24"/>
              </w:rPr>
            </w:pPr>
          </w:p>
          <w:p w:rsidR="00DB7FCA" w:rsidRDefault="00DB7FCA" w:rsidP="00DB7FCA">
            <w:pPr>
              <w:rPr>
                <w:rFonts w:ascii="Arial" w:hAnsi="Arial" w:cs="Arial"/>
                <w:sz w:val="24"/>
                <w:szCs w:val="24"/>
              </w:rPr>
            </w:pPr>
            <w:r w:rsidRPr="00054C5F">
              <w:rPr>
                <w:rFonts w:ascii="Arial" w:hAnsi="Arial" w:cs="Arial"/>
                <w:sz w:val="24"/>
                <w:szCs w:val="24"/>
              </w:rPr>
              <w:t>3. Discuss the interviewing procedure for a financially sophisticated victim.</w:t>
            </w:r>
          </w:p>
          <w:p w:rsidR="00D4520A" w:rsidRDefault="00D4520A" w:rsidP="00DB7FCA">
            <w:pPr>
              <w:rPr>
                <w:rFonts w:ascii="Arial" w:hAnsi="Arial" w:cs="Arial"/>
                <w:sz w:val="24"/>
                <w:szCs w:val="24"/>
              </w:rPr>
            </w:pPr>
          </w:p>
          <w:p w:rsidR="00D4520A" w:rsidRPr="00054C5F" w:rsidRDefault="00D4520A" w:rsidP="00DB7FCA">
            <w:pPr>
              <w:rPr>
                <w:rFonts w:ascii="Arial" w:hAnsi="Arial" w:cs="Arial"/>
                <w:sz w:val="24"/>
                <w:szCs w:val="24"/>
              </w:rPr>
            </w:pP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In interviewing a financially sophisticated victim, the following should be noted;</w:t>
            </w:r>
          </w:p>
          <w:p w:rsidR="00DB7FCA" w:rsidRPr="00054C5F" w:rsidRDefault="00DB7FCA" w:rsidP="00DB7FCA">
            <w:pPr>
              <w:autoSpaceDE w:val="0"/>
              <w:autoSpaceDN w:val="0"/>
              <w:adjustRightInd w:val="0"/>
              <w:rPr>
                <w:rFonts w:ascii="Arial" w:hAnsi="Arial" w:cs="Arial"/>
                <w:sz w:val="24"/>
                <w:szCs w:val="24"/>
              </w:rPr>
            </w:pPr>
            <w:r w:rsidRPr="00054C5F">
              <w:rPr>
                <w:rFonts w:ascii="Arial" w:hAnsi="Arial" w:cs="Arial"/>
                <w:sz w:val="24"/>
                <w:szCs w:val="24"/>
              </w:rPr>
              <w:t xml:space="preserve">-The interviewer should look out for nonverbal </w:t>
            </w:r>
            <w:r w:rsidR="00D4520A" w:rsidRPr="00054C5F">
              <w:rPr>
                <w:rFonts w:ascii="Arial" w:hAnsi="Arial" w:cs="Arial"/>
                <w:sz w:val="24"/>
                <w:szCs w:val="24"/>
              </w:rPr>
              <w:t>behavior</w:t>
            </w:r>
            <w:r w:rsidRPr="00054C5F">
              <w:rPr>
                <w:rFonts w:ascii="Arial" w:hAnsi="Arial" w:cs="Arial"/>
                <w:sz w:val="24"/>
                <w:szCs w:val="24"/>
              </w:rPr>
              <w:t xml:space="preserve">. Individuals under stress have a different body language. In a process called calibration, the trained fraud investigator knows how to watch for signs of stress. This process is used to assess a witness’s truthfulness and honesty. </w:t>
            </w:r>
          </w:p>
          <w:p w:rsidR="00DB7FCA" w:rsidRPr="00054C5F" w:rsidRDefault="00DB7FCA" w:rsidP="00DB7FCA">
            <w:pPr>
              <w:autoSpaceDE w:val="0"/>
              <w:autoSpaceDN w:val="0"/>
              <w:adjustRightInd w:val="0"/>
              <w:rPr>
                <w:rFonts w:ascii="Arial" w:hAnsi="Arial" w:cs="Arial"/>
                <w:color w:val="000000"/>
                <w:sz w:val="24"/>
                <w:szCs w:val="24"/>
              </w:rPr>
            </w:pPr>
            <w:r w:rsidRPr="00054C5F">
              <w:rPr>
                <w:rFonts w:ascii="Arial" w:hAnsi="Arial" w:cs="Arial"/>
                <w:color w:val="000000"/>
                <w:sz w:val="24"/>
                <w:szCs w:val="24"/>
              </w:rPr>
              <w:t>-The interviewer should ask questions to make the interviewee comfortable with the</w:t>
            </w:r>
          </w:p>
          <w:p w:rsidR="00DB7FCA" w:rsidRPr="00054C5F" w:rsidRDefault="00DB7FCA" w:rsidP="00DB7FCA">
            <w:pPr>
              <w:autoSpaceDE w:val="0"/>
              <w:autoSpaceDN w:val="0"/>
              <w:adjustRightInd w:val="0"/>
              <w:rPr>
                <w:rFonts w:ascii="Arial" w:hAnsi="Arial" w:cs="Arial"/>
                <w:color w:val="000000"/>
                <w:sz w:val="24"/>
                <w:szCs w:val="24"/>
              </w:rPr>
            </w:pPr>
            <w:r w:rsidRPr="00054C5F">
              <w:rPr>
                <w:rFonts w:ascii="Arial" w:hAnsi="Arial" w:cs="Arial"/>
                <w:color w:val="000000"/>
                <w:sz w:val="24"/>
                <w:szCs w:val="24"/>
              </w:rPr>
              <w:t>interview. The whole process of the interview should not b</w:t>
            </w:r>
            <w:r w:rsidR="00D4520A">
              <w:rPr>
                <w:rFonts w:ascii="Arial" w:hAnsi="Arial" w:cs="Arial"/>
                <w:color w:val="000000"/>
                <w:sz w:val="24"/>
                <w:szCs w:val="24"/>
              </w:rPr>
              <w:t xml:space="preserve">e too fast or too slow, and not too lengthy. </w:t>
            </w:r>
            <w:r w:rsidRPr="00054C5F">
              <w:rPr>
                <w:rFonts w:ascii="Arial" w:hAnsi="Arial" w:cs="Arial"/>
                <w:color w:val="000000"/>
                <w:sz w:val="24"/>
                <w:szCs w:val="24"/>
              </w:rPr>
              <w:t xml:space="preserve"> Easier questions should follow a few hard questions. </w:t>
            </w:r>
          </w:p>
          <w:p w:rsidR="00DB7FCA" w:rsidRPr="00054C5F" w:rsidRDefault="00DB7FCA" w:rsidP="00DB7FCA">
            <w:pPr>
              <w:autoSpaceDE w:val="0"/>
              <w:autoSpaceDN w:val="0"/>
              <w:adjustRightInd w:val="0"/>
              <w:rPr>
                <w:rFonts w:ascii="Arial" w:hAnsi="Arial" w:cs="Arial"/>
                <w:color w:val="000000"/>
                <w:sz w:val="24"/>
                <w:szCs w:val="24"/>
              </w:rPr>
            </w:pPr>
            <w:r w:rsidRPr="00054C5F">
              <w:rPr>
                <w:rFonts w:ascii="Arial" w:hAnsi="Arial" w:cs="Arial"/>
                <w:color w:val="000000"/>
                <w:sz w:val="24"/>
                <w:szCs w:val="24"/>
              </w:rPr>
              <w:t>-The interviewer should be upfront and direct. Approach the process in an open way, and be honest without compromising the process. Do not try to be too mysterious or aggressive, as that can cause the interviewee to become defensive, and that would likely reduce the effectiveness of the interview process.</w:t>
            </w:r>
          </w:p>
          <w:p w:rsidR="00DB7FCA" w:rsidRPr="00054C5F" w:rsidRDefault="00DB7FCA" w:rsidP="00DB7FCA">
            <w:pPr>
              <w:autoSpaceDE w:val="0"/>
              <w:autoSpaceDN w:val="0"/>
              <w:adjustRightInd w:val="0"/>
              <w:rPr>
                <w:rFonts w:ascii="Arial" w:hAnsi="Arial" w:cs="Arial"/>
                <w:color w:val="000000"/>
                <w:sz w:val="24"/>
                <w:szCs w:val="24"/>
              </w:rPr>
            </w:pPr>
            <w:r w:rsidRPr="00054C5F">
              <w:rPr>
                <w:rFonts w:ascii="Arial" w:hAnsi="Arial" w:cs="Arial"/>
                <w:color w:val="000000"/>
                <w:sz w:val="24"/>
                <w:szCs w:val="24"/>
              </w:rPr>
              <w:t>-The interviewer should listen more than talk. This will allow the interviewee to become</w:t>
            </w:r>
          </w:p>
          <w:p w:rsidR="00DB7FCA" w:rsidRPr="00054C5F" w:rsidRDefault="00DB7FCA" w:rsidP="00DB7FCA">
            <w:pPr>
              <w:autoSpaceDE w:val="0"/>
              <w:autoSpaceDN w:val="0"/>
              <w:adjustRightInd w:val="0"/>
              <w:rPr>
                <w:rFonts w:ascii="Arial" w:hAnsi="Arial" w:cs="Arial"/>
                <w:color w:val="000000"/>
                <w:sz w:val="24"/>
                <w:szCs w:val="24"/>
              </w:rPr>
            </w:pPr>
            <w:proofErr w:type="gramStart"/>
            <w:r w:rsidRPr="00054C5F">
              <w:rPr>
                <w:rFonts w:ascii="Arial" w:hAnsi="Arial" w:cs="Arial"/>
                <w:color w:val="000000"/>
                <w:sz w:val="24"/>
                <w:szCs w:val="24"/>
              </w:rPr>
              <w:lastRenderedPageBreak/>
              <w:t>worried</w:t>
            </w:r>
            <w:proofErr w:type="gramEnd"/>
            <w:r w:rsidRPr="00054C5F">
              <w:rPr>
                <w:rFonts w:ascii="Arial" w:hAnsi="Arial" w:cs="Arial"/>
                <w:color w:val="000000"/>
                <w:sz w:val="24"/>
                <w:szCs w:val="24"/>
              </w:rPr>
              <w:t xml:space="preserve"> if she is dishonest, and in the due course she may leave signs of her fraud.</w:t>
            </w:r>
          </w:p>
          <w:p w:rsidR="00DB7FCA" w:rsidRPr="00054C5F" w:rsidRDefault="00DB7FCA" w:rsidP="00DB7FCA">
            <w:pPr>
              <w:autoSpaceDE w:val="0"/>
              <w:autoSpaceDN w:val="0"/>
              <w:adjustRightInd w:val="0"/>
              <w:rPr>
                <w:rFonts w:ascii="Arial" w:hAnsi="Arial" w:cs="Arial"/>
                <w:color w:val="000000"/>
                <w:sz w:val="24"/>
                <w:szCs w:val="24"/>
              </w:rPr>
            </w:pPr>
            <w:r w:rsidRPr="00054C5F">
              <w:rPr>
                <w:rFonts w:ascii="Arial" w:hAnsi="Arial" w:cs="Arial"/>
                <w:color w:val="000000"/>
                <w:sz w:val="24"/>
                <w:szCs w:val="24"/>
              </w:rPr>
              <w:t>Another step is to verify all the supposed facts that have</w:t>
            </w:r>
            <w:r w:rsidR="00D4520A">
              <w:rPr>
                <w:rFonts w:ascii="Arial" w:hAnsi="Arial" w:cs="Arial"/>
                <w:color w:val="000000"/>
                <w:sz w:val="24"/>
                <w:szCs w:val="24"/>
              </w:rPr>
              <w:t xml:space="preserve"> been collected, and start that </w:t>
            </w:r>
            <w:r w:rsidRPr="00054C5F">
              <w:rPr>
                <w:rFonts w:ascii="Arial" w:hAnsi="Arial" w:cs="Arial"/>
                <w:color w:val="000000"/>
                <w:sz w:val="24"/>
                <w:szCs w:val="24"/>
              </w:rPr>
              <w:t>process during the course of the interview. Nothing h</w:t>
            </w:r>
            <w:r w:rsidR="00D4520A">
              <w:rPr>
                <w:rFonts w:ascii="Arial" w:hAnsi="Arial" w:cs="Arial"/>
                <w:color w:val="000000"/>
                <w:sz w:val="24"/>
                <w:szCs w:val="24"/>
              </w:rPr>
              <w:t xml:space="preserve">arms an investigation more than </w:t>
            </w:r>
            <w:r w:rsidRPr="00054C5F">
              <w:rPr>
                <w:rFonts w:ascii="Arial" w:hAnsi="Arial" w:cs="Arial"/>
                <w:color w:val="000000"/>
                <w:sz w:val="24"/>
                <w:szCs w:val="24"/>
              </w:rPr>
              <w:t>having testimony denied by the individual who provided it. Tape recording is t</w:t>
            </w:r>
            <w:r w:rsidR="00D4520A">
              <w:rPr>
                <w:rFonts w:ascii="Arial" w:hAnsi="Arial" w:cs="Arial"/>
                <w:color w:val="000000"/>
                <w:sz w:val="24"/>
                <w:szCs w:val="24"/>
              </w:rPr>
              <w:t xml:space="preserve">he best </w:t>
            </w:r>
            <w:r w:rsidRPr="00054C5F">
              <w:rPr>
                <w:rFonts w:ascii="Arial" w:hAnsi="Arial" w:cs="Arial"/>
                <w:color w:val="000000"/>
                <w:sz w:val="24"/>
                <w:szCs w:val="24"/>
              </w:rPr>
              <w:t>option, but the disadvantage to that approach is the prob</w:t>
            </w:r>
            <w:r w:rsidR="00D4520A">
              <w:rPr>
                <w:rFonts w:ascii="Arial" w:hAnsi="Arial" w:cs="Arial"/>
                <w:color w:val="000000"/>
                <w:sz w:val="24"/>
                <w:szCs w:val="24"/>
              </w:rPr>
              <w:t xml:space="preserve">ability of losing understanding </w:t>
            </w:r>
            <w:r w:rsidRPr="00054C5F">
              <w:rPr>
                <w:rFonts w:ascii="Arial" w:hAnsi="Arial" w:cs="Arial"/>
                <w:color w:val="000000"/>
                <w:sz w:val="24"/>
                <w:szCs w:val="24"/>
              </w:rPr>
              <w:t>with the interviewee. Guilty persons usually refuse to talk</w:t>
            </w:r>
            <w:r w:rsidR="00D4520A">
              <w:rPr>
                <w:rFonts w:ascii="Arial" w:hAnsi="Arial" w:cs="Arial"/>
                <w:color w:val="000000"/>
                <w:sz w:val="24"/>
                <w:szCs w:val="24"/>
              </w:rPr>
              <w:t xml:space="preserve"> or become indirect when a tape </w:t>
            </w:r>
            <w:r w:rsidRPr="00054C5F">
              <w:rPr>
                <w:rFonts w:ascii="Arial" w:hAnsi="Arial" w:cs="Arial"/>
                <w:color w:val="000000"/>
                <w:sz w:val="24"/>
                <w:szCs w:val="24"/>
              </w:rPr>
              <w:t>recorder is on.</w:t>
            </w:r>
          </w:p>
          <w:p w:rsidR="00DB7FCA" w:rsidRPr="00054C5F" w:rsidRDefault="00DB7FCA" w:rsidP="00DB7FCA">
            <w:pPr>
              <w:autoSpaceDE w:val="0"/>
              <w:autoSpaceDN w:val="0"/>
              <w:adjustRightInd w:val="0"/>
              <w:rPr>
                <w:rFonts w:ascii="Arial" w:hAnsi="Arial" w:cs="Arial"/>
                <w:color w:val="000000"/>
                <w:sz w:val="24"/>
                <w:szCs w:val="24"/>
              </w:rPr>
            </w:pPr>
            <w:r w:rsidRPr="00054C5F">
              <w:rPr>
                <w:rFonts w:ascii="Arial" w:hAnsi="Arial" w:cs="Arial"/>
                <w:color w:val="000000"/>
                <w:sz w:val="24"/>
                <w:szCs w:val="24"/>
              </w:rPr>
              <w:t>In a fraud investigation, the main purpose of the interview pro</w:t>
            </w:r>
            <w:r w:rsidR="00D4520A">
              <w:rPr>
                <w:rFonts w:ascii="Arial" w:hAnsi="Arial" w:cs="Arial"/>
                <w:color w:val="000000"/>
                <w:sz w:val="24"/>
                <w:szCs w:val="24"/>
              </w:rPr>
              <w:t xml:space="preserve">cess is to talk to the suspect. </w:t>
            </w:r>
            <w:r w:rsidRPr="00054C5F">
              <w:rPr>
                <w:rFonts w:ascii="Arial" w:hAnsi="Arial" w:cs="Arial"/>
                <w:color w:val="000000"/>
                <w:sz w:val="24"/>
                <w:szCs w:val="24"/>
              </w:rPr>
              <w:t>It should be done at the end of the investigation process an</w:t>
            </w:r>
            <w:r w:rsidR="00D4520A">
              <w:rPr>
                <w:rFonts w:ascii="Arial" w:hAnsi="Arial" w:cs="Arial"/>
                <w:color w:val="000000"/>
                <w:sz w:val="24"/>
                <w:szCs w:val="24"/>
              </w:rPr>
              <w:t xml:space="preserve">d a signed confession should be </w:t>
            </w:r>
            <w:r w:rsidRPr="00054C5F">
              <w:rPr>
                <w:rFonts w:ascii="Arial" w:hAnsi="Arial" w:cs="Arial"/>
                <w:color w:val="000000"/>
                <w:sz w:val="24"/>
                <w:szCs w:val="24"/>
              </w:rPr>
              <w:t>obtained in that interview. It is known as an admission-s</w:t>
            </w:r>
            <w:r w:rsidR="00D4520A">
              <w:rPr>
                <w:rFonts w:ascii="Arial" w:hAnsi="Arial" w:cs="Arial"/>
                <w:color w:val="000000"/>
                <w:sz w:val="24"/>
                <w:szCs w:val="24"/>
              </w:rPr>
              <w:t xml:space="preserve">eeking interview. In a court, a </w:t>
            </w:r>
            <w:r w:rsidRPr="00054C5F">
              <w:rPr>
                <w:rFonts w:ascii="Arial" w:hAnsi="Arial" w:cs="Arial"/>
                <w:color w:val="000000"/>
                <w:sz w:val="24"/>
                <w:szCs w:val="24"/>
              </w:rPr>
              <w:t xml:space="preserve">written confession signed by the criminal’s own signature is very trustworthy. </w:t>
            </w:r>
          </w:p>
          <w:p w:rsidR="00DB7FCA" w:rsidRPr="00054C5F" w:rsidRDefault="00DB7FCA" w:rsidP="00DB7FCA">
            <w:pPr>
              <w:autoSpaceDE w:val="0"/>
              <w:autoSpaceDN w:val="0"/>
              <w:adjustRightInd w:val="0"/>
              <w:rPr>
                <w:rFonts w:ascii="Arial" w:hAnsi="Arial" w:cs="Arial"/>
                <w:color w:val="000000"/>
                <w:sz w:val="24"/>
                <w:szCs w:val="24"/>
              </w:rPr>
            </w:pPr>
          </w:p>
          <w:p w:rsidR="00DB7FCA" w:rsidRPr="00054C5F" w:rsidRDefault="00DB7FCA" w:rsidP="00DB7FCA">
            <w:pPr>
              <w:autoSpaceDE w:val="0"/>
              <w:autoSpaceDN w:val="0"/>
              <w:adjustRightInd w:val="0"/>
              <w:rPr>
                <w:rFonts w:ascii="Arial" w:hAnsi="Arial" w:cs="Arial"/>
                <w:color w:val="000000"/>
                <w:sz w:val="24"/>
                <w:szCs w:val="24"/>
              </w:rPr>
            </w:pPr>
            <w:r w:rsidRPr="00054C5F">
              <w:rPr>
                <w:rFonts w:ascii="Arial" w:hAnsi="Arial" w:cs="Arial"/>
                <w:b/>
                <w:bCs/>
                <w:color w:val="FFFFFF"/>
                <w:sz w:val="24"/>
                <w:szCs w:val="24"/>
              </w:rPr>
              <w:t>P</w:t>
            </w:r>
          </w:p>
          <w:p w:rsidR="00DB7FCA" w:rsidRPr="00054C5F" w:rsidRDefault="00DB7FCA" w:rsidP="00DB7FCA">
            <w:pPr>
              <w:autoSpaceDE w:val="0"/>
              <w:autoSpaceDN w:val="0"/>
              <w:adjustRightInd w:val="0"/>
              <w:rPr>
                <w:rFonts w:ascii="Arial" w:hAnsi="Arial" w:cs="Arial"/>
                <w:color w:val="000000"/>
                <w:sz w:val="24"/>
                <w:szCs w:val="24"/>
              </w:rPr>
            </w:pPr>
          </w:p>
          <w:p w:rsidR="00CC2FB3" w:rsidRPr="00C449C2" w:rsidRDefault="00CC2FB3" w:rsidP="00DB7FCA">
            <w:pPr>
              <w:autoSpaceDE w:val="0"/>
              <w:autoSpaceDN w:val="0"/>
              <w:adjustRightInd w:val="0"/>
              <w:rPr>
                <w:rFonts w:ascii="Arial" w:hAnsi="Arial" w:cs="Arial"/>
                <w:b/>
                <w:sz w:val="24"/>
                <w:szCs w:val="24"/>
              </w:rPr>
            </w:pPr>
          </w:p>
        </w:tc>
      </w:tr>
      <w:tr w:rsidR="00E253C1" w:rsidRPr="00C449C2" w:rsidTr="00CC2FB3">
        <w:tc>
          <w:tcPr>
            <w:tcW w:w="9242" w:type="dxa"/>
          </w:tcPr>
          <w:p w:rsidR="00E253C1" w:rsidRPr="00C449C2" w:rsidRDefault="00E253C1" w:rsidP="00020698">
            <w:pPr>
              <w:rPr>
                <w:rFonts w:ascii="Arial" w:hAnsi="Arial" w:cs="Arial"/>
                <w:b/>
                <w:sz w:val="24"/>
                <w:szCs w:val="24"/>
              </w:rPr>
            </w:pPr>
          </w:p>
        </w:tc>
      </w:tr>
    </w:tbl>
    <w:p w:rsidR="00503D7E" w:rsidRPr="00C449C2" w:rsidRDefault="00503D7E" w:rsidP="00A851DA">
      <w:pPr>
        <w:autoSpaceDE w:val="0"/>
        <w:autoSpaceDN w:val="0"/>
        <w:adjustRightInd w:val="0"/>
        <w:spacing w:after="0" w:line="240" w:lineRule="auto"/>
        <w:rPr>
          <w:rFonts w:ascii="Arial" w:hAnsi="Arial" w:cs="Arial"/>
          <w:b/>
          <w:bCs/>
          <w:sz w:val="24"/>
          <w:szCs w:val="24"/>
          <w:lang w:val="en-US"/>
        </w:rPr>
      </w:pPr>
    </w:p>
    <w:p w:rsidR="00A851DA" w:rsidRPr="00C449C2" w:rsidRDefault="00AE1481" w:rsidP="00A851DA">
      <w:pPr>
        <w:autoSpaceDE w:val="0"/>
        <w:autoSpaceDN w:val="0"/>
        <w:adjustRightInd w:val="0"/>
        <w:spacing w:after="0" w:line="240" w:lineRule="auto"/>
        <w:rPr>
          <w:rFonts w:ascii="Arial" w:hAnsi="Arial" w:cs="Arial"/>
          <w:b/>
          <w:bCs/>
          <w:sz w:val="24"/>
          <w:szCs w:val="24"/>
          <w:lang w:val="en-US"/>
        </w:rPr>
      </w:pPr>
      <w:r w:rsidRPr="00C449C2">
        <w:rPr>
          <w:rFonts w:ascii="Arial" w:hAnsi="Arial" w:cs="Arial"/>
          <w:b/>
          <w:bCs/>
          <w:sz w:val="24"/>
          <w:szCs w:val="24"/>
          <w:lang w:val="en-US"/>
        </w:rPr>
        <w:t>Student</w:t>
      </w:r>
      <w:r w:rsidR="00A851DA" w:rsidRPr="00C449C2">
        <w:rPr>
          <w:rFonts w:ascii="Arial" w:hAnsi="Arial" w:cs="Arial"/>
          <w:b/>
          <w:bCs/>
          <w:sz w:val="24"/>
          <w:szCs w:val="24"/>
          <w:lang w:val="en-US"/>
        </w:rPr>
        <w:t xml:space="preserve"> Statement:</w:t>
      </w:r>
    </w:p>
    <w:p w:rsidR="00A851DA" w:rsidRPr="00C449C2" w:rsidRDefault="00A851DA" w:rsidP="00A851DA">
      <w:pPr>
        <w:autoSpaceDE w:val="0"/>
        <w:autoSpaceDN w:val="0"/>
        <w:adjustRightInd w:val="0"/>
        <w:spacing w:after="0" w:line="240" w:lineRule="auto"/>
        <w:rPr>
          <w:rFonts w:ascii="Arial" w:hAnsi="Arial" w:cs="Arial"/>
          <w:b/>
          <w:bCs/>
          <w:sz w:val="24"/>
          <w:szCs w:val="24"/>
          <w:lang w:val="en-US"/>
        </w:rPr>
      </w:pPr>
    </w:p>
    <w:p w:rsidR="00A851DA" w:rsidRPr="00C449C2" w:rsidRDefault="00405895" w:rsidP="00A851DA">
      <w:pPr>
        <w:autoSpaceDE w:val="0"/>
        <w:autoSpaceDN w:val="0"/>
        <w:adjustRightInd w:val="0"/>
        <w:spacing w:after="0" w:line="240" w:lineRule="auto"/>
        <w:rPr>
          <w:rFonts w:ascii="Arial" w:hAnsi="Arial" w:cs="Arial"/>
          <w:sz w:val="24"/>
          <w:szCs w:val="24"/>
          <w:lang w:val="en-US"/>
        </w:rPr>
      </w:pPr>
      <w:r w:rsidRPr="00C449C2">
        <w:rPr>
          <w:rFonts w:ascii="Arial" w:hAnsi="Arial" w:cs="Arial"/>
          <w:sz w:val="24"/>
          <w:szCs w:val="24"/>
          <w:lang w:val="en-US"/>
        </w:rPr>
        <w:t>By submitting this assignment, I confirm that this is my own work.</w:t>
      </w:r>
    </w:p>
    <w:p w:rsidR="00503D7E" w:rsidRPr="00C449C2" w:rsidRDefault="00503D7E" w:rsidP="00A851DA">
      <w:pPr>
        <w:autoSpaceDE w:val="0"/>
        <w:autoSpaceDN w:val="0"/>
        <w:adjustRightInd w:val="0"/>
        <w:spacing w:after="0" w:line="240" w:lineRule="auto"/>
        <w:rPr>
          <w:rFonts w:ascii="Arial" w:hAnsi="Arial" w:cs="Arial"/>
          <w:sz w:val="24"/>
          <w:szCs w:val="24"/>
          <w:lang w:val="en-US"/>
        </w:rPr>
      </w:pPr>
    </w:p>
    <w:p w:rsidR="00503D7E" w:rsidRPr="00C449C2" w:rsidRDefault="00503D7E" w:rsidP="00A851DA">
      <w:pPr>
        <w:autoSpaceDE w:val="0"/>
        <w:autoSpaceDN w:val="0"/>
        <w:adjustRightInd w:val="0"/>
        <w:spacing w:after="0" w:line="240" w:lineRule="auto"/>
        <w:rPr>
          <w:rFonts w:ascii="Arial" w:hAnsi="Arial" w:cs="Arial"/>
          <w:sz w:val="24"/>
          <w:szCs w:val="24"/>
          <w:lang w:val="en-US"/>
        </w:rPr>
      </w:pPr>
      <w:bookmarkStart w:id="0" w:name="_GoBack"/>
      <w:bookmarkEnd w:id="0"/>
    </w:p>
    <w:p w:rsidR="00A851DA" w:rsidRPr="00C449C2" w:rsidRDefault="00A851DA" w:rsidP="00A851DA">
      <w:pPr>
        <w:autoSpaceDE w:val="0"/>
        <w:autoSpaceDN w:val="0"/>
        <w:adjustRightInd w:val="0"/>
        <w:spacing w:after="0" w:line="240" w:lineRule="auto"/>
        <w:rPr>
          <w:rFonts w:ascii="Arial" w:hAnsi="Arial" w:cs="Arial"/>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4520A" w:rsidP="00A851DA">
            <w:pPr>
              <w:rPr>
                <w:rFonts w:cs="Bliss-Regular"/>
                <w:color w:val="000000"/>
              </w:rPr>
            </w:pPr>
            <w:r>
              <w:rPr>
                <w:rFonts w:cs="Bliss-Regular"/>
                <w:color w:val="000000"/>
              </w:rPr>
              <w:t>21</w:t>
            </w:r>
            <w:r w:rsidR="00B1287E">
              <w:rPr>
                <w:rFonts w:cs="Bliss-Regular"/>
                <w:color w:val="000000"/>
              </w:rPr>
              <w:t>/10</w:t>
            </w:r>
            <w:r w:rsidR="00A20427">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07DE" w:rsidRDefault="001107DE" w:rsidP="00CB4D0A">
      <w:pPr>
        <w:spacing w:after="0" w:line="240" w:lineRule="auto"/>
      </w:pPr>
      <w:r>
        <w:separator/>
      </w:r>
    </w:p>
  </w:endnote>
  <w:endnote w:type="continuationSeparator" w:id="0">
    <w:p w:rsidR="001107DE" w:rsidRDefault="001107D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07DE" w:rsidRDefault="001107DE" w:rsidP="00CB4D0A">
      <w:pPr>
        <w:spacing w:after="0" w:line="240" w:lineRule="auto"/>
      </w:pPr>
      <w:r>
        <w:separator/>
      </w:r>
    </w:p>
  </w:footnote>
  <w:footnote w:type="continuationSeparator" w:id="0">
    <w:p w:rsidR="001107DE" w:rsidRDefault="001107D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9751F"/>
    <w:multiLevelType w:val="hybridMultilevel"/>
    <w:tmpl w:val="729EB636"/>
    <w:lvl w:ilvl="0" w:tplc="B464018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8A31027"/>
    <w:multiLevelType w:val="hybridMultilevel"/>
    <w:tmpl w:val="729EB636"/>
    <w:lvl w:ilvl="0" w:tplc="B464018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84084E"/>
    <w:multiLevelType w:val="hybridMultilevel"/>
    <w:tmpl w:val="70B2C5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1B9672B"/>
    <w:multiLevelType w:val="hybridMultilevel"/>
    <w:tmpl w:val="FA9A8E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CBB7E42"/>
    <w:multiLevelType w:val="hybridMultilevel"/>
    <w:tmpl w:val="A96E6DD6"/>
    <w:lvl w:ilvl="0" w:tplc="5C28E93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46E5E33"/>
    <w:multiLevelType w:val="hybridMultilevel"/>
    <w:tmpl w:val="221E44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67942A7"/>
    <w:multiLevelType w:val="hybridMultilevel"/>
    <w:tmpl w:val="D2C21208"/>
    <w:lvl w:ilvl="0" w:tplc="AE4ADD1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67A6FEF"/>
    <w:multiLevelType w:val="hybridMultilevel"/>
    <w:tmpl w:val="16E0E188"/>
    <w:lvl w:ilvl="0" w:tplc="B3A8E2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7"/>
  </w:num>
  <w:num w:numId="3">
    <w:abstractNumId w:val="0"/>
  </w:num>
  <w:num w:numId="4">
    <w:abstractNumId w:val="3"/>
  </w:num>
  <w:num w:numId="5">
    <w:abstractNumId w:val="4"/>
  </w:num>
  <w:num w:numId="6">
    <w:abstractNumId w:val="8"/>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0698"/>
    <w:rsid w:val="00035CDD"/>
    <w:rsid w:val="00040083"/>
    <w:rsid w:val="00055560"/>
    <w:rsid w:val="00055992"/>
    <w:rsid w:val="000820E8"/>
    <w:rsid w:val="000848FB"/>
    <w:rsid w:val="000B2294"/>
    <w:rsid w:val="001107DE"/>
    <w:rsid w:val="00116173"/>
    <w:rsid w:val="001175EE"/>
    <w:rsid w:val="00157CF6"/>
    <w:rsid w:val="001667C5"/>
    <w:rsid w:val="00182416"/>
    <w:rsid w:val="00187EB4"/>
    <w:rsid w:val="001F0481"/>
    <w:rsid w:val="0020451E"/>
    <w:rsid w:val="00206B9D"/>
    <w:rsid w:val="0023259C"/>
    <w:rsid w:val="00264A5C"/>
    <w:rsid w:val="00297CA7"/>
    <w:rsid w:val="002B0BD7"/>
    <w:rsid w:val="002B573D"/>
    <w:rsid w:val="002C5CB2"/>
    <w:rsid w:val="002F779F"/>
    <w:rsid w:val="00371885"/>
    <w:rsid w:val="003E2B87"/>
    <w:rsid w:val="00405895"/>
    <w:rsid w:val="004058DF"/>
    <w:rsid w:val="0042623C"/>
    <w:rsid w:val="00486F1A"/>
    <w:rsid w:val="00490CB9"/>
    <w:rsid w:val="004A2CE2"/>
    <w:rsid w:val="004A4072"/>
    <w:rsid w:val="004A4AFA"/>
    <w:rsid w:val="004A7FD3"/>
    <w:rsid w:val="004C31E0"/>
    <w:rsid w:val="004E3CDA"/>
    <w:rsid w:val="004F4B4D"/>
    <w:rsid w:val="0050216D"/>
    <w:rsid w:val="00503D7E"/>
    <w:rsid w:val="0050778F"/>
    <w:rsid w:val="00535F31"/>
    <w:rsid w:val="00574D64"/>
    <w:rsid w:val="00591365"/>
    <w:rsid w:val="005B31E4"/>
    <w:rsid w:val="005E23DD"/>
    <w:rsid w:val="006034F6"/>
    <w:rsid w:val="00607874"/>
    <w:rsid w:val="00607E77"/>
    <w:rsid w:val="00617BB3"/>
    <w:rsid w:val="00645CDD"/>
    <w:rsid w:val="006823A7"/>
    <w:rsid w:val="006E5450"/>
    <w:rsid w:val="006F4289"/>
    <w:rsid w:val="0070347F"/>
    <w:rsid w:val="0070678E"/>
    <w:rsid w:val="00745CB0"/>
    <w:rsid w:val="00763376"/>
    <w:rsid w:val="00777A1E"/>
    <w:rsid w:val="007944F2"/>
    <w:rsid w:val="007C6E74"/>
    <w:rsid w:val="0080713C"/>
    <w:rsid w:val="008078FE"/>
    <w:rsid w:val="00807F31"/>
    <w:rsid w:val="00831C11"/>
    <w:rsid w:val="00880B7D"/>
    <w:rsid w:val="008A60B4"/>
    <w:rsid w:val="008B3C31"/>
    <w:rsid w:val="008B64FE"/>
    <w:rsid w:val="008C507A"/>
    <w:rsid w:val="008D46A9"/>
    <w:rsid w:val="00935BF7"/>
    <w:rsid w:val="0095442C"/>
    <w:rsid w:val="00983942"/>
    <w:rsid w:val="009C37E0"/>
    <w:rsid w:val="009F594B"/>
    <w:rsid w:val="00A14B66"/>
    <w:rsid w:val="00A20427"/>
    <w:rsid w:val="00A256CF"/>
    <w:rsid w:val="00A37187"/>
    <w:rsid w:val="00A65CF7"/>
    <w:rsid w:val="00A851DA"/>
    <w:rsid w:val="00A93922"/>
    <w:rsid w:val="00AB4A6A"/>
    <w:rsid w:val="00AC7D5B"/>
    <w:rsid w:val="00AD7E23"/>
    <w:rsid w:val="00AE1481"/>
    <w:rsid w:val="00B0415E"/>
    <w:rsid w:val="00B04678"/>
    <w:rsid w:val="00B1287E"/>
    <w:rsid w:val="00B47675"/>
    <w:rsid w:val="00B906C1"/>
    <w:rsid w:val="00BC46DF"/>
    <w:rsid w:val="00C03577"/>
    <w:rsid w:val="00C449C2"/>
    <w:rsid w:val="00C65FEA"/>
    <w:rsid w:val="00CA0AC2"/>
    <w:rsid w:val="00CB4D0A"/>
    <w:rsid w:val="00CC2FB3"/>
    <w:rsid w:val="00CC575A"/>
    <w:rsid w:val="00D039AC"/>
    <w:rsid w:val="00D427DE"/>
    <w:rsid w:val="00D4520A"/>
    <w:rsid w:val="00D5587D"/>
    <w:rsid w:val="00D60076"/>
    <w:rsid w:val="00D707CC"/>
    <w:rsid w:val="00D7437D"/>
    <w:rsid w:val="00D821FE"/>
    <w:rsid w:val="00DB0793"/>
    <w:rsid w:val="00DB7FCA"/>
    <w:rsid w:val="00DE63E3"/>
    <w:rsid w:val="00DF7D61"/>
    <w:rsid w:val="00E00821"/>
    <w:rsid w:val="00E04DB4"/>
    <w:rsid w:val="00E12442"/>
    <w:rsid w:val="00E253C1"/>
    <w:rsid w:val="00E30679"/>
    <w:rsid w:val="00E432CF"/>
    <w:rsid w:val="00E4597D"/>
    <w:rsid w:val="00E54832"/>
    <w:rsid w:val="00E56A90"/>
    <w:rsid w:val="00E641CC"/>
    <w:rsid w:val="00EA30AB"/>
    <w:rsid w:val="00EA3336"/>
    <w:rsid w:val="00EB3925"/>
    <w:rsid w:val="00F2334F"/>
    <w:rsid w:val="00FA229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20698"/>
    <w:rPr>
      <w:color w:val="0000FF"/>
      <w:u w:val="single"/>
    </w:rPr>
  </w:style>
  <w:style w:type="paragraph" w:styleId="NormalWeb">
    <w:name w:val="Normal (Web)"/>
    <w:basedOn w:val="Normal"/>
    <w:uiPriority w:val="99"/>
    <w:unhideWhenUsed/>
    <w:rsid w:val="0002069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848F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20698"/>
    <w:rPr>
      <w:color w:val="0000FF"/>
      <w:u w:val="single"/>
    </w:rPr>
  </w:style>
  <w:style w:type="paragraph" w:styleId="NormalWeb">
    <w:name w:val="Normal (Web)"/>
    <w:basedOn w:val="Normal"/>
    <w:uiPriority w:val="99"/>
    <w:unhideWhenUsed/>
    <w:rsid w:val="0002069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848F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A192F-0557-468D-9671-3ADAEDCDD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1273</Words>
  <Characters>7260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Expro IT</Company>
  <LinksUpToDate>false</LinksUpToDate>
  <CharactersWithSpaces>8516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EZEALA MIKE</cp:lastModifiedBy>
  <cp:revision>3</cp:revision>
  <dcterms:created xsi:type="dcterms:W3CDTF">2014-10-21T22:03:00Z</dcterms:created>
  <dcterms:modified xsi:type="dcterms:W3CDTF">2014-10-21T22:29:00Z</dcterms:modified>
</cp:coreProperties>
</file>