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77C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77CA">
            <w:pPr>
              <w:pStyle w:val="Default"/>
              <w:rPr>
                <w:rFonts w:asciiTheme="minorHAnsi" w:hAnsiTheme="minorHAnsi"/>
              </w:rPr>
            </w:pPr>
            <w:r>
              <w:rPr>
                <w:rFonts w:asciiTheme="minorHAnsi" w:hAnsiTheme="minorHAnsi"/>
              </w:rPr>
              <w:t>Zafrullah Mohamodhosen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77CA">
            <w:pPr>
              <w:pStyle w:val="Default"/>
              <w:rPr>
                <w:rFonts w:asciiTheme="minorHAnsi" w:hAnsiTheme="minorHAnsi"/>
              </w:rPr>
            </w:pPr>
            <w:r>
              <w:rPr>
                <w:rFonts w:asciiTheme="minorHAnsi" w:hAnsiTheme="minorHAnsi"/>
              </w:rPr>
              <w:t>1624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77CA">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77CA">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77CA" w:rsidP="00A851DA">
            <w:pPr>
              <w:rPr>
                <w:rFonts w:cs="Bliss-Regular"/>
                <w:color w:val="000000"/>
              </w:rPr>
            </w:pPr>
            <w:r>
              <w:rPr>
                <w:rFonts w:cs="Bliss-Regular"/>
                <w:color w:val="000000"/>
              </w:rPr>
              <w:t>Z.Mohamodhosen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77CA" w:rsidP="00A851DA">
            <w:pPr>
              <w:rPr>
                <w:rFonts w:cs="Bliss-Regular"/>
                <w:color w:val="000000"/>
              </w:rPr>
            </w:pPr>
            <w:r>
              <w:rPr>
                <w:rFonts w:cs="Bliss-Regular"/>
                <w:color w:val="000000"/>
              </w:rPr>
              <w:t>21/03/2016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lastRenderedPageBreak/>
        <w:t>1.</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i. What is the difference between proactive and reactive investigations?</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 xml:space="preserve">Proactive investigations take place as a result of findings by the investigator. It can either be discovered accidentally or as part of an on-going investigation. Reactive investigations on the other hand, are usually initiated by an individual. The investigator will usually react to the crime when it’s reported. </w:t>
      </w:r>
    </w:p>
    <w:p w:rsidR="002577CA" w:rsidRPr="00474322" w:rsidRDefault="002577CA" w:rsidP="002577CA">
      <w:pPr>
        <w:spacing w:line="360" w:lineRule="auto"/>
        <w:rPr>
          <w:rFonts w:ascii="Arial" w:hAnsi="Arial" w:cs="Arial"/>
          <w:sz w:val="24"/>
          <w:szCs w:val="24"/>
        </w:rPr>
      </w:pP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ii. How would you differentiate between the weighted and unweighted solvability factors.</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 xml:space="preserve">Weighted solvable factors is a way of separating the factors into different categories, depending on their importance. Un-weighted factors on the other hand will assign the same amount of importance to all the factors. They are based on anecdotal data and specific to each agency. </w:t>
      </w:r>
    </w:p>
    <w:p w:rsidR="002577CA" w:rsidRPr="00474322" w:rsidRDefault="002577CA" w:rsidP="002577CA">
      <w:pPr>
        <w:spacing w:line="360" w:lineRule="auto"/>
        <w:rPr>
          <w:rFonts w:ascii="Arial" w:hAnsi="Arial" w:cs="Arial"/>
          <w:sz w:val="24"/>
          <w:szCs w:val="24"/>
        </w:rPr>
      </w:pP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iii. Goal - setting and planning is very important for the soundness of an investigative process. Why?</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 xml:space="preserve">Goal setting and planning is very important, in order to make sure that the right outcome has been achieved. The expectation has to be realistic, in order to determine the goal to be achieved. This will allow the investigator to efficiently and effectively pursue investigations and determine their success. They will also provide a foundation for the investigation to progress. The investigator should also educate the client as to the expectable outcome of the investigation. </w:t>
      </w:r>
    </w:p>
    <w:p w:rsidR="002577CA" w:rsidRDefault="002577CA" w:rsidP="002577CA">
      <w:pPr>
        <w:spacing w:line="360" w:lineRule="auto"/>
        <w:rPr>
          <w:rFonts w:ascii="Arial" w:hAnsi="Arial" w:cs="Arial"/>
          <w:sz w:val="24"/>
          <w:szCs w:val="24"/>
        </w:rPr>
      </w:pPr>
    </w:p>
    <w:p w:rsidR="002577CA" w:rsidRDefault="002577CA" w:rsidP="002577CA">
      <w:pPr>
        <w:spacing w:line="360" w:lineRule="auto"/>
        <w:rPr>
          <w:rFonts w:ascii="Arial" w:hAnsi="Arial" w:cs="Arial"/>
          <w:sz w:val="24"/>
          <w:szCs w:val="24"/>
        </w:rPr>
      </w:pPr>
    </w:p>
    <w:p w:rsidR="002577CA" w:rsidRDefault="002577CA" w:rsidP="002577CA">
      <w:pPr>
        <w:spacing w:line="360" w:lineRule="auto"/>
        <w:rPr>
          <w:rFonts w:ascii="Arial" w:hAnsi="Arial" w:cs="Arial"/>
          <w:sz w:val="24"/>
          <w:szCs w:val="24"/>
        </w:rPr>
      </w:pPr>
    </w:p>
    <w:p w:rsidR="002577CA" w:rsidRDefault="002577CA" w:rsidP="002577CA">
      <w:pPr>
        <w:spacing w:line="360" w:lineRule="auto"/>
        <w:rPr>
          <w:rFonts w:ascii="Arial" w:hAnsi="Arial" w:cs="Arial"/>
          <w:sz w:val="24"/>
          <w:szCs w:val="24"/>
        </w:rPr>
      </w:pPr>
    </w:p>
    <w:p w:rsidR="002577CA" w:rsidRPr="00474322" w:rsidRDefault="002577CA" w:rsidP="002577CA">
      <w:pPr>
        <w:spacing w:line="360" w:lineRule="auto"/>
        <w:rPr>
          <w:rFonts w:ascii="Arial" w:hAnsi="Arial" w:cs="Arial"/>
          <w:sz w:val="24"/>
          <w:szCs w:val="24"/>
        </w:rPr>
      </w:pP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lastRenderedPageBreak/>
        <w:t>iv. Outline the major goals of an investigative plan.</w:t>
      </w:r>
    </w:p>
    <w:p w:rsidR="002577CA" w:rsidRPr="00474322" w:rsidRDefault="002577CA" w:rsidP="002577CA">
      <w:pPr>
        <w:pStyle w:val="ListParagraph"/>
        <w:numPr>
          <w:ilvl w:val="0"/>
          <w:numId w:val="2"/>
        </w:numPr>
        <w:spacing w:after="160" w:line="360" w:lineRule="auto"/>
        <w:rPr>
          <w:rFonts w:ascii="Arial" w:hAnsi="Arial" w:cs="Arial"/>
          <w:sz w:val="24"/>
          <w:szCs w:val="24"/>
        </w:rPr>
      </w:pPr>
      <w:r w:rsidRPr="00474322">
        <w:rPr>
          <w:rFonts w:ascii="Arial" w:hAnsi="Arial" w:cs="Arial"/>
          <w:sz w:val="24"/>
          <w:szCs w:val="24"/>
        </w:rPr>
        <w:t xml:space="preserve">The investigative plan should be focused and consistent with the goals of the investigation. This will imply that warning signs and leads are not overlooked, and avoiding duplication of task. </w:t>
      </w:r>
    </w:p>
    <w:p w:rsidR="002577CA" w:rsidRPr="00474322" w:rsidRDefault="002577CA" w:rsidP="002577CA">
      <w:pPr>
        <w:pStyle w:val="ListParagraph"/>
        <w:numPr>
          <w:ilvl w:val="0"/>
          <w:numId w:val="2"/>
        </w:numPr>
        <w:spacing w:after="160" w:line="360" w:lineRule="auto"/>
        <w:rPr>
          <w:rFonts w:ascii="Arial" w:hAnsi="Arial" w:cs="Arial"/>
          <w:sz w:val="24"/>
          <w:szCs w:val="24"/>
        </w:rPr>
      </w:pPr>
      <w:r w:rsidRPr="00474322">
        <w:rPr>
          <w:rFonts w:ascii="Arial" w:hAnsi="Arial" w:cs="Arial"/>
          <w:sz w:val="24"/>
          <w:szCs w:val="24"/>
        </w:rPr>
        <w:t xml:space="preserve">The investigation must be controlled, in the sense that the right information should be considered. As there might be loads of evidence at hand, the right one must be considered. </w:t>
      </w:r>
    </w:p>
    <w:p w:rsidR="002577CA" w:rsidRPr="00474322" w:rsidRDefault="002577CA" w:rsidP="002577CA">
      <w:pPr>
        <w:pStyle w:val="ListParagraph"/>
        <w:numPr>
          <w:ilvl w:val="0"/>
          <w:numId w:val="2"/>
        </w:numPr>
        <w:spacing w:after="160" w:line="360" w:lineRule="auto"/>
        <w:rPr>
          <w:rFonts w:ascii="Arial" w:hAnsi="Arial" w:cs="Arial"/>
          <w:sz w:val="24"/>
          <w:szCs w:val="24"/>
        </w:rPr>
      </w:pPr>
      <w:r w:rsidRPr="00474322">
        <w:rPr>
          <w:rFonts w:ascii="Arial" w:hAnsi="Arial" w:cs="Arial"/>
          <w:sz w:val="24"/>
          <w:szCs w:val="24"/>
        </w:rPr>
        <w:t xml:space="preserve">The investigative plan must be able to adapt to changes in the investigation, therefore making the plan flexible. The plan should therefore adapt to the change in circumstances of the surrounding environment. </w:t>
      </w:r>
    </w:p>
    <w:p w:rsidR="002577CA" w:rsidRPr="00474322" w:rsidRDefault="002577CA" w:rsidP="002577CA">
      <w:pPr>
        <w:pStyle w:val="ListParagraph"/>
        <w:spacing w:line="360" w:lineRule="auto"/>
        <w:rPr>
          <w:rFonts w:ascii="Arial" w:hAnsi="Arial" w:cs="Arial"/>
          <w:sz w:val="24"/>
          <w:szCs w:val="24"/>
        </w:rPr>
      </w:pP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v. Briefly describe the stages involved in planning an investigative plan</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The stages would be:</w:t>
      </w:r>
    </w:p>
    <w:p w:rsidR="002577CA" w:rsidRPr="00474322" w:rsidRDefault="002577CA" w:rsidP="002577CA">
      <w:pPr>
        <w:pStyle w:val="ListParagraph"/>
        <w:numPr>
          <w:ilvl w:val="0"/>
          <w:numId w:val="3"/>
        </w:numPr>
        <w:spacing w:after="160" w:line="360" w:lineRule="auto"/>
        <w:rPr>
          <w:rFonts w:ascii="Arial" w:hAnsi="Arial" w:cs="Arial"/>
          <w:sz w:val="24"/>
          <w:szCs w:val="24"/>
        </w:rPr>
      </w:pPr>
      <w:r w:rsidRPr="00474322">
        <w:rPr>
          <w:rFonts w:ascii="Arial" w:hAnsi="Arial" w:cs="Arial"/>
          <w:sz w:val="24"/>
          <w:szCs w:val="24"/>
        </w:rPr>
        <w:t>Financial planning. This means that the investigator should plan on how the resources and money would be spent in planning the investigation. Unnecessary expenses can harm the investigation and as a result, the investigator might not be able to finish.</w:t>
      </w:r>
    </w:p>
    <w:p w:rsidR="002577CA" w:rsidRPr="00474322" w:rsidRDefault="002577CA" w:rsidP="002577CA">
      <w:pPr>
        <w:pStyle w:val="ListParagraph"/>
        <w:numPr>
          <w:ilvl w:val="0"/>
          <w:numId w:val="3"/>
        </w:numPr>
        <w:spacing w:after="160" w:line="360" w:lineRule="auto"/>
        <w:rPr>
          <w:rFonts w:ascii="Arial" w:hAnsi="Arial" w:cs="Arial"/>
          <w:sz w:val="24"/>
          <w:szCs w:val="24"/>
        </w:rPr>
      </w:pPr>
      <w:r w:rsidRPr="00474322">
        <w:rPr>
          <w:rFonts w:ascii="Arial" w:hAnsi="Arial" w:cs="Arial"/>
          <w:sz w:val="24"/>
          <w:szCs w:val="24"/>
        </w:rPr>
        <w:t xml:space="preserve">Personnel planning. The investigator will have to plan as to how to use the personnel available to help conduct the investigation. Nowadays, there are a number of skills set needed to complete a financial fraud investigation, as there as various ways that it could happen. This therefore requires different types of skills set. </w:t>
      </w:r>
    </w:p>
    <w:p w:rsidR="002577CA" w:rsidRPr="00474322" w:rsidRDefault="002577CA" w:rsidP="002577CA">
      <w:pPr>
        <w:pStyle w:val="ListParagraph"/>
        <w:numPr>
          <w:ilvl w:val="0"/>
          <w:numId w:val="3"/>
        </w:numPr>
        <w:spacing w:after="160" w:line="360" w:lineRule="auto"/>
        <w:rPr>
          <w:rFonts w:ascii="Arial" w:hAnsi="Arial" w:cs="Arial"/>
          <w:sz w:val="24"/>
          <w:szCs w:val="24"/>
        </w:rPr>
      </w:pPr>
      <w:r w:rsidRPr="00474322">
        <w:rPr>
          <w:rFonts w:ascii="Arial" w:hAnsi="Arial" w:cs="Arial"/>
          <w:sz w:val="24"/>
          <w:szCs w:val="24"/>
        </w:rPr>
        <w:t xml:space="preserve">Technology planning. This means that the investigator will have to budget for any high tech equipment to be used during the investigation. This can also be categorised in short term and long term investment, depending on whether it would be used on a temporary or permanent part of the investment. The right tool will need to be used in order avoid harming the investigation. </w:t>
      </w:r>
    </w:p>
    <w:p w:rsidR="002577CA" w:rsidRDefault="002577CA" w:rsidP="002577CA">
      <w:pPr>
        <w:spacing w:line="360" w:lineRule="auto"/>
        <w:rPr>
          <w:rFonts w:ascii="Arial" w:hAnsi="Arial" w:cs="Arial"/>
          <w:sz w:val="24"/>
          <w:szCs w:val="24"/>
        </w:rPr>
      </w:pPr>
    </w:p>
    <w:p w:rsidR="002577CA" w:rsidRDefault="002577CA" w:rsidP="002577CA">
      <w:pPr>
        <w:spacing w:line="360" w:lineRule="auto"/>
        <w:rPr>
          <w:rFonts w:ascii="Arial" w:hAnsi="Arial" w:cs="Arial"/>
          <w:sz w:val="24"/>
          <w:szCs w:val="24"/>
        </w:rPr>
      </w:pPr>
    </w:p>
    <w:p w:rsidR="002577CA" w:rsidRPr="00474322" w:rsidRDefault="002577CA" w:rsidP="002577CA">
      <w:pPr>
        <w:spacing w:line="360" w:lineRule="auto"/>
        <w:rPr>
          <w:rFonts w:ascii="Arial" w:hAnsi="Arial" w:cs="Arial"/>
          <w:sz w:val="24"/>
          <w:szCs w:val="24"/>
        </w:rPr>
      </w:pPr>
      <w:bookmarkStart w:id="0" w:name="_GoBack"/>
      <w:bookmarkEnd w:id="0"/>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lastRenderedPageBreak/>
        <w:t>vi. Describe the three main areas of intelligence gathering process.</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Intelligence gathering process comprises of the three main areas:</w:t>
      </w:r>
    </w:p>
    <w:p w:rsidR="002577CA" w:rsidRPr="00474322" w:rsidRDefault="002577CA" w:rsidP="002577CA">
      <w:pPr>
        <w:pStyle w:val="ListParagraph"/>
        <w:numPr>
          <w:ilvl w:val="0"/>
          <w:numId w:val="4"/>
        </w:numPr>
        <w:spacing w:after="160" w:line="360" w:lineRule="auto"/>
        <w:rPr>
          <w:rFonts w:ascii="Arial" w:hAnsi="Arial" w:cs="Arial"/>
          <w:sz w:val="24"/>
          <w:szCs w:val="24"/>
        </w:rPr>
      </w:pPr>
      <w:r w:rsidRPr="00474322">
        <w:rPr>
          <w:rFonts w:ascii="Arial" w:hAnsi="Arial" w:cs="Arial"/>
          <w:sz w:val="24"/>
          <w:szCs w:val="24"/>
        </w:rPr>
        <w:t xml:space="preserve">Surveillance. It’s the process of looking into the suspect’s actions and lifestyle. </w:t>
      </w:r>
    </w:p>
    <w:p w:rsidR="002577CA" w:rsidRPr="00474322" w:rsidRDefault="002577CA" w:rsidP="002577CA">
      <w:pPr>
        <w:pStyle w:val="ListParagraph"/>
        <w:numPr>
          <w:ilvl w:val="0"/>
          <w:numId w:val="4"/>
        </w:numPr>
        <w:spacing w:after="160" w:line="360" w:lineRule="auto"/>
        <w:rPr>
          <w:rFonts w:ascii="Arial" w:hAnsi="Arial" w:cs="Arial"/>
          <w:sz w:val="24"/>
          <w:szCs w:val="24"/>
        </w:rPr>
      </w:pPr>
      <w:r w:rsidRPr="00474322">
        <w:rPr>
          <w:rFonts w:ascii="Arial" w:hAnsi="Arial" w:cs="Arial"/>
          <w:sz w:val="24"/>
          <w:szCs w:val="24"/>
        </w:rPr>
        <w:t xml:space="preserve">Database searches. These include private and public databases. They would be information available regarding the suspect, such as credit details, banks details..etc. </w:t>
      </w:r>
    </w:p>
    <w:p w:rsidR="002577CA" w:rsidRPr="00474322" w:rsidRDefault="002577CA" w:rsidP="002577CA">
      <w:pPr>
        <w:pStyle w:val="ListParagraph"/>
        <w:numPr>
          <w:ilvl w:val="0"/>
          <w:numId w:val="4"/>
        </w:numPr>
        <w:spacing w:after="160" w:line="360" w:lineRule="auto"/>
        <w:rPr>
          <w:rFonts w:ascii="Arial" w:hAnsi="Arial" w:cs="Arial"/>
          <w:sz w:val="24"/>
          <w:szCs w:val="24"/>
        </w:rPr>
      </w:pPr>
      <w:r w:rsidRPr="00474322">
        <w:rPr>
          <w:rFonts w:ascii="Arial" w:hAnsi="Arial" w:cs="Arial"/>
          <w:sz w:val="24"/>
          <w:szCs w:val="24"/>
        </w:rPr>
        <w:t>Trash collection. As the name suggests, this will involve going through the suspect’s trash looking for valuable information. This can assist in the investigation.</w:t>
      </w:r>
    </w:p>
    <w:p w:rsidR="002577CA" w:rsidRPr="00474322" w:rsidRDefault="002577CA" w:rsidP="002577CA">
      <w:pPr>
        <w:spacing w:line="360" w:lineRule="auto"/>
        <w:rPr>
          <w:rFonts w:ascii="Arial" w:hAnsi="Arial" w:cs="Arial"/>
          <w:sz w:val="24"/>
          <w:szCs w:val="24"/>
        </w:rPr>
      </w:pP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2. Write short notes on the followings: (5) a. Private databases b. Public data bases</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a. Private databases.</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 xml:space="preserve">They are databases to which access is restricted, which can include governmental or corporate sources. Due to their sensitive and confidential nature, some of these information can only be accessed by law enforcement for legitimate purposes only. </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b. Public databases.</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 xml:space="preserve">Information on public databases are less sensitive, but can be accessed more difficulty, as they can be obtained at a cheaper price. It might not also be readily and easily available as private databases, as they can take more time to be compiled. Some information can also be obtained online, via social media. There has recently been an increase in information being available online. </w:t>
      </w:r>
    </w:p>
    <w:p w:rsidR="002577CA" w:rsidRPr="00474322" w:rsidRDefault="002577CA" w:rsidP="002577CA">
      <w:pPr>
        <w:spacing w:line="360" w:lineRule="auto"/>
        <w:rPr>
          <w:rFonts w:ascii="Arial" w:hAnsi="Arial" w:cs="Arial"/>
          <w:sz w:val="24"/>
          <w:szCs w:val="24"/>
        </w:rPr>
      </w:pP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3. “Financial crime investigations generally result in higher volumes of evidence and more complicated theories of evidence than non-financial crime.’ Discuss this.</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 xml:space="preserve">Financial crimes can sometimes be more difficult to be investigated. A lot of the times, they are discovered by accident or where the investigator has a suspicion of wrong doings. Even in these scenarios, this will most likely happened when another financial crime is being investigated.  The method of the investigation will depend on </w:t>
      </w:r>
      <w:r w:rsidRPr="00474322">
        <w:rPr>
          <w:rFonts w:ascii="Arial" w:hAnsi="Arial" w:cs="Arial"/>
          <w:sz w:val="24"/>
          <w:szCs w:val="24"/>
        </w:rPr>
        <w:lastRenderedPageBreak/>
        <w:t xml:space="preserve">the manner of discovery, but is more likely to involve the collection of loads of information, such as pcs, database, invoices and receipts. This will therefore mean that the investigator will probably have to go through a lot of information to find some evidence of financial crime. This can take weeks, if not months to go through. It is therefore very important to establish a cause of action but also determine the legality of the investigation, to avoid a defamation lawsuit. In non-financial crimes, the ultimate aim of the investigation is to secure imprisonment of the offender, whereas in civil cases, such as financial crimes, the aim is to repair damage to an individual or corporation. This makes the case more complicated and can sometimes be harder to prove. Where the nature of the offence is unfamiliar, it will be more difficult to comprehend the precise elements of the crime. </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Case Study</w:t>
      </w:r>
    </w:p>
    <w:p w:rsidR="002577CA" w:rsidRPr="00474322" w:rsidRDefault="002577CA" w:rsidP="002577CA">
      <w:pPr>
        <w:pStyle w:val="ListParagraph"/>
        <w:numPr>
          <w:ilvl w:val="0"/>
          <w:numId w:val="5"/>
        </w:numPr>
        <w:spacing w:after="160" w:line="360" w:lineRule="auto"/>
        <w:rPr>
          <w:rFonts w:ascii="Arial" w:hAnsi="Arial" w:cs="Arial"/>
          <w:sz w:val="24"/>
          <w:szCs w:val="24"/>
        </w:rPr>
      </w:pPr>
      <w:r w:rsidRPr="00474322">
        <w:rPr>
          <w:rFonts w:ascii="Arial" w:hAnsi="Arial" w:cs="Arial"/>
          <w:sz w:val="24"/>
          <w:szCs w:val="24"/>
        </w:rPr>
        <w:t>What do you think could be lacking in Byron’s self-devised accounting system?</w:t>
      </w:r>
    </w:p>
    <w:p w:rsidR="002577CA" w:rsidRPr="00474322" w:rsidRDefault="002577CA" w:rsidP="002577CA">
      <w:pPr>
        <w:spacing w:line="360" w:lineRule="auto"/>
        <w:ind w:left="360"/>
        <w:rPr>
          <w:rFonts w:ascii="Arial" w:hAnsi="Arial" w:cs="Arial"/>
          <w:sz w:val="24"/>
          <w:szCs w:val="24"/>
        </w:rPr>
      </w:pPr>
      <w:r w:rsidRPr="00474322">
        <w:rPr>
          <w:rFonts w:ascii="Arial" w:hAnsi="Arial" w:cs="Arial"/>
          <w:sz w:val="24"/>
          <w:szCs w:val="24"/>
        </w:rPr>
        <w:t>I am not too sure about the question, I think it’s meant to refer to the pub owner/s self-devised accounting system, rather than Byron’s.</w:t>
      </w:r>
    </w:p>
    <w:p w:rsidR="002577CA" w:rsidRPr="00474322" w:rsidRDefault="002577CA" w:rsidP="002577CA">
      <w:pPr>
        <w:spacing w:line="360" w:lineRule="auto"/>
        <w:ind w:left="360"/>
        <w:rPr>
          <w:rFonts w:ascii="Arial" w:hAnsi="Arial" w:cs="Arial"/>
          <w:sz w:val="24"/>
          <w:szCs w:val="24"/>
        </w:rPr>
      </w:pPr>
      <w:r w:rsidRPr="00474322">
        <w:rPr>
          <w:rFonts w:ascii="Arial" w:hAnsi="Arial" w:cs="Arial"/>
          <w:sz w:val="24"/>
          <w:szCs w:val="24"/>
        </w:rPr>
        <w:t>Regarding the self-devised accounting system, it could have lacked a proper recording system to record cash entries. Since pubs are mostly cash businesses, it could have failed to have a proper system to record the cash entries. This could be as a result of various cash register being used, and the data not being entered properly. As far as the discrepancies between the cash taken and banked, the system could have failed to properly record expenses paid before the monies were banked. Another possible issue with the system could have been transactions being recorded twice, inflating the amount of money taken.</w:t>
      </w:r>
    </w:p>
    <w:p w:rsidR="002577CA" w:rsidRPr="00474322" w:rsidRDefault="002577CA" w:rsidP="002577CA">
      <w:pPr>
        <w:pStyle w:val="ListParagraph"/>
        <w:numPr>
          <w:ilvl w:val="0"/>
          <w:numId w:val="5"/>
        </w:numPr>
        <w:spacing w:after="160" w:line="360" w:lineRule="auto"/>
        <w:rPr>
          <w:rFonts w:ascii="Arial" w:hAnsi="Arial" w:cs="Arial"/>
          <w:sz w:val="24"/>
          <w:szCs w:val="24"/>
        </w:rPr>
      </w:pPr>
      <w:r w:rsidRPr="00474322">
        <w:rPr>
          <w:rFonts w:ascii="Arial" w:hAnsi="Arial" w:cs="Arial"/>
          <w:sz w:val="24"/>
          <w:szCs w:val="24"/>
        </w:rPr>
        <w:t>Give some possible causes of shortfall other than theft by Byron.</w:t>
      </w:r>
    </w:p>
    <w:p w:rsidR="002577CA" w:rsidRPr="00474322" w:rsidRDefault="002577CA" w:rsidP="002577CA">
      <w:pPr>
        <w:spacing w:line="360" w:lineRule="auto"/>
        <w:rPr>
          <w:rFonts w:ascii="Arial" w:hAnsi="Arial" w:cs="Arial"/>
          <w:sz w:val="24"/>
          <w:szCs w:val="24"/>
        </w:rPr>
      </w:pPr>
      <w:r w:rsidRPr="00474322">
        <w:rPr>
          <w:rFonts w:ascii="Arial" w:hAnsi="Arial" w:cs="Arial"/>
          <w:sz w:val="24"/>
          <w:szCs w:val="24"/>
        </w:rPr>
        <w:t xml:space="preserve"> The possible causes of shortfall could be:</w:t>
      </w:r>
    </w:p>
    <w:p w:rsidR="002577CA" w:rsidRPr="00474322" w:rsidRDefault="002577CA" w:rsidP="002577CA">
      <w:pPr>
        <w:pStyle w:val="ListParagraph"/>
        <w:numPr>
          <w:ilvl w:val="0"/>
          <w:numId w:val="6"/>
        </w:numPr>
        <w:spacing w:after="160" w:line="360" w:lineRule="auto"/>
        <w:rPr>
          <w:rFonts w:ascii="Arial" w:hAnsi="Arial" w:cs="Arial"/>
          <w:sz w:val="24"/>
          <w:szCs w:val="24"/>
        </w:rPr>
      </w:pPr>
      <w:r w:rsidRPr="00474322">
        <w:rPr>
          <w:rFonts w:ascii="Arial" w:hAnsi="Arial" w:cs="Arial"/>
          <w:sz w:val="24"/>
          <w:szCs w:val="24"/>
        </w:rPr>
        <w:t>Improper recording of entries, as the Forensic Accountant pointed out, there are many serious deficiencies in the system.</w:t>
      </w:r>
    </w:p>
    <w:p w:rsidR="002577CA" w:rsidRPr="00474322" w:rsidRDefault="002577CA" w:rsidP="002577CA">
      <w:pPr>
        <w:pStyle w:val="ListParagraph"/>
        <w:numPr>
          <w:ilvl w:val="0"/>
          <w:numId w:val="6"/>
        </w:numPr>
        <w:spacing w:after="160" w:line="360" w:lineRule="auto"/>
        <w:rPr>
          <w:rFonts w:ascii="Arial" w:hAnsi="Arial" w:cs="Arial"/>
          <w:sz w:val="24"/>
          <w:szCs w:val="24"/>
        </w:rPr>
      </w:pPr>
      <w:r w:rsidRPr="00474322">
        <w:rPr>
          <w:rFonts w:ascii="Arial" w:hAnsi="Arial" w:cs="Arial"/>
          <w:sz w:val="24"/>
          <w:szCs w:val="24"/>
        </w:rPr>
        <w:t xml:space="preserve">More money could have been spent on expenses, which has not been accounted for. </w:t>
      </w:r>
    </w:p>
    <w:p w:rsidR="002577CA" w:rsidRPr="00474322" w:rsidRDefault="002577CA" w:rsidP="002577CA">
      <w:pPr>
        <w:pStyle w:val="ListParagraph"/>
        <w:numPr>
          <w:ilvl w:val="0"/>
          <w:numId w:val="6"/>
        </w:numPr>
        <w:spacing w:after="160" w:line="360" w:lineRule="auto"/>
        <w:rPr>
          <w:rFonts w:ascii="Arial" w:hAnsi="Arial" w:cs="Arial"/>
          <w:sz w:val="24"/>
          <w:szCs w:val="24"/>
        </w:rPr>
      </w:pPr>
      <w:r w:rsidRPr="00474322">
        <w:rPr>
          <w:rFonts w:ascii="Arial" w:hAnsi="Arial" w:cs="Arial"/>
          <w:sz w:val="24"/>
          <w:szCs w:val="24"/>
        </w:rPr>
        <w:lastRenderedPageBreak/>
        <w:t>Prices of supplies could have increased, without it being properly recorded on the system.</w:t>
      </w:r>
    </w:p>
    <w:p w:rsidR="002577CA" w:rsidRPr="00474322" w:rsidRDefault="002577CA" w:rsidP="002577CA">
      <w:pPr>
        <w:pStyle w:val="ListParagraph"/>
        <w:numPr>
          <w:ilvl w:val="0"/>
          <w:numId w:val="6"/>
        </w:numPr>
        <w:spacing w:after="160" w:line="360" w:lineRule="auto"/>
        <w:rPr>
          <w:rFonts w:ascii="Arial" w:hAnsi="Arial" w:cs="Arial"/>
          <w:sz w:val="24"/>
          <w:szCs w:val="24"/>
        </w:rPr>
      </w:pPr>
      <w:r w:rsidRPr="00474322">
        <w:rPr>
          <w:rFonts w:ascii="Arial" w:hAnsi="Arial" w:cs="Arial"/>
          <w:sz w:val="24"/>
          <w:szCs w:val="24"/>
        </w:rPr>
        <w:t xml:space="preserve">If punters paid by card, it might not have been properly recorded. </w:t>
      </w:r>
    </w:p>
    <w:p w:rsidR="002577CA" w:rsidRPr="00474322" w:rsidRDefault="002577CA" w:rsidP="002577CA">
      <w:pPr>
        <w:pStyle w:val="ListParagraph"/>
        <w:numPr>
          <w:ilvl w:val="0"/>
          <w:numId w:val="6"/>
        </w:numPr>
        <w:spacing w:after="160" w:line="360" w:lineRule="auto"/>
        <w:rPr>
          <w:rFonts w:ascii="Arial" w:hAnsi="Arial" w:cs="Arial"/>
          <w:sz w:val="24"/>
          <w:szCs w:val="24"/>
        </w:rPr>
      </w:pPr>
      <w:r w:rsidRPr="00474322">
        <w:rPr>
          <w:rFonts w:ascii="Arial" w:hAnsi="Arial" w:cs="Arial"/>
          <w:sz w:val="24"/>
          <w:szCs w:val="24"/>
        </w:rPr>
        <w:t xml:space="preserve">The system could have been very difficult to use, making it prone to mistakes. </w:t>
      </w:r>
    </w:p>
    <w:p w:rsidR="002577CA" w:rsidRPr="00474322" w:rsidRDefault="002577CA" w:rsidP="002577CA">
      <w:pPr>
        <w:spacing w:line="360" w:lineRule="auto"/>
        <w:ind w:left="360"/>
        <w:rPr>
          <w:rFonts w:ascii="Arial" w:hAnsi="Arial" w:cs="Arial"/>
          <w:sz w:val="24"/>
          <w:szCs w:val="24"/>
        </w:rPr>
      </w:pPr>
    </w:p>
    <w:p w:rsidR="002577CA" w:rsidRPr="00474322" w:rsidRDefault="002577CA" w:rsidP="002577CA">
      <w:pPr>
        <w:spacing w:line="360" w:lineRule="auto"/>
        <w:ind w:left="360"/>
        <w:rPr>
          <w:rFonts w:ascii="Arial" w:hAnsi="Arial" w:cs="Arial"/>
          <w:sz w:val="24"/>
          <w:szCs w:val="24"/>
        </w:rPr>
      </w:pPr>
    </w:p>
    <w:p w:rsidR="002577CA" w:rsidRPr="00474322" w:rsidRDefault="002577CA" w:rsidP="002577CA">
      <w:pPr>
        <w:spacing w:line="360" w:lineRule="auto"/>
        <w:rPr>
          <w:rFonts w:ascii="Arial" w:hAnsi="Arial" w:cs="Arial"/>
          <w:sz w:val="24"/>
          <w:szCs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460" w:rsidRDefault="00D16460" w:rsidP="00CB4D0A">
      <w:pPr>
        <w:spacing w:after="0" w:line="240" w:lineRule="auto"/>
      </w:pPr>
      <w:r>
        <w:separator/>
      </w:r>
    </w:p>
  </w:endnote>
  <w:endnote w:type="continuationSeparator" w:id="0">
    <w:p w:rsidR="00D16460" w:rsidRDefault="00D1646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460" w:rsidRDefault="00D16460" w:rsidP="00CB4D0A">
      <w:pPr>
        <w:spacing w:after="0" w:line="240" w:lineRule="auto"/>
      </w:pPr>
      <w:r>
        <w:separator/>
      </w:r>
    </w:p>
  </w:footnote>
  <w:footnote w:type="continuationSeparator" w:id="0">
    <w:p w:rsidR="00D16460" w:rsidRDefault="00D1646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267D7C"/>
    <w:multiLevelType w:val="hybridMultilevel"/>
    <w:tmpl w:val="B748DE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B01717"/>
    <w:multiLevelType w:val="hybridMultilevel"/>
    <w:tmpl w:val="A9F49584"/>
    <w:lvl w:ilvl="0" w:tplc="8E5CEF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8B2121"/>
    <w:multiLevelType w:val="hybridMultilevel"/>
    <w:tmpl w:val="52FABD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5BE51D3"/>
    <w:multiLevelType w:val="hybridMultilevel"/>
    <w:tmpl w:val="A0F691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1102A1"/>
    <w:multiLevelType w:val="hybridMultilevel"/>
    <w:tmpl w:val="F77E4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77C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6460"/>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9C8137-BB2F-479C-8D2F-24F15449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7A67B-46DC-4A03-B4BE-97139490B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1189</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Mohamodhosen Family</cp:lastModifiedBy>
  <cp:revision>1</cp:revision>
  <dcterms:created xsi:type="dcterms:W3CDTF">2015-01-26T12:24:00Z</dcterms:created>
  <dcterms:modified xsi:type="dcterms:W3CDTF">2016-03-21T23:54:00Z</dcterms:modified>
</cp:coreProperties>
</file>