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380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3800">
            <w:pPr>
              <w:pStyle w:val="Default"/>
              <w:rPr>
                <w:rFonts w:asciiTheme="minorHAnsi" w:hAnsiTheme="minorHAnsi"/>
              </w:rPr>
            </w:pPr>
            <w:r>
              <w:rPr>
                <w:rFonts w:asciiTheme="minorHAnsi" w:hAnsiTheme="minorHAnsi"/>
              </w:rPr>
              <w:t>Sisasenkosi bhebhe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3800">
            <w:pPr>
              <w:pStyle w:val="Default"/>
              <w:rPr>
                <w:rFonts w:asciiTheme="minorHAnsi" w:hAnsiTheme="minorHAnsi"/>
              </w:rPr>
            </w:pPr>
            <w:r>
              <w:rPr>
                <w:rFonts w:asciiTheme="minorHAnsi" w:hAnsiTheme="minorHAnsi"/>
              </w:rPr>
              <w:t>1358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3800">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380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83800" w:rsidRPr="00290A93" w:rsidRDefault="00B83800" w:rsidP="00B83800">
            <w:pPr>
              <w:rPr>
                <w:rFonts w:ascii="Century Gothic" w:hAnsi="Century Gothic"/>
                <w:b/>
              </w:rPr>
            </w:pPr>
            <w:r w:rsidRPr="00290A93">
              <w:rPr>
                <w:rFonts w:ascii="Century Gothic" w:hAnsi="Century Gothic"/>
                <w:b/>
              </w:rPr>
              <w:t>Accounting standards and concepts</w:t>
            </w:r>
          </w:p>
          <w:p w:rsidR="00B83800" w:rsidRDefault="00B83800" w:rsidP="00B83800">
            <w:pPr>
              <w:rPr>
                <w:rFonts w:ascii="Century Gothic" w:hAnsi="Century Gothic"/>
              </w:rPr>
            </w:pPr>
            <w:r w:rsidRPr="00264EE2">
              <w:rPr>
                <w:rFonts w:ascii="Century Gothic" w:hAnsi="Century Gothic"/>
                <w:b/>
              </w:rPr>
              <w:t>1(a)</w:t>
            </w:r>
            <w:r>
              <w:rPr>
                <w:rFonts w:ascii="Century Gothic" w:hAnsi="Century Gothic"/>
              </w:rPr>
              <w:t xml:space="preserve">.The dual concept is the basis of double entry book keeping ,it can be expressed in terms of accounting equation as follows ; Assets =Capital t liabilities .It emphasizes the fact that every transaction </w:t>
            </w:r>
            <w:r w:rsidRPr="00290A93">
              <w:rPr>
                <w:rFonts w:ascii="Century Gothic" w:hAnsi="Century Gothic"/>
              </w:rPr>
              <w:t xml:space="preserve">has </w:t>
            </w:r>
            <w:r>
              <w:rPr>
                <w:rFonts w:ascii="Century Gothic" w:hAnsi="Century Gothic"/>
              </w:rPr>
              <w:t>a two</w:t>
            </w:r>
            <w:r w:rsidRPr="00290A93">
              <w:rPr>
                <w:rFonts w:ascii="Century Gothic" w:hAnsi="Century Gothic"/>
              </w:rPr>
              <w:t xml:space="preserve">fold  </w:t>
            </w:r>
            <w:r>
              <w:rPr>
                <w:rFonts w:ascii="Century Gothic" w:hAnsi="Century Gothic"/>
              </w:rPr>
              <w:t>effect one is Dr another is Cr, the concept states that these two aspects are always equal to each other.</w:t>
            </w:r>
          </w:p>
          <w:p w:rsidR="00B83800" w:rsidRDefault="00B83800" w:rsidP="00B83800">
            <w:pPr>
              <w:rPr>
                <w:rFonts w:ascii="Century Gothic" w:hAnsi="Century Gothic"/>
              </w:rPr>
            </w:pPr>
            <w:r w:rsidRPr="00264EE2">
              <w:rPr>
                <w:rFonts w:ascii="Century Gothic" w:hAnsi="Century Gothic"/>
                <w:b/>
              </w:rPr>
              <w:t>(b).</w:t>
            </w:r>
            <w:r>
              <w:rPr>
                <w:rFonts w:ascii="Century Gothic" w:hAnsi="Century Gothic"/>
              </w:rPr>
              <w:t>Financial statement items are considered material if they could influence the economic decisions of users ,when using the convention of materiality insignificant details are ignored while preparing financial statements because the cost of giving these events the correct accounting treatment exceeds the usefulness of the information that is derived from recording them. The evaluation and decision of material or immaterial depends upon the circumstances and lies at the discretion of the Accountant.</w:t>
            </w:r>
          </w:p>
          <w:p w:rsidR="00B83800" w:rsidRDefault="00B83800" w:rsidP="00B83800">
            <w:pPr>
              <w:rPr>
                <w:rFonts w:ascii="Century Gothic" w:hAnsi="Century Gothic"/>
              </w:rPr>
            </w:pPr>
            <w:r w:rsidRPr="00264EE2">
              <w:rPr>
                <w:rFonts w:ascii="Century Gothic" w:hAnsi="Century Gothic"/>
                <w:b/>
              </w:rPr>
              <w:t>(c).</w:t>
            </w:r>
            <w:r>
              <w:rPr>
                <w:rFonts w:ascii="Century Gothic" w:hAnsi="Century Gothic"/>
              </w:rPr>
              <w:t>Assets = Liabilities + Capital</w:t>
            </w:r>
          </w:p>
          <w:p w:rsidR="00B83800" w:rsidRDefault="00B83800" w:rsidP="00B83800">
            <w:pPr>
              <w:rPr>
                <w:rFonts w:ascii="Century Gothic" w:hAnsi="Century Gothic"/>
              </w:rPr>
            </w:pPr>
            <w:r w:rsidRPr="00264EE2">
              <w:rPr>
                <w:rFonts w:ascii="Century Gothic" w:hAnsi="Century Gothic"/>
                <w:b/>
              </w:rPr>
              <w:t>(d).</w:t>
            </w:r>
            <w:r>
              <w:rPr>
                <w:rFonts w:ascii="Century Gothic" w:hAnsi="Century Gothic"/>
              </w:rPr>
              <w:t>Generally Accepted Accounting Principle</w:t>
            </w:r>
          </w:p>
          <w:p w:rsidR="00B83800" w:rsidRDefault="00B83800" w:rsidP="00B83800">
            <w:pPr>
              <w:rPr>
                <w:rFonts w:ascii="Century Gothic" w:hAnsi="Century Gothic"/>
              </w:rPr>
            </w:pPr>
            <w:r w:rsidRPr="00264EE2">
              <w:rPr>
                <w:rFonts w:ascii="Century Gothic" w:hAnsi="Century Gothic"/>
                <w:b/>
              </w:rPr>
              <w:t>e (i).</w:t>
            </w:r>
            <w:r>
              <w:rPr>
                <w:rFonts w:ascii="Century Gothic" w:hAnsi="Century Gothic"/>
              </w:rPr>
              <w:t>Liabilities are debt obligations to pay cash or to provide service to another party.</w:t>
            </w:r>
          </w:p>
          <w:p w:rsidR="00B83800" w:rsidRDefault="00B83800" w:rsidP="00B83800">
            <w:pPr>
              <w:rPr>
                <w:rFonts w:ascii="Century Gothic" w:hAnsi="Century Gothic"/>
              </w:rPr>
            </w:pPr>
            <w:r w:rsidRPr="00264EE2">
              <w:rPr>
                <w:rFonts w:ascii="Century Gothic" w:hAnsi="Century Gothic"/>
                <w:b/>
              </w:rPr>
              <w:t>(ii).</w:t>
            </w:r>
            <w:r>
              <w:rPr>
                <w:rFonts w:ascii="Century Gothic" w:hAnsi="Century Gothic"/>
              </w:rPr>
              <w:t>Assets are items of value owned by a company which benefit its future operations, which could be converted into cash.</w:t>
            </w:r>
          </w:p>
          <w:p w:rsidR="00B83800" w:rsidRDefault="00B83800" w:rsidP="00B83800">
            <w:pPr>
              <w:rPr>
                <w:rFonts w:ascii="Century Gothic" w:hAnsi="Century Gothic"/>
              </w:rPr>
            </w:pPr>
            <w:r w:rsidRPr="00264EE2">
              <w:rPr>
                <w:rFonts w:ascii="Century Gothic" w:hAnsi="Century Gothic"/>
                <w:b/>
              </w:rPr>
              <w:t>(iii).</w:t>
            </w:r>
            <w:r>
              <w:rPr>
                <w:rFonts w:ascii="Century Gothic" w:hAnsi="Century Gothic"/>
              </w:rPr>
              <w:t>Revenue is income the business earns selling a product or service.</w:t>
            </w:r>
          </w:p>
          <w:p w:rsidR="00B83800" w:rsidRPr="00290A93" w:rsidRDefault="00B83800" w:rsidP="00B83800">
            <w:pPr>
              <w:rPr>
                <w:rFonts w:ascii="Century Gothic" w:hAnsi="Century Gothic"/>
                <w:b/>
              </w:rPr>
            </w:pPr>
          </w:p>
          <w:p w:rsidR="00B83800" w:rsidRDefault="00B83800" w:rsidP="00B83800">
            <w:pPr>
              <w:rPr>
                <w:rFonts w:ascii="Century Gothic" w:hAnsi="Century Gothic"/>
              </w:rPr>
            </w:pPr>
            <w:r w:rsidRPr="00290A93">
              <w:rPr>
                <w:rFonts w:ascii="Century Gothic" w:hAnsi="Century Gothic"/>
                <w:b/>
              </w:rPr>
              <w:t>2(i) .The business entity principle</w:t>
            </w:r>
            <w:r>
              <w:rPr>
                <w:rFonts w:ascii="Century Gothic" w:hAnsi="Century Gothic"/>
              </w:rPr>
              <w:t xml:space="preserve"> states that transactions of a business entity are to be accounted separately from its owners because it is not possible to audit the records of an </w:t>
            </w:r>
            <w:r>
              <w:rPr>
                <w:rFonts w:ascii="Century Gothic" w:hAnsi="Century Gothic"/>
              </w:rPr>
              <w:t>organiz</w:t>
            </w:r>
            <w:r>
              <w:rPr>
                <w:rFonts w:ascii="Century Gothic" w:hAnsi="Century Gothic"/>
              </w:rPr>
              <w:t>ation, if the records have been combined with those of other entities and individuals. Investors want to see if the business has good cash flow from its profitable operations or because the owner keeps funding the business with owner contributions.</w:t>
            </w:r>
          </w:p>
          <w:p w:rsidR="00B83800" w:rsidRDefault="00B83800" w:rsidP="00B83800">
            <w:pPr>
              <w:rPr>
                <w:rFonts w:ascii="Century Gothic" w:hAnsi="Century Gothic"/>
              </w:rPr>
            </w:pPr>
          </w:p>
          <w:p w:rsidR="00B83800" w:rsidRDefault="00B83800" w:rsidP="00B83800">
            <w:pPr>
              <w:rPr>
                <w:rFonts w:ascii="Century Gothic" w:hAnsi="Century Gothic"/>
              </w:rPr>
            </w:pPr>
            <w:r w:rsidRPr="00290A93">
              <w:rPr>
                <w:rFonts w:ascii="Century Gothic" w:hAnsi="Century Gothic"/>
                <w:b/>
              </w:rPr>
              <w:lastRenderedPageBreak/>
              <w:t>(ii).Money measurement concept</w:t>
            </w:r>
            <w:r>
              <w:rPr>
                <w:rFonts w:ascii="Century Gothic" w:hAnsi="Century Gothic"/>
              </w:rPr>
              <w:t xml:space="preserve"> – only transactions and events that are capable of being measure</w:t>
            </w:r>
            <w:r>
              <w:rPr>
                <w:rFonts w:ascii="Century Gothic" w:hAnsi="Century Gothic"/>
              </w:rPr>
              <w:t>d in monetary terms are recogniz</w:t>
            </w:r>
            <w:r>
              <w:rPr>
                <w:rFonts w:ascii="Century Gothic" w:hAnsi="Century Gothic"/>
              </w:rPr>
              <w:t>ed in the financial statements. Where it is not possible to assign a reliable monetary value to a transaction or event, it shall not be recorded in the financial statements.</w:t>
            </w:r>
          </w:p>
          <w:p w:rsidR="00B83800" w:rsidRDefault="00B83800" w:rsidP="00B83800">
            <w:pPr>
              <w:rPr>
                <w:rFonts w:ascii="Century Gothic" w:hAnsi="Century Gothic"/>
              </w:rPr>
            </w:pPr>
            <w:r w:rsidRPr="00290A93">
              <w:rPr>
                <w:rFonts w:ascii="Century Gothic" w:hAnsi="Century Gothic"/>
                <w:b/>
              </w:rPr>
              <w:t>(iii).Continuity or going concern</w:t>
            </w:r>
            <w:r>
              <w:rPr>
                <w:rFonts w:ascii="Century Gothic" w:hAnsi="Century Gothic"/>
              </w:rPr>
              <w:t xml:space="preserve"> – it is assumed that the business will be in operation till the foreseeable future unless it goes into liquidation.</w:t>
            </w:r>
          </w:p>
          <w:p w:rsidR="00B83800" w:rsidRDefault="00B83800" w:rsidP="00B83800">
            <w:pPr>
              <w:rPr>
                <w:rFonts w:ascii="Century Gothic" w:hAnsi="Century Gothic"/>
              </w:rPr>
            </w:pPr>
            <w:r w:rsidRPr="00264EE2">
              <w:rPr>
                <w:rFonts w:ascii="Century Gothic" w:hAnsi="Century Gothic"/>
                <w:b/>
              </w:rPr>
              <w:t>(iv).Cost concept</w:t>
            </w:r>
            <w:r>
              <w:rPr>
                <w:rFonts w:ascii="Century Gothic" w:hAnsi="Century Gothic"/>
              </w:rPr>
              <w:t xml:space="preserve"> – any tangible asset acquired by a business is recorded at their purchase price. The current market value of the asset is ignored. The concept is widely used to record transactions because it is easiest to use the original purchase price as objective and verifiable evidence of value.</w:t>
            </w:r>
          </w:p>
          <w:p w:rsidR="00B83800" w:rsidRDefault="00B83800" w:rsidP="00B83800">
            <w:pPr>
              <w:rPr>
                <w:rFonts w:ascii="Century Gothic" w:hAnsi="Century Gothic"/>
              </w:rPr>
            </w:pPr>
            <w:r w:rsidRPr="00264EE2">
              <w:rPr>
                <w:rFonts w:ascii="Century Gothic" w:hAnsi="Century Gothic"/>
                <w:b/>
              </w:rPr>
              <w:t>(v).Accrual concept</w:t>
            </w:r>
            <w:r>
              <w:rPr>
                <w:rFonts w:ascii="Century Gothic" w:hAnsi="Century Gothic"/>
              </w:rPr>
              <w:t xml:space="preserve"> – expenses and revenue are recorded in the period they occur whether or not cash was paid or received , this implies that the obligation to pay and the actual movement of cash may not coincide e.g. a supplier has not sent an invoice for goods or services that have already been received.</w:t>
            </w:r>
          </w:p>
          <w:p w:rsidR="00B83800" w:rsidRDefault="00B83800" w:rsidP="00B83800">
            <w:pPr>
              <w:rPr>
                <w:rFonts w:ascii="Century Gothic" w:hAnsi="Century Gothic"/>
              </w:rPr>
            </w:pPr>
            <w:r w:rsidRPr="00264EE2">
              <w:rPr>
                <w:rFonts w:ascii="Century Gothic" w:hAnsi="Century Gothic"/>
                <w:b/>
              </w:rPr>
              <w:t>(vi).Concept of conservatism</w:t>
            </w:r>
            <w:r>
              <w:rPr>
                <w:rFonts w:ascii="Century Gothic" w:hAnsi="Century Gothic"/>
              </w:rPr>
              <w:t xml:space="preserve"> – with this method revenues are only recorded when actual cash payments are received or </w:t>
            </w:r>
            <w:r>
              <w:rPr>
                <w:rFonts w:ascii="Century Gothic" w:hAnsi="Century Gothic"/>
              </w:rPr>
              <w:t>assets are realiz</w:t>
            </w:r>
            <w:r>
              <w:rPr>
                <w:rFonts w:ascii="Century Gothic" w:hAnsi="Century Gothic"/>
              </w:rPr>
              <w:t>ed with greater extent of certainty but the liabilities and expenses are recorded even when the actual amount is not certain and we only have an estimate. This concept is aimed to provide more reliable financial statements.</w:t>
            </w:r>
          </w:p>
          <w:p w:rsidR="00B83800" w:rsidRDefault="00B83800" w:rsidP="00B83800">
            <w:pPr>
              <w:rPr>
                <w:rFonts w:ascii="Century Gothic" w:hAnsi="Century Gothic"/>
              </w:rPr>
            </w:pPr>
            <w:r w:rsidRPr="00264EE2">
              <w:rPr>
                <w:rFonts w:ascii="Century Gothic" w:hAnsi="Century Gothic"/>
                <w:b/>
              </w:rPr>
              <w:t>(vii).Consistency</w:t>
            </w:r>
            <w:r>
              <w:rPr>
                <w:rFonts w:ascii="Century Gothic" w:hAnsi="Century Gothic"/>
              </w:rPr>
              <w:t xml:space="preserve"> </w:t>
            </w:r>
            <w:r w:rsidRPr="00264EE2">
              <w:rPr>
                <w:rFonts w:ascii="Century Gothic" w:hAnsi="Century Gothic"/>
                <w:b/>
              </w:rPr>
              <w:t>concept</w:t>
            </w:r>
            <w:r>
              <w:rPr>
                <w:rFonts w:ascii="Century Gothic" w:hAnsi="Century Gothic"/>
              </w:rPr>
              <w:t xml:space="preserve"> – business </w:t>
            </w:r>
            <w:r>
              <w:rPr>
                <w:rFonts w:ascii="Century Gothic" w:hAnsi="Century Gothic"/>
              </w:rPr>
              <w:t>organiz</w:t>
            </w:r>
            <w:r>
              <w:rPr>
                <w:rFonts w:ascii="Century Gothic" w:hAnsi="Century Gothic"/>
              </w:rPr>
              <w:t>ations must adopt an accounting principle and continue to follow it consistently in all its financial statements so that profit and losses etc. can be compared. If companies changed accounting methods for valuing inventory every single year, investors and creditors would not be able to compare the company’s performance or financial position year after year.</w:t>
            </w:r>
          </w:p>
          <w:p w:rsidR="00B83800" w:rsidRDefault="00B83800" w:rsidP="00B83800">
            <w:pPr>
              <w:rPr>
                <w:rFonts w:ascii="Century Gothic" w:hAnsi="Century Gothic"/>
              </w:rPr>
            </w:pPr>
            <w:r w:rsidRPr="00264EE2">
              <w:rPr>
                <w:rFonts w:ascii="Century Gothic" w:hAnsi="Century Gothic"/>
                <w:b/>
              </w:rPr>
              <w:t>(viii).Periodicity concept</w:t>
            </w:r>
            <w:r>
              <w:rPr>
                <w:rFonts w:ascii="Century Gothic" w:hAnsi="Century Gothic"/>
              </w:rPr>
              <w:t xml:space="preserve"> – The accountant reports a change in the company’s wealth over a period of time. To establish profit made during period it is imperative to equate revenues of the period with the expenses of that period. The periodicity principle is important because it allows businesses to show current performance to investors and creditors.</w:t>
            </w:r>
          </w:p>
          <w:p w:rsidR="00B83800" w:rsidRDefault="00B83800" w:rsidP="00B83800">
            <w:pPr>
              <w:rPr>
                <w:rFonts w:ascii="Century Gothic" w:hAnsi="Century Gothic"/>
              </w:rPr>
            </w:pPr>
          </w:p>
          <w:p w:rsidR="00B83800" w:rsidRPr="00290A93" w:rsidRDefault="00B83800" w:rsidP="00B83800">
            <w:pPr>
              <w:rPr>
                <w:rFonts w:ascii="Century Gothic" w:hAnsi="Century Gothic"/>
                <w:b/>
              </w:rPr>
            </w:pPr>
            <w:r w:rsidRPr="00290A93">
              <w:rPr>
                <w:rFonts w:ascii="Century Gothic" w:hAnsi="Century Gothic"/>
                <w:b/>
              </w:rPr>
              <w:t>N.B Dual aspect concept and Convention of materiality concept has already been explained in question 1</w:t>
            </w:r>
          </w:p>
          <w:p w:rsidR="00B83800" w:rsidRDefault="00B83800" w:rsidP="00B83800">
            <w:pPr>
              <w:rPr>
                <w:rFonts w:ascii="Century Gothic" w:hAnsi="Century Gothic"/>
              </w:rPr>
            </w:pPr>
            <w:r>
              <w:rPr>
                <w:rFonts w:ascii="Century Gothic" w:hAnsi="Century Gothic"/>
              </w:rPr>
              <w:t>3. We need accounting standards to ensure financial information is not manipulated to present the financial position of the company to outsiders the way the owners like it. Investors and creditors rely on credible and understandable financial information in order to make important business decisions. Accounting standards are guidelines for financial accounting without standards users of financial statements would need to learn accounting rules for each company and comparisons between companies would be difficult.</w:t>
            </w:r>
          </w:p>
          <w:p w:rsidR="00B83800" w:rsidRPr="00193FE1" w:rsidRDefault="00B83800" w:rsidP="00B83800">
            <w:pPr>
              <w:rPr>
                <w:rFonts w:ascii="Century Gothic" w:hAnsi="Century Gothic"/>
              </w:rPr>
            </w:pPr>
          </w:p>
          <w:p w:rsidR="00B83800" w:rsidRPr="00193FE1" w:rsidRDefault="00B83800" w:rsidP="00B83800">
            <w:pPr>
              <w:rPr>
                <w:rFonts w:ascii="Century Gothic" w:hAnsi="Century Gothic"/>
              </w:rPr>
            </w:pPr>
          </w:p>
          <w:p w:rsidR="00B83800" w:rsidRPr="00193FE1" w:rsidRDefault="00B83800" w:rsidP="00B83800">
            <w:pPr>
              <w:rPr>
                <w:rFonts w:ascii="Century Gothic" w:hAnsi="Century Gothic"/>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3800" w:rsidP="00A851DA">
            <w:pPr>
              <w:rPr>
                <w:rFonts w:cs="Bliss-Regular"/>
                <w:color w:val="000000"/>
              </w:rPr>
            </w:pPr>
            <w:r>
              <w:rPr>
                <w:rFonts w:cs="Bliss-Regular"/>
                <w:color w:val="000000"/>
              </w:rPr>
              <w:t>S bhebhe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3800" w:rsidP="00A851DA">
            <w:pPr>
              <w:rPr>
                <w:rFonts w:cs="Bliss-Regular"/>
                <w:color w:val="000000"/>
              </w:rPr>
            </w:pPr>
            <w:r>
              <w:rPr>
                <w:rFonts w:cs="Bliss-Regular"/>
                <w:color w:val="000000"/>
              </w:rPr>
              <w:t>3 feb 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ECE" w:rsidRDefault="00D72ECE" w:rsidP="00CB4D0A">
      <w:pPr>
        <w:spacing w:after="0" w:line="240" w:lineRule="auto"/>
      </w:pPr>
      <w:r>
        <w:separator/>
      </w:r>
    </w:p>
  </w:endnote>
  <w:endnote w:type="continuationSeparator" w:id="0">
    <w:p w:rsidR="00D72ECE" w:rsidRDefault="00D72E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ECE" w:rsidRDefault="00D72ECE" w:rsidP="00CB4D0A">
      <w:pPr>
        <w:spacing w:after="0" w:line="240" w:lineRule="auto"/>
      </w:pPr>
      <w:r>
        <w:separator/>
      </w:r>
    </w:p>
  </w:footnote>
  <w:footnote w:type="continuationSeparator" w:id="0">
    <w:p w:rsidR="00D72ECE" w:rsidRDefault="00D72E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58F"/>
    <w:rsid w:val="00617BB3"/>
    <w:rsid w:val="00645CDD"/>
    <w:rsid w:val="006823A7"/>
    <w:rsid w:val="00687EE8"/>
    <w:rsid w:val="0070347F"/>
    <w:rsid w:val="0070678E"/>
    <w:rsid w:val="00831C11"/>
    <w:rsid w:val="008A60B4"/>
    <w:rsid w:val="008B3C31"/>
    <w:rsid w:val="008B64FE"/>
    <w:rsid w:val="008C4AA8"/>
    <w:rsid w:val="00935BF7"/>
    <w:rsid w:val="0095442C"/>
    <w:rsid w:val="00983942"/>
    <w:rsid w:val="009C37E0"/>
    <w:rsid w:val="009E41F4"/>
    <w:rsid w:val="00A14B66"/>
    <w:rsid w:val="00A16CC3"/>
    <w:rsid w:val="00A65CF7"/>
    <w:rsid w:val="00A81AB4"/>
    <w:rsid w:val="00A851DA"/>
    <w:rsid w:val="00AC7D5B"/>
    <w:rsid w:val="00AE1481"/>
    <w:rsid w:val="00B0415E"/>
    <w:rsid w:val="00B04678"/>
    <w:rsid w:val="00B83800"/>
    <w:rsid w:val="00BC46DF"/>
    <w:rsid w:val="00C03577"/>
    <w:rsid w:val="00C53029"/>
    <w:rsid w:val="00C65FEA"/>
    <w:rsid w:val="00CA0AC2"/>
    <w:rsid w:val="00CB4D0A"/>
    <w:rsid w:val="00CC2FB3"/>
    <w:rsid w:val="00CC575A"/>
    <w:rsid w:val="00CF123B"/>
    <w:rsid w:val="00D039AC"/>
    <w:rsid w:val="00D427DE"/>
    <w:rsid w:val="00D5587D"/>
    <w:rsid w:val="00D707CC"/>
    <w:rsid w:val="00D72ECE"/>
    <w:rsid w:val="00D821FE"/>
    <w:rsid w:val="00DB0793"/>
    <w:rsid w:val="00E00821"/>
    <w:rsid w:val="00E04DB4"/>
    <w:rsid w:val="00E30679"/>
    <w:rsid w:val="00E4597D"/>
    <w:rsid w:val="00E54832"/>
    <w:rsid w:val="00E56A90"/>
    <w:rsid w:val="00E641CC"/>
    <w:rsid w:val="00EA30AB"/>
    <w:rsid w:val="00EB3925"/>
    <w:rsid w:val="00F6302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7CE84-6F43-4D2B-8D1A-9E4AE9BA3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Nanette</cp:lastModifiedBy>
  <cp:revision>1</cp:revision>
  <dcterms:created xsi:type="dcterms:W3CDTF">2015-01-26T12:38:00Z</dcterms:created>
  <dcterms:modified xsi:type="dcterms:W3CDTF">2015-02-03T16:21:00Z</dcterms:modified>
</cp:coreProperties>
</file>