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5F4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UMUNNAKWE EBENEZER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7279">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7279">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0828">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2A2AE4">
        <w:trPr>
          <w:trHeight w:val="6020"/>
        </w:trPr>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00828" w:rsidRDefault="00600828" w:rsidP="00A851DA">
            <w:pPr>
              <w:rPr>
                <w:rFonts w:ascii="Arial" w:hAnsi="Arial" w:cs="Arial"/>
                <w:sz w:val="24"/>
                <w:szCs w:val="24"/>
              </w:rPr>
            </w:pPr>
          </w:p>
          <w:p w:rsidR="00600828" w:rsidRPr="004B68C6" w:rsidRDefault="00600828" w:rsidP="00600828">
            <w:pPr>
              <w:pStyle w:val="NoSpacing"/>
              <w:numPr>
                <w:ilvl w:val="0"/>
                <w:numId w:val="30"/>
              </w:numPr>
              <w:spacing w:line="360" w:lineRule="auto"/>
              <w:jc w:val="both"/>
              <w:rPr>
                <w:rFonts w:ascii="Arial" w:hAnsi="Arial" w:cs="Arial"/>
                <w:b/>
                <w:sz w:val="24"/>
                <w:szCs w:val="24"/>
              </w:rPr>
            </w:pPr>
            <w:r w:rsidRPr="004B68C6">
              <w:rPr>
                <w:rFonts w:ascii="Arial" w:hAnsi="Arial" w:cs="Arial"/>
                <w:b/>
                <w:sz w:val="24"/>
                <w:szCs w:val="24"/>
              </w:rPr>
              <w:t>Give short answers to the following questions:</w:t>
            </w:r>
          </w:p>
          <w:p w:rsidR="00600828" w:rsidRPr="004B68C6" w:rsidRDefault="00600828" w:rsidP="00600828">
            <w:pPr>
              <w:pStyle w:val="NoSpacing"/>
              <w:numPr>
                <w:ilvl w:val="0"/>
                <w:numId w:val="31"/>
              </w:numPr>
              <w:spacing w:line="360" w:lineRule="auto"/>
              <w:ind w:left="900" w:hanging="540"/>
              <w:jc w:val="both"/>
              <w:rPr>
                <w:rFonts w:ascii="Arial" w:hAnsi="Arial" w:cs="Arial"/>
                <w:b/>
                <w:sz w:val="24"/>
                <w:szCs w:val="24"/>
              </w:rPr>
            </w:pPr>
            <w:r w:rsidRPr="004B68C6">
              <w:rPr>
                <w:rFonts w:ascii="Arial" w:hAnsi="Arial" w:cs="Arial"/>
                <w:b/>
                <w:sz w:val="24"/>
                <w:szCs w:val="24"/>
              </w:rPr>
              <w:t>What does Internal Auditor do?</w:t>
            </w:r>
          </w:p>
          <w:p w:rsidR="00600828" w:rsidRDefault="00600828" w:rsidP="00600828">
            <w:pPr>
              <w:pStyle w:val="NoSpacing"/>
              <w:spacing w:line="360" w:lineRule="auto"/>
              <w:ind w:left="900"/>
              <w:jc w:val="both"/>
              <w:rPr>
                <w:rFonts w:ascii="Arial" w:hAnsi="Arial" w:cs="Arial"/>
                <w:sz w:val="24"/>
                <w:szCs w:val="24"/>
              </w:rPr>
            </w:pPr>
            <w:r>
              <w:rPr>
                <w:rFonts w:ascii="Arial" w:hAnsi="Arial" w:cs="Arial"/>
                <w:sz w:val="24"/>
                <w:szCs w:val="24"/>
              </w:rPr>
              <w:t>They do help the investigators in conducting the investigations because they have experience about the company’s personnel, its environment, and business processes than any forensic investigators.</w:t>
            </w:r>
          </w:p>
          <w:p w:rsidR="00600828" w:rsidRDefault="00600828" w:rsidP="00600828">
            <w:pPr>
              <w:pStyle w:val="NoSpacing"/>
              <w:ind w:left="900"/>
              <w:jc w:val="both"/>
              <w:rPr>
                <w:rFonts w:ascii="Arial" w:hAnsi="Arial" w:cs="Arial"/>
                <w:sz w:val="24"/>
                <w:szCs w:val="24"/>
              </w:rPr>
            </w:pPr>
          </w:p>
          <w:p w:rsidR="00600828" w:rsidRPr="004B68C6" w:rsidRDefault="00600828" w:rsidP="00600828">
            <w:pPr>
              <w:pStyle w:val="NoSpacing"/>
              <w:numPr>
                <w:ilvl w:val="0"/>
                <w:numId w:val="31"/>
              </w:numPr>
              <w:spacing w:line="360" w:lineRule="auto"/>
              <w:ind w:left="900" w:hanging="540"/>
              <w:jc w:val="both"/>
              <w:rPr>
                <w:rFonts w:ascii="Arial" w:hAnsi="Arial" w:cs="Arial"/>
                <w:b/>
                <w:sz w:val="24"/>
                <w:szCs w:val="24"/>
              </w:rPr>
            </w:pPr>
            <w:r w:rsidRPr="004B68C6">
              <w:rPr>
                <w:rFonts w:ascii="Arial" w:hAnsi="Arial" w:cs="Arial"/>
                <w:b/>
                <w:sz w:val="24"/>
                <w:szCs w:val="24"/>
              </w:rPr>
              <w:t>How do Forensic Accountants work with external auditors?</w:t>
            </w:r>
          </w:p>
          <w:p w:rsidR="00600828" w:rsidRDefault="00600828" w:rsidP="00600828">
            <w:pPr>
              <w:pStyle w:val="NoSpacing"/>
              <w:spacing w:line="360" w:lineRule="auto"/>
              <w:ind w:left="900"/>
              <w:jc w:val="both"/>
              <w:rPr>
                <w:rFonts w:ascii="Arial" w:hAnsi="Arial" w:cs="Arial"/>
                <w:sz w:val="24"/>
                <w:szCs w:val="24"/>
              </w:rPr>
            </w:pPr>
            <w:r>
              <w:rPr>
                <w:rFonts w:ascii="Arial" w:hAnsi="Arial" w:cs="Arial"/>
                <w:sz w:val="24"/>
                <w:szCs w:val="24"/>
              </w:rPr>
              <w:t>The Forensic Accountants work with external auditors by gathering information from them because external auditors are useful sources of information because they are more likely to know the company based on past experiences. Also, the company’s area of risk, its business processes, documentation, systems, and personnel are issues which the external auditors are most informed, by working with the external auditors; the Forensic accountants will make a powerful start.</w:t>
            </w:r>
          </w:p>
          <w:p w:rsidR="00600828" w:rsidRDefault="00600828" w:rsidP="00600828">
            <w:pPr>
              <w:pStyle w:val="NoSpacing"/>
              <w:spacing w:line="360" w:lineRule="auto"/>
              <w:ind w:left="900"/>
              <w:jc w:val="both"/>
              <w:rPr>
                <w:rFonts w:ascii="Arial" w:hAnsi="Arial" w:cs="Arial"/>
                <w:sz w:val="24"/>
                <w:szCs w:val="24"/>
              </w:rPr>
            </w:pPr>
          </w:p>
          <w:p w:rsidR="00600828" w:rsidRDefault="00600828" w:rsidP="00600828">
            <w:pPr>
              <w:pStyle w:val="NoSpacing"/>
              <w:spacing w:line="360" w:lineRule="auto"/>
              <w:ind w:left="900"/>
              <w:jc w:val="both"/>
              <w:rPr>
                <w:rFonts w:ascii="Arial" w:hAnsi="Arial" w:cs="Arial"/>
                <w:sz w:val="24"/>
                <w:szCs w:val="24"/>
              </w:rPr>
            </w:pPr>
          </w:p>
          <w:p w:rsidR="00600828" w:rsidRDefault="00600828" w:rsidP="00600828">
            <w:pPr>
              <w:pStyle w:val="NoSpacing"/>
              <w:spacing w:line="360" w:lineRule="auto"/>
              <w:ind w:left="900"/>
              <w:jc w:val="both"/>
              <w:rPr>
                <w:rFonts w:ascii="Arial" w:hAnsi="Arial" w:cs="Arial"/>
                <w:sz w:val="24"/>
                <w:szCs w:val="24"/>
              </w:rPr>
            </w:pPr>
          </w:p>
          <w:p w:rsidR="00600828" w:rsidRPr="004B68C6" w:rsidRDefault="00600828" w:rsidP="00600828">
            <w:pPr>
              <w:pStyle w:val="NoSpacing"/>
              <w:numPr>
                <w:ilvl w:val="0"/>
                <w:numId w:val="31"/>
              </w:numPr>
              <w:spacing w:line="360" w:lineRule="auto"/>
              <w:ind w:left="900" w:hanging="540"/>
              <w:jc w:val="both"/>
              <w:rPr>
                <w:rFonts w:ascii="Arial" w:hAnsi="Arial" w:cs="Arial"/>
                <w:b/>
                <w:sz w:val="24"/>
                <w:szCs w:val="24"/>
              </w:rPr>
            </w:pPr>
            <w:r w:rsidRPr="004B68C6">
              <w:rPr>
                <w:rFonts w:ascii="Arial" w:hAnsi="Arial" w:cs="Arial"/>
                <w:b/>
                <w:sz w:val="24"/>
                <w:szCs w:val="24"/>
              </w:rPr>
              <w:lastRenderedPageBreak/>
              <w:t>What are the objectives of Internal Auditors in Forensic Investigation?</w:t>
            </w:r>
          </w:p>
          <w:p w:rsidR="00600828" w:rsidRDefault="00600828" w:rsidP="00600828">
            <w:pPr>
              <w:pStyle w:val="NoSpacing"/>
              <w:spacing w:line="360" w:lineRule="auto"/>
              <w:ind w:left="900"/>
              <w:jc w:val="both"/>
              <w:rPr>
                <w:rFonts w:ascii="Arial" w:hAnsi="Arial" w:cs="Arial"/>
                <w:sz w:val="24"/>
                <w:szCs w:val="24"/>
              </w:rPr>
            </w:pPr>
            <w:r>
              <w:rPr>
                <w:rFonts w:ascii="Arial" w:hAnsi="Arial" w:cs="Arial"/>
                <w:sz w:val="24"/>
                <w:szCs w:val="24"/>
              </w:rPr>
              <w:t>They are:</w:t>
            </w:r>
          </w:p>
          <w:p w:rsidR="00600828" w:rsidRDefault="00600828" w:rsidP="00600828">
            <w:pPr>
              <w:pStyle w:val="NoSpacing"/>
              <w:numPr>
                <w:ilvl w:val="0"/>
                <w:numId w:val="32"/>
              </w:numPr>
              <w:spacing w:line="360" w:lineRule="auto"/>
              <w:jc w:val="both"/>
              <w:rPr>
                <w:rFonts w:ascii="Arial" w:hAnsi="Arial" w:cs="Arial"/>
                <w:sz w:val="24"/>
                <w:szCs w:val="24"/>
              </w:rPr>
            </w:pPr>
            <w:r>
              <w:rPr>
                <w:rFonts w:ascii="Arial" w:hAnsi="Arial" w:cs="Arial"/>
                <w:sz w:val="24"/>
                <w:szCs w:val="24"/>
              </w:rPr>
              <w:t>Working in cooperation with management.</w:t>
            </w:r>
          </w:p>
          <w:p w:rsidR="00600828" w:rsidRDefault="00600828" w:rsidP="00600828">
            <w:pPr>
              <w:pStyle w:val="NoSpacing"/>
              <w:numPr>
                <w:ilvl w:val="0"/>
                <w:numId w:val="32"/>
              </w:numPr>
              <w:spacing w:line="360" w:lineRule="auto"/>
              <w:jc w:val="both"/>
              <w:rPr>
                <w:rFonts w:ascii="Arial" w:hAnsi="Arial" w:cs="Arial"/>
                <w:sz w:val="24"/>
                <w:szCs w:val="24"/>
              </w:rPr>
            </w:pPr>
            <w:r>
              <w:rPr>
                <w:rFonts w:ascii="Arial" w:hAnsi="Arial" w:cs="Arial"/>
                <w:sz w:val="24"/>
                <w:szCs w:val="24"/>
              </w:rPr>
              <w:t>Completing the annual audit plan within the scheduled time period.</w:t>
            </w:r>
          </w:p>
          <w:p w:rsidR="00600828" w:rsidRDefault="00600828" w:rsidP="00600828">
            <w:pPr>
              <w:pStyle w:val="NoSpacing"/>
              <w:numPr>
                <w:ilvl w:val="0"/>
                <w:numId w:val="32"/>
              </w:numPr>
              <w:spacing w:line="360" w:lineRule="auto"/>
              <w:jc w:val="both"/>
              <w:rPr>
                <w:rFonts w:ascii="Arial" w:hAnsi="Arial" w:cs="Arial"/>
                <w:sz w:val="24"/>
                <w:szCs w:val="24"/>
              </w:rPr>
            </w:pPr>
            <w:r>
              <w:rPr>
                <w:rFonts w:ascii="Arial" w:hAnsi="Arial" w:cs="Arial"/>
                <w:sz w:val="24"/>
                <w:szCs w:val="24"/>
              </w:rPr>
              <w:t>Shielding the internal audit team from criticism.</w:t>
            </w:r>
          </w:p>
          <w:p w:rsidR="00600828" w:rsidRDefault="00600828" w:rsidP="00600828">
            <w:pPr>
              <w:pStyle w:val="NoSpacing"/>
              <w:spacing w:line="360" w:lineRule="auto"/>
              <w:ind w:left="1260"/>
              <w:jc w:val="both"/>
              <w:rPr>
                <w:rFonts w:ascii="Arial" w:hAnsi="Arial" w:cs="Arial"/>
                <w:sz w:val="24"/>
                <w:szCs w:val="24"/>
              </w:rPr>
            </w:pPr>
          </w:p>
          <w:p w:rsidR="00600828" w:rsidRPr="004B68C6" w:rsidRDefault="00600828" w:rsidP="00600828">
            <w:pPr>
              <w:pStyle w:val="NoSpacing"/>
              <w:numPr>
                <w:ilvl w:val="0"/>
                <w:numId w:val="31"/>
              </w:numPr>
              <w:spacing w:line="360" w:lineRule="auto"/>
              <w:ind w:left="900" w:hanging="540"/>
              <w:jc w:val="both"/>
              <w:rPr>
                <w:rFonts w:ascii="Arial" w:hAnsi="Arial" w:cs="Arial"/>
                <w:b/>
                <w:sz w:val="24"/>
                <w:szCs w:val="24"/>
              </w:rPr>
            </w:pPr>
            <w:r w:rsidRPr="004B68C6">
              <w:rPr>
                <w:rFonts w:ascii="Arial" w:hAnsi="Arial" w:cs="Arial"/>
                <w:b/>
                <w:sz w:val="24"/>
                <w:szCs w:val="24"/>
              </w:rPr>
              <w:t>What is the role of Forensic Accounting Investigators in Forensic Investigations?</w:t>
            </w:r>
          </w:p>
          <w:p w:rsidR="00600828" w:rsidRDefault="00600828" w:rsidP="00600828">
            <w:pPr>
              <w:pStyle w:val="NoSpacing"/>
              <w:spacing w:line="360" w:lineRule="auto"/>
              <w:ind w:left="900"/>
              <w:jc w:val="both"/>
              <w:rPr>
                <w:rFonts w:ascii="Arial" w:hAnsi="Arial" w:cs="Arial"/>
                <w:sz w:val="24"/>
                <w:szCs w:val="24"/>
              </w:rPr>
            </w:pPr>
            <w:r>
              <w:rPr>
                <w:rFonts w:ascii="Arial" w:hAnsi="Arial" w:cs="Arial"/>
                <w:sz w:val="24"/>
                <w:szCs w:val="24"/>
              </w:rPr>
              <w:t>Some of the roles are:</w:t>
            </w:r>
          </w:p>
          <w:p w:rsidR="00600828" w:rsidRDefault="00600828" w:rsidP="00600828">
            <w:pPr>
              <w:pStyle w:val="NoSpacing"/>
              <w:numPr>
                <w:ilvl w:val="0"/>
                <w:numId w:val="32"/>
              </w:numPr>
              <w:spacing w:line="360" w:lineRule="auto"/>
              <w:jc w:val="both"/>
              <w:rPr>
                <w:rFonts w:ascii="Arial" w:hAnsi="Arial" w:cs="Arial"/>
                <w:sz w:val="24"/>
                <w:szCs w:val="24"/>
              </w:rPr>
            </w:pPr>
            <w:r>
              <w:rPr>
                <w:rFonts w:ascii="Arial" w:hAnsi="Arial" w:cs="Arial"/>
                <w:sz w:val="24"/>
                <w:szCs w:val="24"/>
              </w:rPr>
              <w:t>Skills in planning and conducting a financial crime investigation.</w:t>
            </w:r>
          </w:p>
          <w:p w:rsidR="00600828" w:rsidRDefault="00600828" w:rsidP="00600828">
            <w:pPr>
              <w:pStyle w:val="NoSpacing"/>
              <w:numPr>
                <w:ilvl w:val="0"/>
                <w:numId w:val="32"/>
              </w:numPr>
              <w:spacing w:line="360" w:lineRule="auto"/>
              <w:jc w:val="both"/>
              <w:rPr>
                <w:rFonts w:ascii="Arial" w:hAnsi="Arial" w:cs="Arial"/>
                <w:sz w:val="24"/>
                <w:szCs w:val="24"/>
              </w:rPr>
            </w:pPr>
            <w:r>
              <w:rPr>
                <w:rFonts w:ascii="Arial" w:hAnsi="Arial" w:cs="Arial"/>
                <w:sz w:val="24"/>
                <w:szCs w:val="24"/>
              </w:rPr>
              <w:t>Interviewing skills including both fact-finding interviews with witnesses and admission-seeking with suspects.</w:t>
            </w:r>
          </w:p>
          <w:p w:rsidR="00600828" w:rsidRDefault="00600828" w:rsidP="00600828">
            <w:pPr>
              <w:pStyle w:val="NoSpacing"/>
              <w:numPr>
                <w:ilvl w:val="0"/>
                <w:numId w:val="32"/>
              </w:numPr>
              <w:spacing w:line="360" w:lineRule="auto"/>
              <w:jc w:val="both"/>
              <w:rPr>
                <w:rFonts w:ascii="Arial" w:hAnsi="Arial" w:cs="Arial"/>
                <w:sz w:val="24"/>
                <w:szCs w:val="24"/>
              </w:rPr>
            </w:pPr>
            <w:r>
              <w:rPr>
                <w:rFonts w:ascii="Arial" w:hAnsi="Arial" w:cs="Arial"/>
                <w:sz w:val="24"/>
                <w:szCs w:val="24"/>
              </w:rPr>
              <w:t>To review and analyze accounting transactions and their compliance with financial rules.</w:t>
            </w:r>
          </w:p>
          <w:p w:rsidR="00600828" w:rsidRDefault="00600828" w:rsidP="00600828">
            <w:pPr>
              <w:pStyle w:val="NoSpacing"/>
              <w:numPr>
                <w:ilvl w:val="0"/>
                <w:numId w:val="32"/>
              </w:numPr>
              <w:spacing w:line="360" w:lineRule="auto"/>
              <w:jc w:val="both"/>
              <w:rPr>
                <w:rFonts w:ascii="Arial" w:hAnsi="Arial" w:cs="Arial"/>
                <w:sz w:val="24"/>
                <w:szCs w:val="24"/>
              </w:rPr>
            </w:pPr>
            <w:r>
              <w:rPr>
                <w:rFonts w:ascii="Arial" w:hAnsi="Arial" w:cs="Arial"/>
                <w:sz w:val="24"/>
                <w:szCs w:val="24"/>
              </w:rPr>
              <w:t>Gathers both financial and non-financial information that is public.</w:t>
            </w:r>
          </w:p>
          <w:p w:rsidR="00600828" w:rsidRDefault="00600828" w:rsidP="00600828">
            <w:pPr>
              <w:pStyle w:val="NoSpacing"/>
              <w:numPr>
                <w:ilvl w:val="0"/>
                <w:numId w:val="32"/>
              </w:numPr>
              <w:spacing w:line="360" w:lineRule="auto"/>
              <w:jc w:val="both"/>
              <w:rPr>
                <w:rFonts w:ascii="Arial" w:hAnsi="Arial" w:cs="Arial"/>
                <w:sz w:val="24"/>
                <w:szCs w:val="24"/>
              </w:rPr>
            </w:pPr>
            <w:r>
              <w:rPr>
                <w:rFonts w:ascii="Arial" w:hAnsi="Arial" w:cs="Arial"/>
                <w:sz w:val="24"/>
                <w:szCs w:val="24"/>
              </w:rPr>
              <w:t>Performing background checks on relevant personnel.</w:t>
            </w:r>
          </w:p>
          <w:p w:rsidR="00600828" w:rsidRDefault="00600828" w:rsidP="00600828">
            <w:pPr>
              <w:pStyle w:val="NoSpacing"/>
              <w:numPr>
                <w:ilvl w:val="0"/>
                <w:numId w:val="32"/>
              </w:numPr>
              <w:spacing w:line="360" w:lineRule="auto"/>
              <w:jc w:val="both"/>
              <w:rPr>
                <w:rFonts w:ascii="Arial" w:hAnsi="Arial" w:cs="Arial"/>
                <w:sz w:val="24"/>
                <w:szCs w:val="24"/>
              </w:rPr>
            </w:pPr>
            <w:r>
              <w:rPr>
                <w:rFonts w:ascii="Arial" w:hAnsi="Arial" w:cs="Arial"/>
                <w:sz w:val="24"/>
                <w:szCs w:val="24"/>
              </w:rPr>
              <w:t>The role to review and analyze financial information and accounting transactions.</w:t>
            </w:r>
          </w:p>
          <w:p w:rsidR="00600828" w:rsidRDefault="00600828" w:rsidP="00600828">
            <w:pPr>
              <w:pStyle w:val="NoSpacing"/>
              <w:spacing w:line="360" w:lineRule="auto"/>
              <w:ind w:left="1260"/>
              <w:jc w:val="both"/>
              <w:rPr>
                <w:rFonts w:ascii="Arial" w:hAnsi="Arial" w:cs="Arial"/>
                <w:sz w:val="24"/>
                <w:szCs w:val="24"/>
              </w:rPr>
            </w:pPr>
          </w:p>
          <w:p w:rsidR="00600828" w:rsidRPr="004B68C6" w:rsidRDefault="00600828" w:rsidP="00600828">
            <w:pPr>
              <w:pStyle w:val="NoSpacing"/>
              <w:numPr>
                <w:ilvl w:val="0"/>
                <w:numId w:val="30"/>
              </w:numPr>
              <w:spacing w:line="360" w:lineRule="auto"/>
              <w:jc w:val="both"/>
              <w:rPr>
                <w:rFonts w:ascii="Arial" w:hAnsi="Arial" w:cs="Arial"/>
                <w:b/>
                <w:sz w:val="24"/>
                <w:szCs w:val="24"/>
              </w:rPr>
            </w:pPr>
            <w:r w:rsidRPr="004B68C6">
              <w:rPr>
                <w:rFonts w:ascii="Arial" w:hAnsi="Arial" w:cs="Arial"/>
                <w:b/>
                <w:sz w:val="24"/>
                <w:szCs w:val="24"/>
              </w:rPr>
              <w:t>How do Forensic Accounting Investigators work with lawyers?</w:t>
            </w:r>
          </w:p>
          <w:p w:rsidR="00600828" w:rsidRDefault="00600828" w:rsidP="00600828">
            <w:pPr>
              <w:pStyle w:val="NoSpacing"/>
              <w:spacing w:line="360" w:lineRule="auto"/>
              <w:ind w:left="360"/>
              <w:jc w:val="both"/>
              <w:rPr>
                <w:rFonts w:ascii="Arial" w:hAnsi="Arial" w:cs="Arial"/>
                <w:sz w:val="24"/>
                <w:szCs w:val="24"/>
              </w:rPr>
            </w:pPr>
            <w:r>
              <w:rPr>
                <w:rFonts w:ascii="Arial" w:hAnsi="Arial" w:cs="Arial"/>
                <w:sz w:val="24"/>
                <w:szCs w:val="24"/>
              </w:rPr>
              <w:t>The Forensic Accounting Investigators work with the lawyers during the investigation by contracting them when allegations of fraud arise.</w:t>
            </w:r>
          </w:p>
          <w:p w:rsidR="00600828" w:rsidRDefault="00600828" w:rsidP="00600828">
            <w:pPr>
              <w:pStyle w:val="NoSpacing"/>
              <w:spacing w:line="360" w:lineRule="auto"/>
              <w:ind w:left="360"/>
              <w:jc w:val="both"/>
              <w:rPr>
                <w:rFonts w:ascii="Arial" w:hAnsi="Arial" w:cs="Arial"/>
                <w:sz w:val="24"/>
                <w:szCs w:val="24"/>
              </w:rPr>
            </w:pPr>
          </w:p>
          <w:p w:rsidR="00600828" w:rsidRPr="004B68C6" w:rsidRDefault="00600828" w:rsidP="00600828">
            <w:pPr>
              <w:pStyle w:val="NoSpacing"/>
              <w:numPr>
                <w:ilvl w:val="0"/>
                <w:numId w:val="30"/>
              </w:numPr>
              <w:spacing w:line="360" w:lineRule="auto"/>
              <w:jc w:val="both"/>
              <w:rPr>
                <w:rFonts w:ascii="Arial" w:hAnsi="Arial" w:cs="Arial"/>
                <w:b/>
                <w:sz w:val="24"/>
                <w:szCs w:val="24"/>
              </w:rPr>
            </w:pPr>
            <w:r w:rsidRPr="004B68C6">
              <w:rPr>
                <w:rFonts w:ascii="Arial" w:hAnsi="Arial" w:cs="Arial"/>
                <w:b/>
                <w:sz w:val="24"/>
                <w:szCs w:val="24"/>
              </w:rPr>
              <w:t>What is the importance of privacy in Forensic Investigation? And which measures could be taken to achieve this?</w:t>
            </w:r>
          </w:p>
          <w:p w:rsidR="00600828" w:rsidRDefault="00600828" w:rsidP="00600828">
            <w:pPr>
              <w:pStyle w:val="NoSpacing"/>
              <w:spacing w:line="360" w:lineRule="auto"/>
              <w:ind w:left="360"/>
              <w:jc w:val="both"/>
              <w:rPr>
                <w:rFonts w:ascii="Arial" w:hAnsi="Arial" w:cs="Arial"/>
                <w:sz w:val="24"/>
                <w:szCs w:val="24"/>
              </w:rPr>
            </w:pPr>
            <w:r>
              <w:rPr>
                <w:rFonts w:ascii="Arial" w:hAnsi="Arial" w:cs="Arial"/>
                <w:sz w:val="24"/>
                <w:szCs w:val="24"/>
              </w:rPr>
              <w:t xml:space="preserve">The importance of privacy in Forensic Investigation cannot be over-emphasized because any leakage of information to the media or competitors may be disastrous. </w:t>
            </w:r>
          </w:p>
          <w:p w:rsidR="00600828" w:rsidRPr="007032D7" w:rsidRDefault="00600828" w:rsidP="00600828">
            <w:pPr>
              <w:pStyle w:val="NoSpacing"/>
              <w:spacing w:line="360" w:lineRule="auto"/>
              <w:ind w:left="360"/>
              <w:jc w:val="both"/>
              <w:rPr>
                <w:rFonts w:ascii="Arial" w:hAnsi="Arial" w:cs="Arial"/>
                <w:sz w:val="24"/>
                <w:szCs w:val="24"/>
              </w:rPr>
            </w:pPr>
            <w:r>
              <w:rPr>
                <w:rFonts w:ascii="Arial" w:hAnsi="Arial" w:cs="Arial"/>
                <w:sz w:val="24"/>
                <w:szCs w:val="24"/>
              </w:rPr>
              <w:t>The measures that could be taken is by the number of people who know about the information should be kept very limited.</w:t>
            </w:r>
          </w:p>
          <w:p w:rsidR="00F343D0" w:rsidRPr="00F343D0" w:rsidRDefault="00F343D0" w:rsidP="00823E65">
            <w:pPr>
              <w:pStyle w:val="NoSpacing"/>
              <w:spacing w:line="360" w:lineRule="auto"/>
              <w:jc w:val="both"/>
              <w:rPr>
                <w:rFonts w:ascii="Arial" w:hAnsi="Arial" w:cs="Arial"/>
                <w:sz w:val="24"/>
                <w:szCs w:val="24"/>
              </w:rPr>
            </w:pPr>
          </w:p>
        </w:tc>
      </w:tr>
    </w:tbl>
    <w:p w:rsidR="00823E65" w:rsidRDefault="00823E65" w:rsidP="00A851DA">
      <w:pPr>
        <w:autoSpaceDE w:val="0"/>
        <w:autoSpaceDN w:val="0"/>
        <w:adjustRightInd w:val="0"/>
        <w:spacing w:after="0" w:line="240" w:lineRule="auto"/>
        <w:rPr>
          <w:rFonts w:cs="CalvertMT-Bold"/>
          <w:b/>
          <w:bCs/>
          <w:color w:val="002060"/>
          <w:sz w:val="28"/>
          <w:lang w:val="en-US"/>
        </w:rPr>
      </w:pPr>
    </w:p>
    <w:p w:rsidR="00600828" w:rsidRDefault="00600828" w:rsidP="00A851DA">
      <w:pPr>
        <w:autoSpaceDE w:val="0"/>
        <w:autoSpaceDN w:val="0"/>
        <w:adjustRightInd w:val="0"/>
        <w:spacing w:after="0" w:line="240" w:lineRule="auto"/>
        <w:rPr>
          <w:rFonts w:cs="CalvertMT-Bold"/>
          <w:b/>
          <w:bCs/>
          <w:color w:val="002060"/>
          <w:sz w:val="28"/>
          <w:lang w:val="en-US"/>
        </w:rPr>
      </w:pPr>
    </w:p>
    <w:p w:rsidR="00600828" w:rsidRDefault="00600828"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7279" w:rsidP="00A851DA">
            <w:pPr>
              <w:rPr>
                <w:rFonts w:cs="Bliss-Regular"/>
                <w:color w:val="000000"/>
              </w:rPr>
            </w:pPr>
            <w:r>
              <w:rPr>
                <w:rFonts w:cs="Bliss-Regular"/>
                <w:color w:val="000000"/>
              </w:rPr>
              <w:t>UMUNNAKWE EBENEZER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0828" w:rsidP="00823A49">
            <w:pPr>
              <w:rPr>
                <w:rFonts w:cs="Bliss-Regular"/>
                <w:color w:val="000000"/>
              </w:rPr>
            </w:pPr>
            <w:r>
              <w:rPr>
                <w:rFonts w:cs="Bliss-Regular"/>
                <w:color w:val="000000"/>
              </w:rPr>
              <w:t>25-</w:t>
            </w:r>
            <w:r w:rsidR="00A96508">
              <w:rPr>
                <w:rFonts w:cs="Bliss-Regular"/>
                <w:color w:val="000000"/>
              </w:rPr>
              <w:t>06</w:t>
            </w:r>
            <w:r w:rsidR="00CA7279">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08E7" w:rsidRDefault="00A108E7" w:rsidP="00CB4D0A">
      <w:pPr>
        <w:spacing w:after="0" w:line="240" w:lineRule="auto"/>
      </w:pPr>
      <w:r>
        <w:separator/>
      </w:r>
    </w:p>
  </w:endnote>
  <w:endnote w:type="continuationSeparator" w:id="0">
    <w:p w:rsidR="00A108E7" w:rsidRDefault="00A108E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08E7" w:rsidRDefault="00A108E7" w:rsidP="00CB4D0A">
      <w:pPr>
        <w:spacing w:after="0" w:line="240" w:lineRule="auto"/>
      </w:pPr>
      <w:r>
        <w:separator/>
      </w:r>
    </w:p>
  </w:footnote>
  <w:footnote w:type="continuationSeparator" w:id="0">
    <w:p w:rsidR="00A108E7" w:rsidRDefault="00A108E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06235"/>
    <w:multiLevelType w:val="hybridMultilevel"/>
    <w:tmpl w:val="895ACCD0"/>
    <w:lvl w:ilvl="0" w:tplc="93D4A1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CB0ED0"/>
    <w:multiLevelType w:val="hybridMultilevel"/>
    <w:tmpl w:val="A1420C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170B17"/>
    <w:multiLevelType w:val="hybridMultilevel"/>
    <w:tmpl w:val="68FE3B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9D01475"/>
    <w:multiLevelType w:val="hybridMultilevel"/>
    <w:tmpl w:val="1D188A8E"/>
    <w:lvl w:ilvl="0" w:tplc="4A5631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3E770C"/>
    <w:multiLevelType w:val="hybridMultilevel"/>
    <w:tmpl w:val="4518063E"/>
    <w:lvl w:ilvl="0" w:tplc="6C1E3AAC">
      <w:start w:val="1"/>
      <w:numFmt w:val="bullet"/>
      <w:lvlText w:val=""/>
      <w:lvlJc w:val="left"/>
      <w:pPr>
        <w:ind w:left="1170" w:hanging="360"/>
      </w:pPr>
      <w:rPr>
        <w:rFonts w:ascii="Symbol" w:eastAsiaTheme="minorHAnsi" w:hAnsi="Symbo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0E6E3158"/>
    <w:multiLevelType w:val="hybridMultilevel"/>
    <w:tmpl w:val="74A08E12"/>
    <w:lvl w:ilvl="0" w:tplc="0BA053B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D0083E"/>
    <w:multiLevelType w:val="hybridMultilevel"/>
    <w:tmpl w:val="386024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2C53C36"/>
    <w:multiLevelType w:val="hybridMultilevel"/>
    <w:tmpl w:val="7728D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2D365A"/>
    <w:multiLevelType w:val="hybridMultilevel"/>
    <w:tmpl w:val="1206B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AAE41CB"/>
    <w:multiLevelType w:val="hybridMultilevel"/>
    <w:tmpl w:val="158AB42E"/>
    <w:lvl w:ilvl="0" w:tplc="8CA656C4">
      <w:start w:val="1"/>
      <w:numFmt w:val="bullet"/>
      <w:lvlText w:val=""/>
      <w:lvlJc w:val="left"/>
      <w:pPr>
        <w:ind w:left="1800" w:hanging="360"/>
      </w:pPr>
      <w:rPr>
        <w:rFonts w:ascii="Symbol" w:eastAsiaTheme="minorHAnsi" w:hAnsi="Symbo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DBF59A8"/>
    <w:multiLevelType w:val="hybridMultilevel"/>
    <w:tmpl w:val="F8D002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27D3F39"/>
    <w:multiLevelType w:val="hybridMultilevel"/>
    <w:tmpl w:val="03621E38"/>
    <w:lvl w:ilvl="0" w:tplc="CDDADE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F90C85"/>
    <w:multiLevelType w:val="hybridMultilevel"/>
    <w:tmpl w:val="7E226D64"/>
    <w:lvl w:ilvl="0" w:tplc="AFB0A446">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51542C9"/>
    <w:multiLevelType w:val="hybridMultilevel"/>
    <w:tmpl w:val="5CBC2EEC"/>
    <w:lvl w:ilvl="0" w:tplc="2458BFBE">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DE73720"/>
    <w:multiLevelType w:val="hybridMultilevel"/>
    <w:tmpl w:val="FFF4BB82"/>
    <w:lvl w:ilvl="0" w:tplc="0DA6E6BA">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3225775A"/>
    <w:multiLevelType w:val="hybridMultilevel"/>
    <w:tmpl w:val="C25A7B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5077B5A"/>
    <w:multiLevelType w:val="hybridMultilevel"/>
    <w:tmpl w:val="1B247B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0292C9E"/>
    <w:multiLevelType w:val="hybridMultilevel"/>
    <w:tmpl w:val="4176E07E"/>
    <w:lvl w:ilvl="0" w:tplc="59324D42">
      <w:start w:val="1"/>
      <w:numFmt w:val="bullet"/>
      <w:lvlText w:val="-"/>
      <w:lvlJc w:val="left"/>
      <w:pPr>
        <w:ind w:left="1170" w:hanging="360"/>
      </w:pPr>
      <w:rPr>
        <w:rFonts w:ascii="Arial" w:eastAsiaTheme="minorHAnsi" w:hAnsi="Arial" w:cs="Aria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nsid w:val="40B22C70"/>
    <w:multiLevelType w:val="hybridMultilevel"/>
    <w:tmpl w:val="22EE770E"/>
    <w:lvl w:ilvl="0" w:tplc="9D9C13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DD13FB"/>
    <w:multiLevelType w:val="hybridMultilevel"/>
    <w:tmpl w:val="2220A4F6"/>
    <w:lvl w:ilvl="0" w:tplc="1F20592A">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AB0C16"/>
    <w:multiLevelType w:val="hybridMultilevel"/>
    <w:tmpl w:val="2F3209A2"/>
    <w:lvl w:ilvl="0" w:tplc="099A9BD2">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02547F"/>
    <w:multiLevelType w:val="hybridMultilevel"/>
    <w:tmpl w:val="14C8A5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A544A1"/>
    <w:multiLevelType w:val="hybridMultilevel"/>
    <w:tmpl w:val="B61CC610"/>
    <w:lvl w:ilvl="0" w:tplc="83BC608E">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A5E0F4A"/>
    <w:multiLevelType w:val="hybridMultilevel"/>
    <w:tmpl w:val="12DAA1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BD133EE"/>
    <w:multiLevelType w:val="hybridMultilevel"/>
    <w:tmpl w:val="A1224870"/>
    <w:lvl w:ilvl="0" w:tplc="2E0CFF4C">
      <w:start w:val="1"/>
      <w:numFmt w:val="bullet"/>
      <w:lvlText w:val="-"/>
      <w:lvlJc w:val="left"/>
      <w:pPr>
        <w:ind w:left="1260" w:hanging="360"/>
      </w:pPr>
      <w:rPr>
        <w:rFonts w:ascii="Arial" w:eastAsiaTheme="minorHAnsi" w:hAnsi="Arial" w:cs="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nsid w:val="623C5A7F"/>
    <w:multiLevelType w:val="hybridMultilevel"/>
    <w:tmpl w:val="10FCF442"/>
    <w:lvl w:ilvl="0" w:tplc="19FEA5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353A3D"/>
    <w:multiLevelType w:val="hybridMultilevel"/>
    <w:tmpl w:val="87F4FF42"/>
    <w:lvl w:ilvl="0" w:tplc="C56423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9FD259D"/>
    <w:multiLevelType w:val="hybridMultilevel"/>
    <w:tmpl w:val="D7C40EFC"/>
    <w:lvl w:ilvl="0" w:tplc="BDB450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736A51"/>
    <w:multiLevelType w:val="hybridMultilevel"/>
    <w:tmpl w:val="AA2839A4"/>
    <w:lvl w:ilvl="0" w:tplc="B61CD4DC">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BBC415E"/>
    <w:multiLevelType w:val="hybridMultilevel"/>
    <w:tmpl w:val="CF64D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F604DC6"/>
    <w:multiLevelType w:val="hybridMultilevel"/>
    <w:tmpl w:val="CFE2CDA8"/>
    <w:lvl w:ilvl="0" w:tplc="EEE0CDB2">
      <w:start w:val="1"/>
      <w:numFmt w:val="bullet"/>
      <w:lvlText w:val=""/>
      <w:lvlJc w:val="left"/>
      <w:pPr>
        <w:ind w:left="1440" w:hanging="360"/>
      </w:pPr>
      <w:rPr>
        <w:rFonts w:ascii="Symbol" w:eastAsiaTheme="minorHAns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2"/>
  </w:num>
  <w:num w:numId="2">
    <w:abstractNumId w:val="1"/>
  </w:num>
  <w:num w:numId="3">
    <w:abstractNumId w:val="20"/>
  </w:num>
  <w:num w:numId="4">
    <w:abstractNumId w:val="19"/>
  </w:num>
  <w:num w:numId="5">
    <w:abstractNumId w:val="31"/>
  </w:num>
  <w:num w:numId="6">
    <w:abstractNumId w:val="8"/>
  </w:num>
  <w:num w:numId="7">
    <w:abstractNumId w:val="5"/>
  </w:num>
  <w:num w:numId="8">
    <w:abstractNumId w:val="23"/>
  </w:num>
  <w:num w:numId="9">
    <w:abstractNumId w:val="21"/>
  </w:num>
  <w:num w:numId="10">
    <w:abstractNumId w:val="30"/>
  </w:num>
  <w:num w:numId="11">
    <w:abstractNumId w:val="0"/>
  </w:num>
  <w:num w:numId="12">
    <w:abstractNumId w:val="14"/>
  </w:num>
  <w:num w:numId="13">
    <w:abstractNumId w:val="7"/>
  </w:num>
  <w:num w:numId="14">
    <w:abstractNumId w:val="16"/>
  </w:num>
  <w:num w:numId="15">
    <w:abstractNumId w:val="27"/>
  </w:num>
  <w:num w:numId="16">
    <w:abstractNumId w:val="17"/>
  </w:num>
  <w:num w:numId="17">
    <w:abstractNumId w:val="4"/>
  </w:num>
  <w:num w:numId="18">
    <w:abstractNumId w:val="11"/>
  </w:num>
  <w:num w:numId="19">
    <w:abstractNumId w:val="10"/>
  </w:num>
  <w:num w:numId="20">
    <w:abstractNumId w:val="2"/>
  </w:num>
  <w:num w:numId="21">
    <w:abstractNumId w:val="26"/>
  </w:num>
  <w:num w:numId="22">
    <w:abstractNumId w:val="13"/>
  </w:num>
  <w:num w:numId="23">
    <w:abstractNumId w:val="6"/>
  </w:num>
  <w:num w:numId="24">
    <w:abstractNumId w:val="3"/>
  </w:num>
  <w:num w:numId="25">
    <w:abstractNumId w:val="29"/>
  </w:num>
  <w:num w:numId="26">
    <w:abstractNumId w:val="24"/>
  </w:num>
  <w:num w:numId="27">
    <w:abstractNumId w:val="28"/>
  </w:num>
  <w:num w:numId="28">
    <w:abstractNumId w:val="12"/>
  </w:num>
  <w:num w:numId="29">
    <w:abstractNumId w:val="9"/>
  </w:num>
  <w:num w:numId="30">
    <w:abstractNumId w:val="15"/>
  </w:num>
  <w:num w:numId="31">
    <w:abstractNumId w:val="18"/>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523F"/>
    <w:rsid w:val="000820E8"/>
    <w:rsid w:val="000C0846"/>
    <w:rsid w:val="001175EE"/>
    <w:rsid w:val="00157CF6"/>
    <w:rsid w:val="00182416"/>
    <w:rsid w:val="00187EB4"/>
    <w:rsid w:val="001C7F36"/>
    <w:rsid w:val="001D5817"/>
    <w:rsid w:val="001F0481"/>
    <w:rsid w:val="00200C92"/>
    <w:rsid w:val="0020451E"/>
    <w:rsid w:val="00206B9D"/>
    <w:rsid w:val="00221CA2"/>
    <w:rsid w:val="0023259C"/>
    <w:rsid w:val="002519D5"/>
    <w:rsid w:val="002A2AE4"/>
    <w:rsid w:val="002B0BD7"/>
    <w:rsid w:val="002B573D"/>
    <w:rsid w:val="002C5CB2"/>
    <w:rsid w:val="002F779F"/>
    <w:rsid w:val="0035292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30B8"/>
    <w:rsid w:val="005B31E4"/>
    <w:rsid w:val="00600828"/>
    <w:rsid w:val="006034F6"/>
    <w:rsid w:val="00607874"/>
    <w:rsid w:val="00607E77"/>
    <w:rsid w:val="00617BB3"/>
    <w:rsid w:val="00645CDD"/>
    <w:rsid w:val="00645F43"/>
    <w:rsid w:val="006823A7"/>
    <w:rsid w:val="00687EE8"/>
    <w:rsid w:val="0069331B"/>
    <w:rsid w:val="0070347F"/>
    <w:rsid w:val="0070678E"/>
    <w:rsid w:val="007C2D3F"/>
    <w:rsid w:val="00823A49"/>
    <w:rsid w:val="00823E65"/>
    <w:rsid w:val="00831C11"/>
    <w:rsid w:val="00870DA4"/>
    <w:rsid w:val="008A60B4"/>
    <w:rsid w:val="008B3C31"/>
    <w:rsid w:val="008B64FE"/>
    <w:rsid w:val="009046B1"/>
    <w:rsid w:val="00935BF7"/>
    <w:rsid w:val="00941BD0"/>
    <w:rsid w:val="0095442C"/>
    <w:rsid w:val="00983942"/>
    <w:rsid w:val="009C37E0"/>
    <w:rsid w:val="009E41F4"/>
    <w:rsid w:val="00A108E7"/>
    <w:rsid w:val="00A14B66"/>
    <w:rsid w:val="00A65CF7"/>
    <w:rsid w:val="00A81AB4"/>
    <w:rsid w:val="00A851DA"/>
    <w:rsid w:val="00A96508"/>
    <w:rsid w:val="00AC7D5B"/>
    <w:rsid w:val="00AE1481"/>
    <w:rsid w:val="00B0415E"/>
    <w:rsid w:val="00B04678"/>
    <w:rsid w:val="00BC46DF"/>
    <w:rsid w:val="00C03577"/>
    <w:rsid w:val="00C53029"/>
    <w:rsid w:val="00C65FEA"/>
    <w:rsid w:val="00CA0AC2"/>
    <w:rsid w:val="00CA7279"/>
    <w:rsid w:val="00CB4D0A"/>
    <w:rsid w:val="00CC2FB3"/>
    <w:rsid w:val="00CC575A"/>
    <w:rsid w:val="00CE120F"/>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4CCC"/>
    <w:rsid w:val="00EC70AF"/>
    <w:rsid w:val="00F343D0"/>
    <w:rsid w:val="00F96EB3"/>
    <w:rsid w:val="00FE45E2"/>
    <w:rsid w:val="00FF24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A7279"/>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494BB-D842-4CF2-B4FA-3FE8780C4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10</cp:revision>
  <dcterms:created xsi:type="dcterms:W3CDTF">2015-01-26T12:24:00Z</dcterms:created>
  <dcterms:modified xsi:type="dcterms:W3CDTF">2015-06-25T09:54:00Z</dcterms:modified>
</cp:coreProperties>
</file>