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47758"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7758">
            <w:pPr>
              <w:pStyle w:val="Default"/>
              <w:rPr>
                <w:rFonts w:asciiTheme="minorHAnsi" w:hAnsiTheme="minorHAnsi"/>
              </w:rPr>
            </w:pPr>
            <w:r>
              <w:rPr>
                <w:rFonts w:asciiTheme="minorHAnsi" w:hAnsiTheme="minorHAnsi"/>
              </w:rPr>
              <w:t>SHAKEEL AHMED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47758">
            <w:pPr>
              <w:pStyle w:val="Default"/>
              <w:rPr>
                <w:rFonts w:asciiTheme="minorHAnsi" w:hAnsiTheme="minorHAnsi"/>
              </w:rPr>
            </w:pPr>
            <w:r>
              <w:rPr>
                <w:rFonts w:asciiTheme="minorHAnsi" w:hAnsiTheme="minorHAnsi"/>
              </w:rPr>
              <w:t>1507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7758">
            <w:pPr>
              <w:pStyle w:val="Default"/>
              <w:rPr>
                <w:rFonts w:asciiTheme="minorHAnsi" w:hAnsiTheme="minorHAnsi"/>
              </w:rPr>
            </w:pPr>
            <w:r>
              <w:rPr>
                <w:rFonts w:asciiTheme="minorHAnsi" w:hAnsiTheme="minorHAnsi"/>
              </w:rPr>
              <w:t>DIPLOMA IN ACCOUNTING AND FINANCE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C11FE">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bookmarkStart w:id="0" w:name="_GoBack"/>
            <w:bookmarkEnd w:id="0"/>
          </w:p>
          <w:p w:rsidR="001C11FE"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Page No: 1</w:t>
            </w:r>
          </w:p>
          <w:p w:rsidR="001C11FE" w:rsidRDefault="001C11FE" w:rsidP="001C11FE">
            <w:pPr>
              <w:pStyle w:val="ListParagraph"/>
              <w:spacing w:line="360" w:lineRule="auto"/>
              <w:ind w:left="-360"/>
              <w:rPr>
                <w:rFonts w:ascii="Arial" w:hAnsi="Arial" w:cs="Arial"/>
                <w:sz w:val="24"/>
                <w:szCs w:val="24"/>
              </w:rPr>
            </w:pPr>
            <w:r>
              <w:rPr>
                <w:rFonts w:ascii="Arial" w:hAnsi="Arial" w:cs="Arial"/>
                <w:sz w:val="24"/>
                <w:szCs w:val="24"/>
              </w:rPr>
              <w:t xml:space="preserve">1.a) </w:t>
            </w:r>
          </w:p>
          <w:p w:rsidR="001C11FE" w:rsidRPr="001227EC" w:rsidRDefault="001C11FE" w:rsidP="001C11FE">
            <w:pPr>
              <w:pStyle w:val="ListParagraph"/>
              <w:spacing w:line="360" w:lineRule="auto"/>
              <w:ind w:left="-360"/>
              <w:rPr>
                <w:rFonts w:ascii="Arial" w:hAnsi="Arial" w:cs="Arial"/>
                <w:sz w:val="24"/>
                <w:szCs w:val="24"/>
              </w:rPr>
            </w:pPr>
            <w:r w:rsidRPr="001227EC">
              <w:rPr>
                <w:rFonts w:ascii="Arial" w:hAnsi="Arial" w:cs="Arial"/>
                <w:sz w:val="24"/>
                <w:szCs w:val="24"/>
              </w:rPr>
              <w:t>Accounting is a system of recording and classifying and summarizing the business transactions. It involves scientific approach towards recording the events - being financial characte</w:t>
            </w:r>
            <w:r>
              <w:rPr>
                <w:rFonts w:ascii="Arial" w:hAnsi="Arial" w:cs="Arial"/>
                <w:sz w:val="24"/>
                <w:szCs w:val="24"/>
              </w:rPr>
              <w:t>r or measured in terms of money</w:t>
            </w:r>
            <w:r w:rsidRPr="001227EC">
              <w:rPr>
                <w:rFonts w:ascii="Arial" w:hAnsi="Arial" w:cs="Arial"/>
                <w:sz w:val="24"/>
                <w:szCs w:val="24"/>
              </w:rPr>
              <w:t xml:space="preserve"> and leading to prepare the financial statements finally.</w:t>
            </w:r>
          </w:p>
          <w:p w:rsidR="001C11FE" w:rsidRPr="001227EC" w:rsidRDefault="001C11FE" w:rsidP="001C11FE">
            <w:pPr>
              <w:pStyle w:val="ListParagraph"/>
              <w:spacing w:line="360" w:lineRule="auto"/>
              <w:ind w:left="-360"/>
              <w:rPr>
                <w:rFonts w:ascii="Arial" w:hAnsi="Arial" w:cs="Arial"/>
                <w:sz w:val="24"/>
                <w:szCs w:val="24"/>
              </w:rPr>
            </w:pPr>
          </w:p>
          <w:p w:rsidR="001C11FE" w:rsidRPr="001227EC" w:rsidRDefault="001C11FE" w:rsidP="001C11FE">
            <w:pPr>
              <w:pStyle w:val="ListParagraph"/>
              <w:spacing w:line="360" w:lineRule="auto"/>
              <w:ind w:left="-360"/>
              <w:rPr>
                <w:rFonts w:ascii="Arial" w:hAnsi="Arial" w:cs="Arial"/>
                <w:sz w:val="24"/>
                <w:szCs w:val="24"/>
              </w:rPr>
            </w:pPr>
            <w:r w:rsidRPr="001227EC">
              <w:rPr>
                <w:rFonts w:ascii="Arial" w:hAnsi="Arial" w:cs="Arial"/>
                <w:sz w:val="24"/>
                <w:szCs w:val="24"/>
              </w:rPr>
              <w:t>There are</w:t>
            </w:r>
            <w:r>
              <w:rPr>
                <w:rFonts w:ascii="Arial" w:hAnsi="Arial" w:cs="Arial"/>
                <w:sz w:val="24"/>
                <w:szCs w:val="24"/>
              </w:rPr>
              <w:t xml:space="preserve"> various accounting conventions</w:t>
            </w:r>
            <w:r w:rsidRPr="001227EC">
              <w:rPr>
                <w:rFonts w:ascii="Arial" w:hAnsi="Arial" w:cs="Arial"/>
                <w:sz w:val="24"/>
                <w:szCs w:val="24"/>
              </w:rPr>
              <w:t xml:space="preserve"> principles and concepts that are meant to serve as guidelines to the whole process of accounting of a business entity. One of these is the dual aspect principle.</w:t>
            </w:r>
          </w:p>
          <w:p w:rsidR="001C11FE" w:rsidRPr="001227EC" w:rsidRDefault="001C11FE" w:rsidP="001C11FE">
            <w:pPr>
              <w:pStyle w:val="ListParagraph"/>
              <w:spacing w:line="360" w:lineRule="auto"/>
              <w:ind w:left="-360"/>
              <w:rPr>
                <w:rFonts w:ascii="Arial" w:hAnsi="Arial" w:cs="Arial"/>
                <w:sz w:val="24"/>
                <w:szCs w:val="24"/>
              </w:rPr>
            </w:pPr>
          </w:p>
          <w:p w:rsidR="001C11FE" w:rsidRPr="001227EC" w:rsidRDefault="001C11FE" w:rsidP="001C11FE">
            <w:pPr>
              <w:pStyle w:val="ListParagraph"/>
              <w:spacing w:line="360" w:lineRule="auto"/>
              <w:ind w:left="-360"/>
              <w:rPr>
                <w:rFonts w:ascii="Arial" w:hAnsi="Arial" w:cs="Arial"/>
                <w:sz w:val="24"/>
                <w:szCs w:val="24"/>
              </w:rPr>
            </w:pPr>
            <w:r w:rsidRPr="001227EC">
              <w:rPr>
                <w:rFonts w:ascii="Arial" w:hAnsi="Arial" w:cs="Arial"/>
                <w:sz w:val="24"/>
                <w:szCs w:val="24"/>
              </w:rPr>
              <w:t xml:space="preserve">The first book on double-entry accounting was published in 1494. The author of the book was an Italian friar, whose name was Luca Pacioli. He is regarded widely as the “Father of Accounting”. He described the use of Journals and Ledgers. Accounting </w:t>
            </w:r>
            <w:r w:rsidRPr="001227EC">
              <w:rPr>
                <w:rFonts w:ascii="Arial" w:hAnsi="Arial" w:cs="Arial"/>
                <w:sz w:val="24"/>
                <w:szCs w:val="24"/>
              </w:rPr>
              <w:lastRenderedPageBreak/>
              <w:t>prof</w:t>
            </w:r>
            <w:r>
              <w:rPr>
                <w:rFonts w:ascii="Arial" w:hAnsi="Arial" w:cs="Arial"/>
                <w:sz w:val="24"/>
                <w:szCs w:val="24"/>
              </w:rPr>
              <w:t>essionals, in public accounting industry</w:t>
            </w:r>
            <w:r w:rsidRPr="001227EC">
              <w:rPr>
                <w:rFonts w:ascii="Arial" w:hAnsi="Arial" w:cs="Arial"/>
                <w:sz w:val="24"/>
                <w:szCs w:val="24"/>
              </w:rPr>
              <w:t xml:space="preserve"> not-for-profit organizations and all other users who are in need of financial information are indebted to Luca Pacioli for his valuable and outstanding role in the field of accounting and the development of double entry system.</w:t>
            </w:r>
          </w:p>
          <w:p w:rsidR="001C11FE" w:rsidRPr="001227EC" w:rsidRDefault="001C11FE" w:rsidP="001C11FE">
            <w:pPr>
              <w:pStyle w:val="ListParagraph"/>
              <w:spacing w:line="360" w:lineRule="auto"/>
              <w:ind w:left="-360"/>
              <w:rPr>
                <w:rFonts w:ascii="Arial" w:hAnsi="Arial" w:cs="Arial"/>
                <w:sz w:val="24"/>
                <w:szCs w:val="24"/>
              </w:rPr>
            </w:pPr>
          </w:p>
          <w:p w:rsidR="001C11FE" w:rsidRPr="001227EC" w:rsidRDefault="001C11FE" w:rsidP="001C11FE">
            <w:pPr>
              <w:pStyle w:val="ListParagraph"/>
              <w:spacing w:line="360" w:lineRule="auto"/>
              <w:ind w:left="-360"/>
              <w:rPr>
                <w:rFonts w:ascii="Arial" w:hAnsi="Arial" w:cs="Arial"/>
                <w:sz w:val="24"/>
                <w:szCs w:val="24"/>
              </w:rPr>
            </w:pPr>
            <w:r w:rsidRPr="001227EC">
              <w:rPr>
                <w:rFonts w:ascii="Arial" w:hAnsi="Arial" w:cs="Arial"/>
                <w:sz w:val="24"/>
                <w:szCs w:val="24"/>
              </w:rPr>
              <w:t>Every business is bound to have too many business transactions to be counted and each transaction has debit with its correspo</w:t>
            </w:r>
            <w:r>
              <w:rPr>
                <w:rFonts w:ascii="Arial" w:hAnsi="Arial" w:cs="Arial"/>
                <w:sz w:val="24"/>
                <w:szCs w:val="24"/>
              </w:rPr>
              <w:t>nding credit. That is to say</w:t>
            </w:r>
            <w:r w:rsidRPr="001227EC">
              <w:rPr>
                <w:rFonts w:ascii="Arial" w:hAnsi="Arial" w:cs="Arial"/>
                <w:sz w:val="24"/>
                <w:szCs w:val="24"/>
              </w:rPr>
              <w:t xml:space="preserve"> every business transaction has a dual aspect or two fold effect and the same business transaction is recorded in two separate accounts. One is the receiving aspect and the other is the giving aspect. The dual aspect causes to increase one account and decrease one or more other accounts by an equal amoun</w:t>
            </w:r>
            <w:r>
              <w:rPr>
                <w:rFonts w:ascii="Arial" w:hAnsi="Arial" w:cs="Arial"/>
                <w:sz w:val="24"/>
                <w:szCs w:val="24"/>
              </w:rPr>
              <w:t>t. If both aspects are recorded</w:t>
            </w:r>
            <w:r w:rsidRPr="001227EC">
              <w:rPr>
                <w:rFonts w:ascii="Arial" w:hAnsi="Arial" w:cs="Arial"/>
                <w:sz w:val="24"/>
                <w:szCs w:val="24"/>
              </w:rPr>
              <w:t xml:space="preserve"> then only it is possible to recognize the double effect of a business transaction. According to this, if one account is debited, any other accoun</w:t>
            </w:r>
            <w:r>
              <w:rPr>
                <w:rFonts w:ascii="Arial" w:hAnsi="Arial" w:cs="Arial"/>
                <w:sz w:val="24"/>
                <w:szCs w:val="24"/>
              </w:rPr>
              <w:t>t must in principle</w:t>
            </w:r>
            <w:r w:rsidRPr="001227EC">
              <w:rPr>
                <w:rFonts w:ascii="Arial" w:hAnsi="Arial" w:cs="Arial"/>
                <w:sz w:val="24"/>
                <w:szCs w:val="24"/>
              </w:rPr>
              <w:t xml:space="preserve"> be credited and vice versa. Having been classified mainly under three categories and related to dual aspect principle of accounting, the golden rules of accounting are:</w:t>
            </w:r>
          </w:p>
          <w:p w:rsidR="001C11FE" w:rsidRPr="001227EC" w:rsidRDefault="001C11FE" w:rsidP="001C11FE">
            <w:pPr>
              <w:pStyle w:val="ListParagraph"/>
              <w:spacing w:line="360" w:lineRule="auto"/>
              <w:ind w:left="-360"/>
              <w:rPr>
                <w:rFonts w:ascii="Arial" w:hAnsi="Arial" w:cs="Arial"/>
                <w:sz w:val="24"/>
                <w:szCs w:val="24"/>
              </w:rPr>
            </w:pPr>
          </w:p>
          <w:p w:rsidR="001C11FE" w:rsidRPr="00B76B1F" w:rsidRDefault="001C11FE" w:rsidP="001C11FE">
            <w:pPr>
              <w:spacing w:line="360" w:lineRule="auto"/>
              <w:ind w:left="-720"/>
              <w:rPr>
                <w:rFonts w:ascii="Arial" w:hAnsi="Arial" w:cs="Arial"/>
                <w:sz w:val="24"/>
                <w:szCs w:val="24"/>
              </w:rPr>
            </w:pPr>
            <w:r>
              <w:rPr>
                <w:rFonts w:ascii="Arial"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072742"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Page No: 2</w:t>
            </w:r>
          </w:p>
          <w:p w:rsidR="001C11FE" w:rsidRPr="001227EC" w:rsidRDefault="001C11FE" w:rsidP="001C11FE">
            <w:pPr>
              <w:pStyle w:val="ListParagraph"/>
              <w:spacing w:line="360" w:lineRule="auto"/>
              <w:ind w:left="-360"/>
              <w:rPr>
                <w:rFonts w:ascii="Arial" w:hAnsi="Arial" w:cs="Arial"/>
                <w:sz w:val="24"/>
                <w:szCs w:val="24"/>
              </w:rPr>
            </w:pPr>
            <w:r w:rsidRPr="001227EC">
              <w:rPr>
                <w:rFonts w:ascii="Arial" w:hAnsi="Arial" w:cs="Arial"/>
                <w:sz w:val="24"/>
                <w:szCs w:val="24"/>
              </w:rPr>
              <w:t>Personal Accounting: Debit the Receiver</w:t>
            </w:r>
          </w:p>
          <w:p w:rsidR="001C11FE" w:rsidRPr="001227EC" w:rsidRDefault="001C11FE" w:rsidP="001C11FE">
            <w:pPr>
              <w:pStyle w:val="ListParagraph"/>
              <w:spacing w:line="360" w:lineRule="auto"/>
              <w:ind w:left="-360"/>
              <w:rPr>
                <w:rFonts w:ascii="Arial" w:hAnsi="Arial" w:cs="Arial"/>
                <w:sz w:val="24"/>
                <w:szCs w:val="24"/>
              </w:rPr>
            </w:pPr>
            <w:r w:rsidRPr="001227EC">
              <w:rPr>
                <w:rFonts w:ascii="Arial" w:hAnsi="Arial" w:cs="Arial"/>
                <w:sz w:val="24"/>
                <w:szCs w:val="24"/>
              </w:rPr>
              <w:t>Credit the Giver</w:t>
            </w:r>
          </w:p>
          <w:p w:rsidR="001C11FE" w:rsidRPr="001227EC" w:rsidRDefault="001C11FE" w:rsidP="001C11FE">
            <w:pPr>
              <w:pStyle w:val="ListParagraph"/>
              <w:spacing w:line="360" w:lineRule="auto"/>
              <w:ind w:left="-360"/>
              <w:rPr>
                <w:rFonts w:ascii="Arial" w:hAnsi="Arial" w:cs="Arial"/>
                <w:sz w:val="24"/>
                <w:szCs w:val="24"/>
              </w:rPr>
            </w:pPr>
          </w:p>
          <w:p w:rsidR="001C11FE" w:rsidRPr="001227EC" w:rsidRDefault="001C11FE" w:rsidP="001C11FE">
            <w:pPr>
              <w:pStyle w:val="ListParagraph"/>
              <w:spacing w:line="360" w:lineRule="auto"/>
              <w:ind w:left="-360"/>
              <w:rPr>
                <w:rFonts w:ascii="Arial" w:hAnsi="Arial" w:cs="Arial"/>
                <w:sz w:val="24"/>
                <w:szCs w:val="24"/>
              </w:rPr>
            </w:pPr>
            <w:r w:rsidRPr="001227EC">
              <w:rPr>
                <w:rFonts w:ascii="Arial" w:hAnsi="Arial" w:cs="Arial"/>
                <w:sz w:val="24"/>
                <w:szCs w:val="24"/>
              </w:rPr>
              <w:t>Real Accounting: Debit what comes in</w:t>
            </w:r>
          </w:p>
          <w:p w:rsidR="001C11FE" w:rsidRPr="001227EC" w:rsidRDefault="001C11FE" w:rsidP="001C11FE">
            <w:pPr>
              <w:pStyle w:val="ListParagraph"/>
              <w:spacing w:line="360" w:lineRule="auto"/>
              <w:ind w:left="-360"/>
              <w:rPr>
                <w:rFonts w:ascii="Arial" w:hAnsi="Arial" w:cs="Arial"/>
                <w:sz w:val="24"/>
                <w:szCs w:val="24"/>
              </w:rPr>
            </w:pPr>
            <w:r w:rsidRPr="001227EC">
              <w:rPr>
                <w:rFonts w:ascii="Arial" w:hAnsi="Arial" w:cs="Arial"/>
                <w:sz w:val="24"/>
                <w:szCs w:val="24"/>
              </w:rPr>
              <w:t>Credit what goes out</w:t>
            </w:r>
          </w:p>
          <w:p w:rsidR="001C11FE" w:rsidRPr="001227EC" w:rsidRDefault="001C11FE" w:rsidP="001C11FE">
            <w:pPr>
              <w:pStyle w:val="ListParagraph"/>
              <w:spacing w:line="360" w:lineRule="auto"/>
              <w:ind w:left="-360"/>
              <w:rPr>
                <w:rFonts w:ascii="Arial" w:hAnsi="Arial" w:cs="Arial"/>
                <w:sz w:val="24"/>
                <w:szCs w:val="24"/>
              </w:rPr>
            </w:pPr>
          </w:p>
          <w:p w:rsidR="001C11FE" w:rsidRPr="001227EC" w:rsidRDefault="001C11FE" w:rsidP="001C11FE">
            <w:pPr>
              <w:pStyle w:val="ListParagraph"/>
              <w:spacing w:line="360" w:lineRule="auto"/>
              <w:ind w:left="-360"/>
              <w:rPr>
                <w:rFonts w:ascii="Arial" w:hAnsi="Arial" w:cs="Arial"/>
                <w:sz w:val="24"/>
                <w:szCs w:val="24"/>
              </w:rPr>
            </w:pPr>
            <w:r w:rsidRPr="001227EC">
              <w:rPr>
                <w:rFonts w:ascii="Arial" w:hAnsi="Arial" w:cs="Arial"/>
                <w:sz w:val="24"/>
                <w:szCs w:val="24"/>
              </w:rPr>
              <w:t>Nominal Accounting: Debit all Expenses and Losses</w:t>
            </w:r>
          </w:p>
          <w:p w:rsidR="001C11FE" w:rsidRPr="001227EC" w:rsidRDefault="001C11FE" w:rsidP="001C11FE">
            <w:pPr>
              <w:pStyle w:val="ListParagraph"/>
              <w:spacing w:line="360" w:lineRule="auto"/>
              <w:ind w:left="-360"/>
              <w:rPr>
                <w:rFonts w:ascii="Arial" w:hAnsi="Arial" w:cs="Arial"/>
                <w:sz w:val="24"/>
                <w:szCs w:val="24"/>
              </w:rPr>
            </w:pPr>
            <w:r w:rsidRPr="001227EC">
              <w:rPr>
                <w:rFonts w:ascii="Arial" w:hAnsi="Arial" w:cs="Arial"/>
                <w:sz w:val="24"/>
                <w:szCs w:val="24"/>
              </w:rPr>
              <w:t>Credit all Incomes and Gains</w:t>
            </w:r>
          </w:p>
          <w:p w:rsidR="001C11FE" w:rsidRPr="001227EC" w:rsidRDefault="001C11FE" w:rsidP="001C11FE">
            <w:pPr>
              <w:pStyle w:val="ListParagraph"/>
              <w:spacing w:line="360" w:lineRule="auto"/>
              <w:ind w:left="-360"/>
              <w:rPr>
                <w:rFonts w:ascii="Arial" w:hAnsi="Arial" w:cs="Arial"/>
                <w:sz w:val="24"/>
                <w:szCs w:val="24"/>
              </w:rPr>
            </w:pPr>
          </w:p>
          <w:p w:rsidR="001C11FE" w:rsidRPr="001227EC" w:rsidRDefault="001C11FE" w:rsidP="001C11FE">
            <w:pPr>
              <w:pStyle w:val="ListParagraph"/>
              <w:spacing w:line="360" w:lineRule="auto"/>
              <w:ind w:left="-360"/>
              <w:rPr>
                <w:rFonts w:ascii="Arial" w:hAnsi="Arial" w:cs="Arial"/>
                <w:sz w:val="24"/>
                <w:szCs w:val="24"/>
              </w:rPr>
            </w:pPr>
            <w:r w:rsidRPr="001227EC">
              <w:rPr>
                <w:rFonts w:ascii="Arial" w:hAnsi="Arial" w:cs="Arial"/>
                <w:sz w:val="24"/>
                <w:szCs w:val="24"/>
              </w:rPr>
              <w:t>This dual aspect is expressed in the</w:t>
            </w:r>
            <w:r>
              <w:rPr>
                <w:rFonts w:ascii="Arial" w:hAnsi="Arial" w:cs="Arial"/>
                <w:sz w:val="24"/>
                <w:szCs w:val="24"/>
              </w:rPr>
              <w:t xml:space="preserve"> form of a fundamental equation</w:t>
            </w:r>
            <w:r w:rsidRPr="001227EC">
              <w:rPr>
                <w:rFonts w:ascii="Arial" w:hAnsi="Arial" w:cs="Arial"/>
                <w:sz w:val="24"/>
                <w:szCs w:val="24"/>
              </w:rPr>
              <w:t xml:space="preserve"> called as accounting equation that holds always: Total Assets = Total Liabilities or Assets= </w:t>
            </w:r>
            <w:r w:rsidRPr="001227EC">
              <w:rPr>
                <w:rFonts w:ascii="Arial" w:hAnsi="Arial" w:cs="Arial"/>
                <w:sz w:val="24"/>
                <w:szCs w:val="24"/>
              </w:rPr>
              <w:lastRenderedPageBreak/>
              <w:t>Liabilities + Capital. Liabilities include Liability to owners of a business entity or shareholders and Liability to outside parties. It is due to the double effect of each and every business transaction that the name Double Entry System has come in to practice.</w:t>
            </w:r>
          </w:p>
          <w:p w:rsidR="001C11FE" w:rsidRPr="001227EC" w:rsidRDefault="001C11FE" w:rsidP="001C11FE">
            <w:pPr>
              <w:pStyle w:val="ListParagraph"/>
              <w:spacing w:line="360" w:lineRule="auto"/>
              <w:ind w:left="-360"/>
              <w:rPr>
                <w:rFonts w:ascii="Arial" w:hAnsi="Arial" w:cs="Arial"/>
                <w:sz w:val="24"/>
                <w:szCs w:val="24"/>
              </w:rPr>
            </w:pPr>
          </w:p>
          <w:p w:rsidR="001C11FE" w:rsidRPr="001227EC" w:rsidRDefault="001C11FE" w:rsidP="001C11FE">
            <w:pPr>
              <w:pStyle w:val="ListParagraph"/>
              <w:spacing w:line="360" w:lineRule="auto"/>
              <w:ind w:left="-360"/>
              <w:rPr>
                <w:rFonts w:ascii="Arial" w:hAnsi="Arial" w:cs="Arial"/>
                <w:sz w:val="24"/>
                <w:szCs w:val="24"/>
              </w:rPr>
            </w:pPr>
            <w:r w:rsidRPr="001227EC">
              <w:rPr>
                <w:rFonts w:ascii="Arial" w:hAnsi="Arial" w:cs="Arial"/>
                <w:sz w:val="24"/>
                <w:szCs w:val="24"/>
              </w:rPr>
              <w:t>As and when they occur, the business transactions are recorded in Journal as the first phase. This process is known as Journalizing. Subsequently comes the phase of ledger-posting: It is the process by which all the transactio</w:t>
            </w:r>
            <w:r>
              <w:rPr>
                <w:rFonts w:ascii="Arial" w:hAnsi="Arial" w:cs="Arial"/>
                <w:sz w:val="24"/>
                <w:szCs w:val="24"/>
              </w:rPr>
              <w:t>ns are synthesized account-wise</w:t>
            </w:r>
            <w:r w:rsidRPr="001227EC">
              <w:rPr>
                <w:rFonts w:ascii="Arial" w:hAnsi="Arial" w:cs="Arial"/>
                <w:sz w:val="24"/>
                <w:szCs w:val="24"/>
              </w:rPr>
              <w:t xml:space="preserve"> so that the accumulated balance of each of those accounts may be determined.</w:t>
            </w:r>
          </w:p>
          <w:p w:rsidR="001C11FE" w:rsidRPr="001227EC" w:rsidRDefault="001C11FE" w:rsidP="001C11FE">
            <w:pPr>
              <w:pStyle w:val="ListParagraph"/>
              <w:spacing w:line="360" w:lineRule="auto"/>
              <w:ind w:left="-360"/>
              <w:rPr>
                <w:rFonts w:ascii="Arial" w:hAnsi="Arial" w:cs="Arial"/>
                <w:sz w:val="24"/>
                <w:szCs w:val="24"/>
              </w:rPr>
            </w:pPr>
          </w:p>
          <w:p w:rsidR="001C11FE" w:rsidRPr="001227EC" w:rsidRDefault="001C11FE" w:rsidP="001C11FE">
            <w:pPr>
              <w:pStyle w:val="ListParagraph"/>
              <w:spacing w:line="360" w:lineRule="auto"/>
              <w:ind w:left="-360"/>
              <w:rPr>
                <w:rFonts w:ascii="Arial" w:hAnsi="Arial" w:cs="Arial"/>
                <w:sz w:val="24"/>
                <w:szCs w:val="24"/>
              </w:rPr>
            </w:pPr>
            <w:r w:rsidRPr="001227EC">
              <w:rPr>
                <w:rFonts w:ascii="Arial" w:hAnsi="Arial" w:cs="Arial"/>
                <w:sz w:val="24"/>
                <w:szCs w:val="24"/>
              </w:rPr>
              <w:t>Assuming these to be the cases that may help to clarify the dual aspect principle: if X commences a business with Rs. 100,000. This economic event will be recorded at two places. Since business has received Rs. 100,000 in cash, which is i</w:t>
            </w:r>
            <w:r>
              <w:rPr>
                <w:rFonts w:ascii="Arial" w:hAnsi="Arial" w:cs="Arial"/>
                <w:sz w:val="24"/>
                <w:szCs w:val="24"/>
              </w:rPr>
              <w:t>ncluded in Assets being debited</w:t>
            </w:r>
            <w:r w:rsidRPr="001227EC">
              <w:rPr>
                <w:rFonts w:ascii="Arial" w:hAnsi="Arial" w:cs="Arial"/>
                <w:sz w:val="24"/>
                <w:szCs w:val="24"/>
              </w:rPr>
              <w:t xml:space="preserve"> X will have a claim on t</w:t>
            </w:r>
            <w:r>
              <w:rPr>
                <w:rFonts w:ascii="Arial" w:hAnsi="Arial" w:cs="Arial"/>
                <w:sz w:val="24"/>
                <w:szCs w:val="24"/>
              </w:rPr>
              <w:t>he business for the same amount</w:t>
            </w:r>
            <w:r w:rsidRPr="001227EC">
              <w:rPr>
                <w:rFonts w:ascii="Arial" w:hAnsi="Arial" w:cs="Arial"/>
                <w:sz w:val="24"/>
                <w:szCs w:val="24"/>
              </w:rPr>
              <w:t xml:space="preserve"> Rs 100,000 will be taken in Capital - It is to be noted here that a business stands as a distinct entity separate from t</w:t>
            </w:r>
            <w:r>
              <w:rPr>
                <w:rFonts w:ascii="Arial" w:hAnsi="Arial" w:cs="Arial"/>
                <w:sz w:val="24"/>
                <w:szCs w:val="24"/>
              </w:rPr>
              <w:t>he owners or creditors. As such</w:t>
            </w:r>
            <w:r w:rsidRPr="001227EC">
              <w:rPr>
                <w:rFonts w:ascii="Arial" w:hAnsi="Arial" w:cs="Arial"/>
                <w:sz w:val="24"/>
                <w:szCs w:val="24"/>
              </w:rPr>
              <w:t xml:space="preserve"> the capital being contributed by the owner is treated as liability of</w:t>
            </w:r>
            <w:r>
              <w:rPr>
                <w:rFonts w:ascii="Arial" w:hAnsi="Arial" w:cs="Arial"/>
                <w:sz w:val="24"/>
                <w:szCs w:val="24"/>
              </w:rPr>
              <w:t xml:space="preserve"> the business entity. Similarly in the case of sale</w:t>
            </w:r>
            <w:r w:rsidRPr="001227EC">
              <w:rPr>
                <w:rFonts w:ascii="Arial" w:hAnsi="Arial" w:cs="Arial"/>
                <w:sz w:val="24"/>
                <w:szCs w:val="24"/>
              </w:rPr>
              <w:t xml:space="preserve"> the two aspects</w:t>
            </w:r>
            <w:r>
              <w:rPr>
                <w:rFonts w:ascii="Arial" w:hAnsi="Arial" w:cs="Arial"/>
                <w:sz w:val="24"/>
                <w:szCs w:val="24"/>
              </w:rPr>
              <w:t xml:space="preserve"> are to be recorded accordingly</w:t>
            </w:r>
            <w:r w:rsidRPr="001227EC">
              <w:rPr>
                <w:rFonts w:ascii="Arial" w:hAnsi="Arial" w:cs="Arial"/>
                <w:sz w:val="24"/>
                <w:szCs w:val="24"/>
              </w:rPr>
              <w:t xml:space="preserve"> one account of cash or debtors is to be debited and other account of sales or goods is to be credited.</w:t>
            </w:r>
          </w:p>
          <w:p w:rsidR="001C11FE" w:rsidRPr="00B76B1F" w:rsidRDefault="001C11FE" w:rsidP="001C11FE">
            <w:pPr>
              <w:spacing w:line="360" w:lineRule="auto"/>
              <w:ind w:left="-720"/>
              <w:rPr>
                <w:rFonts w:ascii="Arial" w:hAnsi="Arial" w:cs="Arial"/>
                <w:sz w:val="24"/>
                <w:szCs w:val="24"/>
              </w:rPr>
            </w:pPr>
            <w:r>
              <w:rPr>
                <w:rFonts w:ascii="Arial"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072742"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Page No: 3</w:t>
            </w:r>
          </w:p>
          <w:p w:rsidR="001C11FE" w:rsidRDefault="001C11FE" w:rsidP="001C11FE">
            <w:pPr>
              <w:pStyle w:val="ListParagraph"/>
              <w:spacing w:line="360" w:lineRule="auto"/>
              <w:ind w:left="-360"/>
              <w:rPr>
                <w:rFonts w:ascii="Arial" w:hAnsi="Arial" w:cs="Arial"/>
                <w:sz w:val="24"/>
                <w:szCs w:val="24"/>
              </w:rPr>
            </w:pPr>
            <w:r w:rsidRPr="001227EC">
              <w:rPr>
                <w:rFonts w:ascii="Arial" w:hAnsi="Arial" w:cs="Arial"/>
                <w:sz w:val="24"/>
                <w:szCs w:val="24"/>
              </w:rPr>
              <w:t>The double entry system of accounting has been acknowledged as the best method of accounting. It is therefore owing to the dual aspect principle or double entry system of accounting that the equality of debits and credits is maintained and so</w:t>
            </w:r>
            <w:r>
              <w:rPr>
                <w:rFonts w:ascii="Arial" w:hAnsi="Arial" w:cs="Arial"/>
                <w:sz w:val="24"/>
                <w:szCs w:val="24"/>
              </w:rPr>
              <w:t xml:space="preserve"> it’s of assets and liabilities</w:t>
            </w:r>
            <w:r w:rsidRPr="001227EC">
              <w:rPr>
                <w:rFonts w:ascii="Arial" w:hAnsi="Arial" w:cs="Arial"/>
                <w:sz w:val="24"/>
                <w:szCs w:val="24"/>
              </w:rPr>
              <w:t xml:space="preserve"> while the Double-entry system is helpful to avoid mistakes enabling professionals to trace the source of each and every e</w:t>
            </w:r>
            <w:r>
              <w:rPr>
                <w:rFonts w:ascii="Arial" w:hAnsi="Arial" w:cs="Arial"/>
                <w:sz w:val="24"/>
                <w:szCs w:val="24"/>
              </w:rPr>
              <w:t>ntry as and when required. Thus</w:t>
            </w:r>
            <w:r w:rsidRPr="001227EC">
              <w:rPr>
                <w:rFonts w:ascii="Arial" w:hAnsi="Arial" w:cs="Arial"/>
                <w:sz w:val="24"/>
                <w:szCs w:val="24"/>
              </w:rPr>
              <w:t xml:space="preserve"> the dual aspect Principle or Double entry system is the basis for a</w:t>
            </w:r>
            <w:r>
              <w:rPr>
                <w:rFonts w:ascii="Arial" w:hAnsi="Arial" w:cs="Arial"/>
                <w:sz w:val="24"/>
                <w:szCs w:val="24"/>
              </w:rPr>
              <w:t xml:space="preserve"> business to run with accuracy </w:t>
            </w:r>
            <w:r w:rsidRPr="001227EC">
              <w:rPr>
                <w:rFonts w:ascii="Arial" w:hAnsi="Arial" w:cs="Arial"/>
                <w:sz w:val="24"/>
                <w:szCs w:val="24"/>
              </w:rPr>
              <w:t>efficiency and effectiveness providing reliable financial information.</w:t>
            </w:r>
          </w:p>
          <w:p w:rsidR="001C11FE" w:rsidRDefault="001C11FE" w:rsidP="001C11FE">
            <w:pPr>
              <w:pStyle w:val="ListParagraph"/>
              <w:spacing w:line="360" w:lineRule="auto"/>
              <w:ind w:left="-360"/>
              <w:rPr>
                <w:rFonts w:ascii="Arial" w:hAnsi="Arial" w:cs="Arial"/>
                <w:sz w:val="24"/>
                <w:szCs w:val="24"/>
              </w:rPr>
            </w:pPr>
          </w:p>
          <w:p w:rsidR="001C11FE" w:rsidRDefault="001C11FE" w:rsidP="001C11FE">
            <w:pPr>
              <w:pStyle w:val="ListParagraph"/>
              <w:spacing w:line="360" w:lineRule="auto"/>
              <w:ind w:left="-360"/>
              <w:rPr>
                <w:rFonts w:ascii="Arial" w:hAnsi="Arial" w:cs="Arial"/>
                <w:sz w:val="24"/>
                <w:szCs w:val="24"/>
              </w:rPr>
            </w:pPr>
            <w:r>
              <w:rPr>
                <w:rFonts w:ascii="Arial" w:hAnsi="Arial" w:cs="Arial"/>
                <w:sz w:val="24"/>
                <w:szCs w:val="24"/>
              </w:rPr>
              <w:lastRenderedPageBreak/>
              <w:t>1.b)</w:t>
            </w:r>
          </w:p>
          <w:p w:rsidR="001C11FE" w:rsidRPr="00A37889" w:rsidRDefault="001C11FE" w:rsidP="001C11FE">
            <w:pPr>
              <w:pStyle w:val="ListParagraph"/>
              <w:spacing w:line="360" w:lineRule="auto"/>
              <w:ind w:left="-360"/>
              <w:rPr>
                <w:rFonts w:ascii="Arial" w:hAnsi="Arial" w:cs="Arial"/>
                <w:sz w:val="24"/>
                <w:szCs w:val="24"/>
              </w:rPr>
            </w:pPr>
            <w:r w:rsidRPr="00A37889">
              <w:rPr>
                <w:rFonts w:ascii="Arial" w:hAnsi="Arial" w:cs="Arial"/>
                <w:sz w:val="24"/>
                <w:szCs w:val="24"/>
              </w:rPr>
              <w:t>Materiality</w:t>
            </w:r>
          </w:p>
          <w:p w:rsidR="001C11FE" w:rsidRPr="00A37889" w:rsidRDefault="001C11FE" w:rsidP="001C11FE">
            <w:pPr>
              <w:pStyle w:val="ListParagraph"/>
              <w:spacing w:line="360" w:lineRule="auto"/>
              <w:ind w:left="-360"/>
              <w:rPr>
                <w:rFonts w:ascii="Arial" w:hAnsi="Arial" w:cs="Arial"/>
                <w:sz w:val="24"/>
                <w:szCs w:val="24"/>
              </w:rPr>
            </w:pPr>
            <w:r w:rsidRPr="00A37889">
              <w:rPr>
                <w:rFonts w:ascii="Arial" w:hAnsi="Arial" w:cs="Arial"/>
                <w:sz w:val="24"/>
                <w:szCs w:val="24"/>
              </w:rPr>
              <w:t>Information is material if its omission or misstatement could influence the economic decisions of users taken on the basis of the financial statements (IASB Framework).</w:t>
            </w:r>
          </w:p>
          <w:p w:rsidR="001C11FE" w:rsidRPr="00A37889" w:rsidRDefault="001C11FE" w:rsidP="001C11FE">
            <w:pPr>
              <w:pStyle w:val="ListParagraph"/>
              <w:spacing w:line="360" w:lineRule="auto"/>
              <w:ind w:left="-360"/>
              <w:rPr>
                <w:rFonts w:ascii="Arial" w:hAnsi="Arial" w:cs="Arial"/>
                <w:sz w:val="24"/>
                <w:szCs w:val="24"/>
              </w:rPr>
            </w:pPr>
            <w:r w:rsidRPr="00A37889">
              <w:rPr>
                <w:rFonts w:ascii="Arial" w:hAnsi="Arial" w:cs="Arial"/>
                <w:sz w:val="24"/>
                <w:szCs w:val="24"/>
              </w:rPr>
              <w:t>Materiality therefore relates to t</w:t>
            </w:r>
            <w:r>
              <w:rPr>
                <w:rFonts w:ascii="Arial" w:hAnsi="Arial" w:cs="Arial"/>
                <w:sz w:val="24"/>
                <w:szCs w:val="24"/>
              </w:rPr>
              <w:t>he significance of transactions</w:t>
            </w:r>
            <w:r w:rsidRPr="00A37889">
              <w:rPr>
                <w:rFonts w:ascii="Arial" w:hAnsi="Arial" w:cs="Arial"/>
                <w:sz w:val="24"/>
                <w:szCs w:val="24"/>
              </w:rPr>
              <w:t xml:space="preserve"> balances and errors contained in the financial statements. Materiality defines the threshold or cutoff point after which financial information becomes relevant to the decision making needs of the users. Information contained in the financial statements must therefore be complete in all material respects in order for them to present a true and fair view of the affairs of the entity.</w:t>
            </w:r>
          </w:p>
          <w:p w:rsidR="001C11FE" w:rsidRPr="00A37889" w:rsidRDefault="001C11FE" w:rsidP="001C11FE">
            <w:pPr>
              <w:pStyle w:val="ListParagraph"/>
              <w:spacing w:line="360" w:lineRule="auto"/>
              <w:ind w:left="-360"/>
              <w:rPr>
                <w:rFonts w:ascii="Arial" w:hAnsi="Arial" w:cs="Arial"/>
                <w:sz w:val="24"/>
                <w:szCs w:val="24"/>
              </w:rPr>
            </w:pPr>
            <w:r w:rsidRPr="00A37889">
              <w:rPr>
                <w:rFonts w:ascii="Arial" w:hAnsi="Arial" w:cs="Arial"/>
                <w:sz w:val="24"/>
                <w:szCs w:val="24"/>
              </w:rPr>
              <w:t>Materiality is relative to the size and particular circumstances of individual companies.</w:t>
            </w:r>
          </w:p>
          <w:p w:rsidR="001C11FE" w:rsidRPr="00A37889" w:rsidRDefault="001C11FE" w:rsidP="001C11FE">
            <w:pPr>
              <w:pStyle w:val="ListParagraph"/>
              <w:spacing w:line="360" w:lineRule="auto"/>
              <w:ind w:left="-360"/>
              <w:rPr>
                <w:rFonts w:ascii="Arial" w:hAnsi="Arial" w:cs="Arial"/>
                <w:sz w:val="24"/>
                <w:szCs w:val="24"/>
              </w:rPr>
            </w:pPr>
            <w:r w:rsidRPr="00A37889">
              <w:rPr>
                <w:rFonts w:ascii="Arial" w:hAnsi="Arial" w:cs="Arial"/>
                <w:sz w:val="24"/>
                <w:szCs w:val="24"/>
              </w:rPr>
              <w:t>Example - Size</w:t>
            </w:r>
          </w:p>
          <w:p w:rsidR="001C11FE" w:rsidRPr="00A37889" w:rsidRDefault="001C11FE" w:rsidP="001C11FE">
            <w:pPr>
              <w:pStyle w:val="ListParagraph"/>
              <w:spacing w:line="360" w:lineRule="auto"/>
              <w:ind w:left="-360"/>
              <w:rPr>
                <w:rFonts w:ascii="Arial" w:hAnsi="Arial" w:cs="Arial"/>
                <w:sz w:val="24"/>
                <w:szCs w:val="24"/>
              </w:rPr>
            </w:pPr>
            <w:r w:rsidRPr="00A37889">
              <w:rPr>
                <w:rFonts w:ascii="Arial" w:hAnsi="Arial" w:cs="Arial"/>
                <w:sz w:val="24"/>
                <w:szCs w:val="24"/>
              </w:rPr>
              <w:t>A default by a customer who owes only $1000 to a company having net assets of worth $10 million is immaterial to the financial statements of the company.</w:t>
            </w:r>
          </w:p>
          <w:p w:rsidR="001C11FE" w:rsidRPr="00A37889" w:rsidRDefault="001C11FE" w:rsidP="001C11FE">
            <w:pPr>
              <w:pStyle w:val="ListParagraph"/>
              <w:spacing w:line="360" w:lineRule="auto"/>
              <w:ind w:left="-360"/>
              <w:rPr>
                <w:rFonts w:ascii="Arial" w:hAnsi="Arial" w:cs="Arial"/>
                <w:sz w:val="24"/>
                <w:szCs w:val="24"/>
              </w:rPr>
            </w:pPr>
            <w:r>
              <w:rPr>
                <w:rFonts w:ascii="Arial" w:hAnsi="Arial" w:cs="Arial"/>
                <w:sz w:val="24"/>
                <w:szCs w:val="24"/>
              </w:rPr>
              <w:t xml:space="preserve">However </w:t>
            </w:r>
            <w:r w:rsidRPr="00A37889">
              <w:rPr>
                <w:rFonts w:ascii="Arial" w:hAnsi="Arial" w:cs="Arial"/>
                <w:sz w:val="24"/>
                <w:szCs w:val="24"/>
              </w:rPr>
              <w:t xml:space="preserve">if the amount </w:t>
            </w:r>
            <w:r>
              <w:rPr>
                <w:rFonts w:ascii="Arial" w:hAnsi="Arial" w:cs="Arial"/>
                <w:sz w:val="24"/>
                <w:szCs w:val="24"/>
              </w:rPr>
              <w:t>of default was say $2 million</w:t>
            </w:r>
            <w:r w:rsidRPr="00A37889">
              <w:rPr>
                <w:rFonts w:ascii="Arial" w:hAnsi="Arial" w:cs="Arial"/>
                <w:sz w:val="24"/>
                <w:szCs w:val="24"/>
              </w:rPr>
              <w:t xml:space="preserve"> the information would have been material to the financial statements omission of which could cause users to make incorrect business decisions.</w:t>
            </w:r>
          </w:p>
          <w:p w:rsidR="001C11FE" w:rsidRPr="00A37889" w:rsidRDefault="001C11FE" w:rsidP="001C11FE">
            <w:pPr>
              <w:pStyle w:val="ListParagraph"/>
              <w:spacing w:line="360" w:lineRule="auto"/>
              <w:ind w:left="-360"/>
              <w:rPr>
                <w:rFonts w:ascii="Arial" w:hAnsi="Arial" w:cs="Arial"/>
                <w:sz w:val="24"/>
                <w:szCs w:val="24"/>
              </w:rPr>
            </w:pPr>
            <w:r w:rsidRPr="00A37889">
              <w:rPr>
                <w:rFonts w:ascii="Arial" w:hAnsi="Arial" w:cs="Arial"/>
                <w:sz w:val="24"/>
                <w:szCs w:val="24"/>
              </w:rPr>
              <w:t>Example - Nature</w:t>
            </w:r>
          </w:p>
          <w:p w:rsidR="001C11FE" w:rsidRPr="00A37889" w:rsidRDefault="001C11FE" w:rsidP="001C11FE">
            <w:pPr>
              <w:pStyle w:val="ListParagraph"/>
              <w:spacing w:line="360" w:lineRule="auto"/>
              <w:ind w:left="-360"/>
              <w:rPr>
                <w:rFonts w:ascii="Arial" w:hAnsi="Arial" w:cs="Arial"/>
                <w:sz w:val="24"/>
                <w:szCs w:val="24"/>
              </w:rPr>
            </w:pPr>
            <w:r w:rsidRPr="00A37889">
              <w:rPr>
                <w:rFonts w:ascii="Arial" w:hAnsi="Arial" w:cs="Arial"/>
                <w:sz w:val="24"/>
                <w:szCs w:val="24"/>
              </w:rPr>
              <w:t>If a company is planning to curtail its operations in a geographic segment which has traditionally been a major source of reve</w:t>
            </w:r>
            <w:r>
              <w:rPr>
                <w:rFonts w:ascii="Arial" w:hAnsi="Arial" w:cs="Arial"/>
                <w:sz w:val="24"/>
                <w:szCs w:val="24"/>
              </w:rPr>
              <w:t>nue for the company in the past</w:t>
            </w:r>
            <w:r w:rsidRPr="00A37889">
              <w:rPr>
                <w:rFonts w:ascii="Arial" w:hAnsi="Arial" w:cs="Arial"/>
                <w:sz w:val="24"/>
                <w:szCs w:val="24"/>
              </w:rPr>
              <w:t xml:space="preserve"> then this information should be disclosed in the financial statements as it is by its nature material to understanding the entity's scope of operations in the future.</w:t>
            </w:r>
          </w:p>
          <w:p w:rsidR="001C11FE" w:rsidRPr="00B76B1F" w:rsidRDefault="001C11FE" w:rsidP="001C11FE">
            <w:pPr>
              <w:spacing w:line="360" w:lineRule="auto"/>
              <w:ind w:left="-720"/>
              <w:rPr>
                <w:rFonts w:ascii="Arial" w:hAnsi="Arial" w:cs="Arial"/>
                <w:sz w:val="24"/>
                <w:szCs w:val="24"/>
              </w:rPr>
            </w:pPr>
            <w:r>
              <w:rPr>
                <w:rFonts w:ascii="Arial"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A37889"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Page No: 4</w:t>
            </w:r>
          </w:p>
          <w:p w:rsidR="001C11FE" w:rsidRPr="00A37889" w:rsidRDefault="001C11FE" w:rsidP="001C11FE">
            <w:pPr>
              <w:pStyle w:val="ListParagraph"/>
              <w:spacing w:line="360" w:lineRule="auto"/>
              <w:ind w:left="-360"/>
              <w:rPr>
                <w:rFonts w:ascii="Arial" w:hAnsi="Arial" w:cs="Arial"/>
                <w:sz w:val="24"/>
                <w:szCs w:val="24"/>
              </w:rPr>
            </w:pPr>
            <w:r w:rsidRPr="00A37889">
              <w:rPr>
                <w:rFonts w:ascii="Arial" w:hAnsi="Arial" w:cs="Arial"/>
                <w:sz w:val="24"/>
                <w:szCs w:val="24"/>
              </w:rPr>
              <w:t>Materiality is also linked closely to other accounting concepts and principles:</w:t>
            </w:r>
          </w:p>
          <w:p w:rsidR="001C11FE" w:rsidRPr="00A37889" w:rsidRDefault="001C11FE" w:rsidP="001C11FE">
            <w:pPr>
              <w:pStyle w:val="ListParagraph"/>
              <w:numPr>
                <w:ilvl w:val="0"/>
                <w:numId w:val="19"/>
              </w:numPr>
              <w:spacing w:after="160" w:line="360" w:lineRule="auto"/>
              <w:rPr>
                <w:rFonts w:ascii="Arial" w:hAnsi="Arial" w:cs="Arial"/>
                <w:sz w:val="24"/>
                <w:szCs w:val="24"/>
              </w:rPr>
            </w:pPr>
            <w:r>
              <w:rPr>
                <w:rFonts w:ascii="Arial" w:hAnsi="Arial" w:cs="Arial"/>
                <w:sz w:val="24"/>
                <w:szCs w:val="24"/>
              </w:rPr>
              <w:t>Relevance:</w:t>
            </w:r>
            <w:r w:rsidRPr="00A37889">
              <w:rPr>
                <w:rFonts w:ascii="Arial" w:hAnsi="Arial" w:cs="Arial"/>
                <w:sz w:val="24"/>
                <w:szCs w:val="24"/>
              </w:rPr>
              <w:t> Material information influences the economic decisions of the users and is therefore relevant to their needs.</w:t>
            </w:r>
          </w:p>
          <w:p w:rsidR="001C11FE" w:rsidRPr="00A37889" w:rsidRDefault="001C11FE" w:rsidP="001C11FE">
            <w:pPr>
              <w:pStyle w:val="ListParagraph"/>
              <w:numPr>
                <w:ilvl w:val="0"/>
                <w:numId w:val="19"/>
              </w:numPr>
              <w:spacing w:after="160" w:line="360" w:lineRule="auto"/>
              <w:rPr>
                <w:rFonts w:ascii="Arial" w:hAnsi="Arial" w:cs="Arial"/>
                <w:sz w:val="24"/>
                <w:szCs w:val="24"/>
              </w:rPr>
            </w:pPr>
            <w:r>
              <w:rPr>
                <w:rFonts w:ascii="Arial" w:hAnsi="Arial" w:cs="Arial"/>
                <w:sz w:val="24"/>
                <w:szCs w:val="24"/>
              </w:rPr>
              <w:lastRenderedPageBreak/>
              <w:t>Reliability:</w:t>
            </w:r>
            <w:r w:rsidRPr="00A37889">
              <w:rPr>
                <w:rFonts w:ascii="Arial" w:hAnsi="Arial" w:cs="Arial"/>
                <w:sz w:val="24"/>
                <w:szCs w:val="24"/>
              </w:rPr>
              <w:t> Omission or misstatement of an important piece of information impairs users' ability to make correct decisions taken on the basis of financial statements thereby affecting the reliability of information.</w:t>
            </w:r>
          </w:p>
          <w:p w:rsidR="001C11FE" w:rsidRDefault="001C11FE" w:rsidP="001C11FE">
            <w:pPr>
              <w:pStyle w:val="ListParagraph"/>
              <w:numPr>
                <w:ilvl w:val="0"/>
                <w:numId w:val="19"/>
              </w:numPr>
              <w:spacing w:after="160" w:line="360" w:lineRule="auto"/>
              <w:rPr>
                <w:rFonts w:ascii="Arial" w:hAnsi="Arial" w:cs="Arial"/>
                <w:sz w:val="24"/>
                <w:szCs w:val="24"/>
              </w:rPr>
            </w:pPr>
            <w:r w:rsidRPr="00A37889">
              <w:rPr>
                <w:rFonts w:ascii="Arial" w:hAnsi="Arial" w:cs="Arial"/>
                <w:sz w:val="24"/>
                <w:szCs w:val="24"/>
              </w:rPr>
              <w:t>Completeness: Information contained in the financial statements must be complete in all material respects in order to present a true and fair view of the affairs of the company.</w:t>
            </w:r>
          </w:p>
          <w:p w:rsidR="001C11FE" w:rsidRDefault="001C11FE" w:rsidP="001C11FE">
            <w:pPr>
              <w:spacing w:line="360" w:lineRule="auto"/>
              <w:rPr>
                <w:rFonts w:ascii="Arial" w:hAnsi="Arial" w:cs="Arial"/>
                <w:sz w:val="24"/>
                <w:szCs w:val="24"/>
              </w:rPr>
            </w:pPr>
          </w:p>
          <w:p w:rsidR="001C11FE" w:rsidRDefault="001C11FE" w:rsidP="001C11FE">
            <w:pPr>
              <w:spacing w:line="360" w:lineRule="auto"/>
              <w:rPr>
                <w:rFonts w:ascii="Arial" w:hAnsi="Arial" w:cs="Arial"/>
                <w:sz w:val="24"/>
                <w:szCs w:val="24"/>
              </w:rPr>
            </w:pPr>
            <w:r>
              <w:rPr>
                <w:rFonts w:ascii="Arial" w:hAnsi="Arial" w:cs="Arial"/>
                <w:sz w:val="24"/>
                <w:szCs w:val="24"/>
              </w:rPr>
              <w:t>1.c)</w:t>
            </w:r>
          </w:p>
          <w:p w:rsidR="001C11FE" w:rsidRPr="00C01FC5" w:rsidRDefault="001C11FE" w:rsidP="001C11FE">
            <w:pPr>
              <w:shd w:val="clear" w:color="auto" w:fill="FFFFFF"/>
              <w:spacing w:after="240" w:line="324" w:lineRule="atLeast"/>
              <w:rPr>
                <w:rFonts w:ascii="Arial" w:eastAsia="Times New Roman" w:hAnsi="Arial" w:cs="Arial"/>
                <w:sz w:val="24"/>
                <w:szCs w:val="24"/>
              </w:rPr>
            </w:pPr>
            <w:r w:rsidRPr="00C01FC5">
              <w:rPr>
                <w:rFonts w:ascii="Arial" w:eastAsia="Times New Roman" w:hAnsi="Arial" w:cs="Arial"/>
                <w:sz w:val="24"/>
                <w:szCs w:val="24"/>
              </w:rPr>
              <w:t>Definition of the Accounting Equation</w:t>
            </w:r>
          </w:p>
          <w:p w:rsidR="001C11FE" w:rsidRPr="00C01FC5" w:rsidRDefault="001C11FE" w:rsidP="001C11FE">
            <w:pPr>
              <w:shd w:val="clear" w:color="auto" w:fill="FFFFFF"/>
              <w:spacing w:after="240" w:line="324" w:lineRule="atLeast"/>
              <w:rPr>
                <w:rFonts w:ascii="Arial" w:eastAsia="Times New Roman" w:hAnsi="Arial" w:cs="Arial"/>
                <w:sz w:val="24"/>
                <w:szCs w:val="24"/>
              </w:rPr>
            </w:pPr>
            <w:r w:rsidRPr="00C01FC5">
              <w:rPr>
                <w:rFonts w:ascii="Arial" w:eastAsia="Times New Roman" w:hAnsi="Arial" w:cs="Arial"/>
                <w:sz w:val="24"/>
                <w:szCs w:val="24"/>
              </w:rPr>
              <w:t>The accounting equation is the basis upon which the double entry accounting system is constructed. In essence, the accounting equation is:</w:t>
            </w:r>
          </w:p>
          <w:p w:rsidR="001C11FE" w:rsidRPr="00C01FC5" w:rsidRDefault="001C11FE" w:rsidP="001C11FE">
            <w:pPr>
              <w:shd w:val="clear" w:color="auto" w:fill="FFFFFF"/>
              <w:spacing w:after="240" w:line="324" w:lineRule="atLeast"/>
              <w:jc w:val="center"/>
              <w:rPr>
                <w:rFonts w:ascii="Arial" w:eastAsia="Times New Roman" w:hAnsi="Arial" w:cs="Arial"/>
                <w:sz w:val="24"/>
                <w:szCs w:val="24"/>
              </w:rPr>
            </w:pPr>
            <w:r w:rsidRPr="00C01FC5">
              <w:rPr>
                <w:rFonts w:ascii="Arial" w:eastAsia="Times New Roman" w:hAnsi="Arial" w:cs="Arial"/>
                <w:sz w:val="24"/>
                <w:szCs w:val="24"/>
              </w:rPr>
              <w:t>Assets = Liabilities + Shareholders' Equity</w:t>
            </w:r>
          </w:p>
          <w:p w:rsidR="001C11FE" w:rsidRPr="00C01FC5" w:rsidRDefault="001C11FE" w:rsidP="001C11FE">
            <w:pPr>
              <w:shd w:val="clear" w:color="auto" w:fill="FFFFFF"/>
              <w:spacing w:after="240" w:line="324" w:lineRule="atLeast"/>
              <w:rPr>
                <w:rFonts w:ascii="Arial" w:eastAsia="Times New Roman" w:hAnsi="Arial" w:cs="Arial"/>
                <w:sz w:val="24"/>
                <w:szCs w:val="24"/>
              </w:rPr>
            </w:pPr>
            <w:r w:rsidRPr="00C01FC5">
              <w:rPr>
                <w:rFonts w:ascii="Arial" w:eastAsia="Times New Roman" w:hAnsi="Arial" w:cs="Arial"/>
                <w:sz w:val="24"/>
                <w:szCs w:val="24"/>
              </w:rPr>
              <w:t>The assets in the accounting equation are the resources that a company has available for its use, such as cash, accounts receivable, fixed assets, and inventory.</w:t>
            </w:r>
          </w:p>
          <w:p w:rsidR="001C11FE" w:rsidRPr="00C01FC5" w:rsidRDefault="001C11FE" w:rsidP="001C11FE">
            <w:pPr>
              <w:shd w:val="clear" w:color="auto" w:fill="FFFFFF"/>
              <w:spacing w:after="240" w:line="324" w:lineRule="atLeast"/>
              <w:rPr>
                <w:rFonts w:ascii="Arial" w:eastAsia="Times New Roman" w:hAnsi="Arial" w:cs="Arial"/>
                <w:sz w:val="24"/>
                <w:szCs w:val="24"/>
              </w:rPr>
            </w:pPr>
            <w:r w:rsidRPr="00C01FC5">
              <w:rPr>
                <w:rFonts w:ascii="Arial" w:eastAsia="Times New Roman" w:hAnsi="Arial" w:cs="Arial"/>
                <w:sz w:val="24"/>
                <w:szCs w:val="24"/>
              </w:rPr>
              <w:t>The company pays for these resources by either incurring liabilities (which is the Liabilities part of the accounting equation) or by obtaining funding from investors (which is the Shareholders' Equ</w:t>
            </w:r>
            <w:r>
              <w:rPr>
                <w:rFonts w:ascii="Arial" w:eastAsia="Times New Roman" w:hAnsi="Arial" w:cs="Arial"/>
                <w:sz w:val="24"/>
                <w:szCs w:val="24"/>
              </w:rPr>
              <w:t>ity part of the equation). Thus</w:t>
            </w:r>
            <w:r w:rsidRPr="00C01FC5">
              <w:rPr>
                <w:rFonts w:ascii="Arial" w:eastAsia="Times New Roman" w:hAnsi="Arial" w:cs="Arial"/>
                <w:sz w:val="24"/>
                <w:szCs w:val="24"/>
              </w:rPr>
              <w:t xml:space="preserve"> you have resources with offsetting claims against those resources, either from creditors or investors. All three components of the accounting equat</w:t>
            </w:r>
            <w:r>
              <w:rPr>
                <w:rFonts w:ascii="Arial" w:eastAsia="Times New Roman" w:hAnsi="Arial" w:cs="Arial"/>
                <w:sz w:val="24"/>
                <w:szCs w:val="24"/>
              </w:rPr>
              <w:t>ion appear in the balance sheet</w:t>
            </w:r>
            <w:r w:rsidRPr="00C01FC5">
              <w:rPr>
                <w:rFonts w:ascii="Arial" w:eastAsia="Times New Roman" w:hAnsi="Arial" w:cs="Arial"/>
                <w:sz w:val="24"/>
                <w:szCs w:val="24"/>
              </w:rPr>
              <w:t xml:space="preserve"> which reveals the financial position of a business at any given point in time.</w:t>
            </w:r>
          </w:p>
          <w:p w:rsidR="001C11FE" w:rsidRPr="00C01FC5" w:rsidRDefault="001C11FE" w:rsidP="001C11FE">
            <w:pPr>
              <w:shd w:val="clear" w:color="auto" w:fill="FFFFFF"/>
              <w:spacing w:after="240" w:line="324" w:lineRule="atLeast"/>
              <w:rPr>
                <w:rFonts w:ascii="Arial" w:eastAsia="Times New Roman" w:hAnsi="Arial" w:cs="Arial"/>
                <w:sz w:val="24"/>
                <w:szCs w:val="24"/>
              </w:rPr>
            </w:pPr>
            <w:r w:rsidRPr="00C01FC5">
              <w:rPr>
                <w:rFonts w:ascii="Arial" w:eastAsia="Times New Roman" w:hAnsi="Arial" w:cs="Arial"/>
                <w:sz w:val="24"/>
                <w:szCs w:val="24"/>
              </w:rPr>
              <w:t>The Liabilities part of the equation is usually comprised of accounts payable that are owed to suppliers a</w:t>
            </w:r>
            <w:r>
              <w:rPr>
                <w:rFonts w:ascii="Arial" w:eastAsia="Times New Roman" w:hAnsi="Arial" w:cs="Arial"/>
                <w:sz w:val="24"/>
                <w:szCs w:val="24"/>
              </w:rPr>
              <w:t xml:space="preserve"> variety of accrued liabilities</w:t>
            </w:r>
            <w:r w:rsidRPr="00C01FC5">
              <w:rPr>
                <w:rFonts w:ascii="Arial" w:eastAsia="Times New Roman" w:hAnsi="Arial" w:cs="Arial"/>
                <w:sz w:val="24"/>
                <w:szCs w:val="24"/>
              </w:rPr>
              <w:t xml:space="preserve"> such a</w:t>
            </w:r>
            <w:r>
              <w:rPr>
                <w:rFonts w:ascii="Arial" w:eastAsia="Times New Roman" w:hAnsi="Arial" w:cs="Arial"/>
                <w:sz w:val="24"/>
                <w:szCs w:val="24"/>
              </w:rPr>
              <w:t xml:space="preserve">s sales taxes and income taxes </w:t>
            </w:r>
            <w:r w:rsidRPr="00C01FC5">
              <w:rPr>
                <w:rFonts w:ascii="Arial" w:eastAsia="Times New Roman" w:hAnsi="Arial" w:cs="Arial"/>
                <w:sz w:val="24"/>
                <w:szCs w:val="24"/>
              </w:rPr>
              <w:t>and debt payable to lenders.</w:t>
            </w:r>
          </w:p>
          <w:p w:rsidR="001C11FE" w:rsidRDefault="001C11FE" w:rsidP="001C11FE">
            <w:pPr>
              <w:shd w:val="clear" w:color="auto" w:fill="FFFFFF"/>
              <w:spacing w:after="240" w:line="324" w:lineRule="atLeast"/>
              <w:rPr>
                <w:rFonts w:ascii="Arial" w:eastAsia="Times New Roman" w:hAnsi="Arial" w:cs="Arial"/>
                <w:sz w:val="24"/>
                <w:szCs w:val="24"/>
              </w:rPr>
            </w:pPr>
          </w:p>
          <w:p w:rsidR="001C11FE" w:rsidRPr="00B76B1F" w:rsidRDefault="001C11FE" w:rsidP="001C11FE">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C01FC5"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Page No: 5</w:t>
            </w:r>
          </w:p>
          <w:p w:rsidR="001C11FE" w:rsidRPr="00C01FC5" w:rsidRDefault="001C11FE" w:rsidP="001C11FE">
            <w:pPr>
              <w:shd w:val="clear" w:color="auto" w:fill="FFFFFF"/>
              <w:spacing w:after="240" w:line="324" w:lineRule="atLeast"/>
              <w:rPr>
                <w:rFonts w:ascii="Arial" w:eastAsia="Times New Roman" w:hAnsi="Arial" w:cs="Arial"/>
                <w:sz w:val="24"/>
                <w:szCs w:val="24"/>
              </w:rPr>
            </w:pPr>
            <w:r w:rsidRPr="00C01FC5">
              <w:rPr>
                <w:rFonts w:ascii="Arial" w:eastAsia="Times New Roman" w:hAnsi="Arial" w:cs="Arial"/>
                <w:sz w:val="24"/>
                <w:szCs w:val="24"/>
              </w:rPr>
              <w:t>The Shareholders' Equity part of the equation is more complex than simply being the amount paid to the company by investors. It is ac</w:t>
            </w:r>
            <w:r>
              <w:rPr>
                <w:rFonts w:ascii="Arial" w:eastAsia="Times New Roman" w:hAnsi="Arial" w:cs="Arial"/>
                <w:sz w:val="24"/>
                <w:szCs w:val="24"/>
              </w:rPr>
              <w:t xml:space="preserve">tually their initial investment </w:t>
            </w:r>
            <w:r>
              <w:rPr>
                <w:rFonts w:ascii="Arial" w:eastAsia="Times New Roman" w:hAnsi="Arial" w:cs="Arial"/>
                <w:sz w:val="24"/>
                <w:szCs w:val="24"/>
              </w:rPr>
              <w:lastRenderedPageBreak/>
              <w:t>plus any subsequent gains minus any subsequent losses</w:t>
            </w:r>
            <w:r w:rsidRPr="00C01FC5">
              <w:rPr>
                <w:rFonts w:ascii="Arial" w:eastAsia="Times New Roman" w:hAnsi="Arial" w:cs="Arial"/>
                <w:sz w:val="24"/>
                <w:szCs w:val="24"/>
              </w:rPr>
              <w:t xml:space="preserve"> minus any dividends or other withdrawals paid to the investors.</w:t>
            </w:r>
          </w:p>
          <w:p w:rsidR="001C11FE" w:rsidRPr="00C01FC5" w:rsidRDefault="001C11FE" w:rsidP="001C11FE">
            <w:pPr>
              <w:shd w:val="clear" w:color="auto" w:fill="FFFFFF"/>
              <w:spacing w:after="240" w:line="324" w:lineRule="atLeast"/>
              <w:rPr>
                <w:rFonts w:ascii="Arial" w:eastAsia="Times New Roman" w:hAnsi="Arial" w:cs="Arial"/>
                <w:sz w:val="24"/>
                <w:szCs w:val="24"/>
              </w:rPr>
            </w:pPr>
            <w:r w:rsidRPr="00C01FC5">
              <w:rPr>
                <w:rFonts w:ascii="Arial" w:eastAsia="Times New Roman" w:hAnsi="Arial" w:cs="Arial"/>
                <w:sz w:val="24"/>
                <w:szCs w:val="24"/>
              </w:rPr>
              <w:t>You can see this relations</w:t>
            </w:r>
            <w:r>
              <w:rPr>
                <w:rFonts w:ascii="Arial" w:eastAsia="Times New Roman" w:hAnsi="Arial" w:cs="Arial"/>
                <w:sz w:val="24"/>
                <w:szCs w:val="24"/>
              </w:rPr>
              <w:t>hip between assets, liabilities</w:t>
            </w:r>
            <w:r w:rsidRPr="00C01FC5">
              <w:rPr>
                <w:rFonts w:ascii="Arial" w:eastAsia="Times New Roman" w:hAnsi="Arial" w:cs="Arial"/>
                <w:sz w:val="24"/>
                <w:szCs w:val="24"/>
              </w:rPr>
              <w:t xml:space="preserve"> and shareholders' equity</w:t>
            </w:r>
            <w:r>
              <w:rPr>
                <w:rFonts w:ascii="Arial" w:eastAsia="Times New Roman" w:hAnsi="Arial" w:cs="Arial"/>
                <w:sz w:val="24"/>
                <w:szCs w:val="24"/>
              </w:rPr>
              <w:t xml:space="preserve"> in the balance sheet</w:t>
            </w:r>
            <w:r w:rsidRPr="00C01FC5">
              <w:rPr>
                <w:rFonts w:ascii="Arial" w:eastAsia="Times New Roman" w:hAnsi="Arial" w:cs="Arial"/>
                <w:sz w:val="24"/>
                <w:szCs w:val="24"/>
              </w:rPr>
              <w:t xml:space="preserve"> where the total of all assets always equals the sum of the liabilities and shareholders' equity sections.</w:t>
            </w:r>
          </w:p>
          <w:p w:rsidR="001C11FE" w:rsidRPr="00C01FC5" w:rsidRDefault="001C11FE" w:rsidP="001C11FE">
            <w:pPr>
              <w:shd w:val="clear" w:color="auto" w:fill="FFFFFF"/>
              <w:spacing w:after="240" w:line="324" w:lineRule="atLeast"/>
              <w:rPr>
                <w:rFonts w:ascii="Arial" w:eastAsia="Times New Roman" w:hAnsi="Arial" w:cs="Arial"/>
                <w:sz w:val="24"/>
                <w:szCs w:val="24"/>
              </w:rPr>
            </w:pPr>
            <w:r w:rsidRPr="00C01FC5">
              <w:rPr>
                <w:rFonts w:ascii="Arial" w:eastAsia="Times New Roman" w:hAnsi="Arial" w:cs="Arial"/>
                <w:sz w:val="24"/>
                <w:szCs w:val="24"/>
              </w:rPr>
              <w:t>The reason why the accounting equation is so important is that is always true - and it forms the basis for all accounting trans</w:t>
            </w:r>
            <w:r>
              <w:rPr>
                <w:rFonts w:ascii="Arial" w:eastAsia="Times New Roman" w:hAnsi="Arial" w:cs="Arial"/>
                <w:sz w:val="24"/>
                <w:szCs w:val="24"/>
              </w:rPr>
              <w:t>actions. At a general level</w:t>
            </w:r>
            <w:r w:rsidRPr="00C01FC5">
              <w:rPr>
                <w:rFonts w:ascii="Arial" w:eastAsia="Times New Roman" w:hAnsi="Arial" w:cs="Arial"/>
                <w:sz w:val="24"/>
                <w:szCs w:val="24"/>
              </w:rPr>
              <w:t xml:space="preserve"> this means that whenever th</w:t>
            </w:r>
            <w:r>
              <w:rPr>
                <w:rFonts w:ascii="Arial" w:eastAsia="Times New Roman" w:hAnsi="Arial" w:cs="Arial"/>
                <w:sz w:val="24"/>
                <w:szCs w:val="24"/>
              </w:rPr>
              <w:t>ere is a recordable transaction</w:t>
            </w:r>
            <w:r w:rsidRPr="00C01FC5">
              <w:rPr>
                <w:rFonts w:ascii="Arial" w:eastAsia="Times New Roman" w:hAnsi="Arial" w:cs="Arial"/>
                <w:sz w:val="24"/>
                <w:szCs w:val="24"/>
              </w:rPr>
              <w:t xml:space="preserve"> the choices for recording it all involve keeping the accounting equation in balance. The accounting equation concept is built into a</w:t>
            </w:r>
            <w:r>
              <w:rPr>
                <w:rFonts w:ascii="Arial" w:eastAsia="Times New Roman" w:hAnsi="Arial" w:cs="Arial"/>
                <w:sz w:val="24"/>
                <w:szCs w:val="24"/>
              </w:rPr>
              <w:t>ll accounting software packages</w:t>
            </w:r>
            <w:r w:rsidRPr="00C01FC5">
              <w:rPr>
                <w:rFonts w:ascii="Arial" w:eastAsia="Times New Roman" w:hAnsi="Arial" w:cs="Arial"/>
                <w:sz w:val="24"/>
                <w:szCs w:val="24"/>
              </w:rPr>
              <w:t xml:space="preserve"> so that all transactions that do not meet the requirements of the equation are automatically rejected.</w:t>
            </w:r>
          </w:p>
          <w:p w:rsidR="001C11FE" w:rsidRPr="00C01FC5" w:rsidRDefault="001C11FE" w:rsidP="001C11FE">
            <w:pPr>
              <w:shd w:val="clear" w:color="auto" w:fill="FFFFFF"/>
              <w:spacing w:after="240" w:line="324" w:lineRule="atLeast"/>
              <w:rPr>
                <w:rFonts w:ascii="Arial" w:eastAsia="Times New Roman" w:hAnsi="Arial" w:cs="Arial"/>
                <w:sz w:val="24"/>
                <w:szCs w:val="24"/>
              </w:rPr>
            </w:pPr>
            <w:r w:rsidRPr="00C01FC5">
              <w:rPr>
                <w:rFonts w:ascii="Arial" w:eastAsia="Times New Roman" w:hAnsi="Arial" w:cs="Arial"/>
                <w:sz w:val="24"/>
                <w:szCs w:val="24"/>
              </w:rPr>
              <w:t>Accounting Equation Example</w:t>
            </w:r>
          </w:p>
          <w:p w:rsidR="001C11FE" w:rsidRPr="00C01FC5" w:rsidRDefault="001C11FE" w:rsidP="001C11FE">
            <w:pPr>
              <w:shd w:val="clear" w:color="auto" w:fill="FFFFFF"/>
              <w:spacing w:after="240" w:line="324" w:lineRule="atLeast"/>
              <w:rPr>
                <w:rFonts w:ascii="Arial" w:eastAsia="Times New Roman" w:hAnsi="Arial" w:cs="Arial"/>
                <w:sz w:val="24"/>
                <w:szCs w:val="24"/>
              </w:rPr>
            </w:pPr>
            <w:r w:rsidRPr="00C01FC5">
              <w:rPr>
                <w:rFonts w:ascii="Arial" w:eastAsia="Times New Roman" w:hAnsi="Arial" w:cs="Arial"/>
                <w:sz w:val="24"/>
                <w:szCs w:val="24"/>
              </w:rPr>
              <w:t>ABC International engages in the following series of transactions:</w:t>
            </w:r>
          </w:p>
          <w:p w:rsidR="001C11FE" w:rsidRPr="00C01FC5" w:rsidRDefault="001C11FE" w:rsidP="001C11FE">
            <w:pPr>
              <w:numPr>
                <w:ilvl w:val="0"/>
                <w:numId w:val="21"/>
              </w:numPr>
              <w:shd w:val="clear" w:color="auto" w:fill="FFFFFF"/>
              <w:spacing w:before="100" w:beforeAutospacing="1" w:after="100" w:afterAutospacing="1" w:line="324" w:lineRule="atLeast"/>
              <w:rPr>
                <w:rFonts w:ascii="Arial" w:eastAsia="Times New Roman" w:hAnsi="Arial" w:cs="Arial"/>
                <w:sz w:val="24"/>
                <w:szCs w:val="24"/>
              </w:rPr>
            </w:pPr>
            <w:r w:rsidRPr="00C01FC5">
              <w:rPr>
                <w:rFonts w:ascii="Arial" w:eastAsia="Times New Roman" w:hAnsi="Arial" w:cs="Arial"/>
                <w:sz w:val="24"/>
                <w:szCs w:val="24"/>
              </w:rPr>
              <w:t>ABC sell shares to an investor for $10,000. This increases the cash (asset) account as well as the capital (equity) account.</w:t>
            </w:r>
          </w:p>
          <w:p w:rsidR="001C11FE" w:rsidRPr="00C01FC5" w:rsidRDefault="001C11FE" w:rsidP="001C11FE">
            <w:pPr>
              <w:numPr>
                <w:ilvl w:val="0"/>
                <w:numId w:val="21"/>
              </w:numPr>
              <w:shd w:val="clear" w:color="auto" w:fill="FFFFFF"/>
              <w:spacing w:before="100" w:beforeAutospacing="1" w:after="100" w:afterAutospacing="1" w:line="324" w:lineRule="atLeast"/>
              <w:rPr>
                <w:rFonts w:ascii="Arial" w:eastAsia="Times New Roman" w:hAnsi="Arial" w:cs="Arial"/>
                <w:sz w:val="24"/>
                <w:szCs w:val="24"/>
              </w:rPr>
            </w:pPr>
            <w:r w:rsidRPr="00C01FC5">
              <w:rPr>
                <w:rFonts w:ascii="Arial" w:eastAsia="Times New Roman" w:hAnsi="Arial" w:cs="Arial"/>
                <w:sz w:val="24"/>
                <w:szCs w:val="24"/>
              </w:rPr>
              <w:t>ABC buys $4,000 of inventory from a supplier. This increases the inventory (asset) account as well as the payables (liability) account.</w:t>
            </w:r>
          </w:p>
          <w:p w:rsidR="001C11FE" w:rsidRPr="00C01FC5" w:rsidRDefault="001C11FE" w:rsidP="001C11FE">
            <w:pPr>
              <w:numPr>
                <w:ilvl w:val="0"/>
                <w:numId w:val="21"/>
              </w:numPr>
              <w:shd w:val="clear" w:color="auto" w:fill="FFFFFF"/>
              <w:spacing w:before="100" w:beforeAutospacing="1" w:after="100" w:afterAutospacing="1" w:line="324" w:lineRule="atLeast"/>
              <w:rPr>
                <w:rFonts w:ascii="Arial" w:eastAsia="Times New Roman" w:hAnsi="Arial" w:cs="Arial"/>
                <w:sz w:val="24"/>
                <w:szCs w:val="24"/>
              </w:rPr>
            </w:pPr>
            <w:r w:rsidRPr="00C01FC5">
              <w:rPr>
                <w:rFonts w:ascii="Arial" w:eastAsia="Times New Roman" w:hAnsi="Arial" w:cs="Arial"/>
                <w:sz w:val="24"/>
                <w:szCs w:val="24"/>
              </w:rPr>
              <w:t>ABC sells the inventory for $6,000. This decreases the inventory (asset) account and creates a cost of goods sold expense that appears as a decrease in the income (equity) account.</w:t>
            </w:r>
          </w:p>
          <w:p w:rsidR="001C11FE" w:rsidRDefault="001C11FE" w:rsidP="001C11FE">
            <w:pPr>
              <w:numPr>
                <w:ilvl w:val="0"/>
                <w:numId w:val="21"/>
              </w:numPr>
              <w:shd w:val="clear" w:color="auto" w:fill="FFFFFF"/>
              <w:spacing w:before="100" w:beforeAutospacing="1" w:after="100" w:afterAutospacing="1" w:line="324" w:lineRule="atLeast"/>
              <w:rPr>
                <w:rFonts w:ascii="Arial" w:eastAsia="Times New Roman" w:hAnsi="Arial" w:cs="Arial"/>
                <w:sz w:val="24"/>
                <w:szCs w:val="24"/>
              </w:rPr>
            </w:pPr>
            <w:r w:rsidRPr="00C01FC5">
              <w:rPr>
                <w:rFonts w:ascii="Arial" w:eastAsia="Times New Roman" w:hAnsi="Arial" w:cs="Arial"/>
                <w:sz w:val="24"/>
                <w:szCs w:val="24"/>
              </w:rPr>
              <w:t>The sale of ABC's inventory also creates a sale and offsetting receivable. This increases the receivables (asset) account by $6,000 and increases the income (equity) account by $6,000.</w:t>
            </w:r>
          </w:p>
          <w:p w:rsidR="001C11FE" w:rsidRDefault="001C11FE" w:rsidP="001C11FE">
            <w:pPr>
              <w:numPr>
                <w:ilvl w:val="0"/>
                <w:numId w:val="21"/>
              </w:numPr>
              <w:shd w:val="clear" w:color="auto" w:fill="FFFFFF"/>
              <w:spacing w:before="100" w:beforeAutospacing="1" w:after="100" w:afterAutospacing="1" w:line="324" w:lineRule="atLeast"/>
              <w:rPr>
                <w:rFonts w:ascii="Arial" w:eastAsia="Times New Roman" w:hAnsi="Arial" w:cs="Arial"/>
                <w:sz w:val="24"/>
                <w:szCs w:val="24"/>
              </w:rPr>
            </w:pPr>
            <w:r w:rsidRPr="00C01FC5">
              <w:rPr>
                <w:rFonts w:ascii="Arial" w:eastAsia="Times New Roman" w:hAnsi="Arial" w:cs="Arial"/>
                <w:sz w:val="24"/>
                <w:szCs w:val="24"/>
              </w:rPr>
              <w:t>ABC collects cash from the customer to which it sold the inventory. This increases the cash (asset) account by $6,000 and decreases the receivables (asset) account by $6,000.</w:t>
            </w:r>
          </w:p>
          <w:p w:rsidR="001C11FE" w:rsidRDefault="001C11FE" w:rsidP="001C11FE">
            <w:pPr>
              <w:shd w:val="clear" w:color="auto" w:fill="FFFFFF"/>
              <w:spacing w:before="100" w:beforeAutospacing="1" w:after="100" w:afterAutospacing="1" w:line="324" w:lineRule="atLeast"/>
              <w:rPr>
                <w:rFonts w:ascii="Arial" w:eastAsia="Times New Roman" w:hAnsi="Arial" w:cs="Arial"/>
                <w:sz w:val="24"/>
                <w:szCs w:val="24"/>
              </w:rPr>
            </w:pPr>
          </w:p>
          <w:p w:rsidR="001C11FE" w:rsidRPr="00A37889"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w:t>
            </w:r>
          </w:p>
          <w:p w:rsidR="001C11FE" w:rsidRPr="00B76B1F" w:rsidRDefault="001C11FE" w:rsidP="001C11FE">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1E6BE1" w:rsidRDefault="001C11FE" w:rsidP="001C11FE">
            <w:pPr>
              <w:spacing w:line="360" w:lineRule="auto"/>
              <w:ind w:left="-720"/>
              <w:rPr>
                <w:rFonts w:ascii="Arial" w:hAnsi="Arial" w:cs="Arial"/>
                <w:sz w:val="24"/>
                <w:szCs w:val="24"/>
              </w:rPr>
            </w:pPr>
            <w:r>
              <w:rPr>
                <w:rFonts w:ascii="Arial" w:hAnsi="Arial" w:cs="Arial"/>
                <w:sz w:val="24"/>
                <w:szCs w:val="24"/>
              </w:rPr>
              <w:t xml:space="preserve">         </w:t>
            </w:r>
            <w:r w:rsidRPr="00B76B1F">
              <w:rPr>
                <w:rFonts w:ascii="Arial" w:hAnsi="Arial" w:cs="Arial"/>
                <w:sz w:val="24"/>
                <w:szCs w:val="24"/>
              </w:rPr>
              <w:t xml:space="preserve">                                                                                                                           </w:t>
            </w:r>
            <w:r>
              <w:rPr>
                <w:rFonts w:ascii="Arial" w:hAnsi="Arial" w:cs="Arial"/>
                <w:sz w:val="24"/>
                <w:szCs w:val="24"/>
              </w:rPr>
              <w:t xml:space="preserve">Page No: </w:t>
            </w:r>
            <w:r>
              <w:rPr>
                <w:rFonts w:ascii="Arial" w:eastAsia="Times New Roman" w:hAnsi="Arial" w:cs="Arial"/>
                <w:sz w:val="24"/>
                <w:szCs w:val="24"/>
              </w:rPr>
              <w:t xml:space="preserve">6                              </w:t>
            </w:r>
          </w:p>
          <w:p w:rsidR="001C11FE" w:rsidRDefault="001C11FE" w:rsidP="001C11FE">
            <w:pPr>
              <w:shd w:val="clear" w:color="auto" w:fill="FFFFFF"/>
              <w:spacing w:after="240" w:line="324" w:lineRule="atLeast"/>
              <w:rPr>
                <w:rFonts w:ascii="Arial" w:eastAsia="Times New Roman" w:hAnsi="Arial" w:cs="Arial"/>
                <w:sz w:val="24"/>
                <w:szCs w:val="24"/>
              </w:rPr>
            </w:pPr>
          </w:p>
          <w:p w:rsidR="001C11FE" w:rsidRDefault="001C11FE" w:rsidP="001C11FE">
            <w:pPr>
              <w:shd w:val="clear" w:color="auto" w:fill="FFFFFF"/>
              <w:spacing w:after="240" w:line="324" w:lineRule="atLeast"/>
              <w:rPr>
                <w:rFonts w:ascii="Arial" w:eastAsia="Times New Roman" w:hAnsi="Arial" w:cs="Arial"/>
                <w:sz w:val="24"/>
                <w:szCs w:val="24"/>
              </w:rPr>
            </w:pPr>
          </w:p>
          <w:p w:rsidR="001C11FE" w:rsidRPr="00C01FC5" w:rsidRDefault="001C11FE" w:rsidP="001C11FE">
            <w:pPr>
              <w:shd w:val="clear" w:color="auto" w:fill="FFFFFF"/>
              <w:spacing w:after="240" w:line="324" w:lineRule="atLeast"/>
              <w:rPr>
                <w:rFonts w:ascii="Arial" w:eastAsia="Times New Roman" w:hAnsi="Arial" w:cs="Arial"/>
                <w:sz w:val="24"/>
                <w:szCs w:val="24"/>
              </w:rPr>
            </w:pPr>
            <w:r w:rsidRPr="00C01FC5">
              <w:rPr>
                <w:rFonts w:ascii="Arial" w:eastAsia="Times New Roman" w:hAnsi="Arial" w:cs="Arial"/>
                <w:sz w:val="24"/>
                <w:szCs w:val="24"/>
              </w:rPr>
              <w:t>These transactions appear in the following table:</w:t>
            </w:r>
          </w:p>
          <w:tbl>
            <w:tblPr>
              <w:tblpPr w:leftFromText="180" w:rightFromText="180" w:vertAnchor="text" w:horzAnchor="margin" w:tblpY="94"/>
              <w:tblW w:w="5000" w:type="pct"/>
              <w:tblCellSpacing w:w="7" w:type="dxa"/>
              <w:tblBorders>
                <w:top w:val="outset" w:sz="6" w:space="0" w:color="808080"/>
                <w:left w:val="outset" w:sz="6" w:space="0" w:color="808080"/>
                <w:bottom w:val="outset" w:sz="6" w:space="0" w:color="808080"/>
                <w:right w:val="outset" w:sz="6" w:space="0" w:color="808080"/>
              </w:tblBorders>
              <w:shd w:val="clear" w:color="auto" w:fill="F5EDE3"/>
              <w:tblCellMar>
                <w:top w:w="75" w:type="dxa"/>
                <w:left w:w="75" w:type="dxa"/>
                <w:bottom w:w="75" w:type="dxa"/>
                <w:right w:w="75" w:type="dxa"/>
              </w:tblCellMar>
              <w:tblLook w:val="04A0" w:firstRow="1" w:lastRow="0" w:firstColumn="1" w:lastColumn="0" w:noHBand="0" w:noVBand="1"/>
            </w:tblPr>
            <w:tblGrid>
              <w:gridCol w:w="943"/>
              <w:gridCol w:w="1040"/>
              <w:gridCol w:w="1689"/>
              <w:gridCol w:w="1279"/>
              <w:gridCol w:w="195"/>
              <w:gridCol w:w="1329"/>
              <w:gridCol w:w="1159"/>
              <w:gridCol w:w="1166"/>
            </w:tblGrid>
            <w:tr w:rsidR="001C11FE" w:rsidRPr="00C01FC5" w:rsidTr="00A34A7B">
              <w:trPr>
                <w:tblCellSpacing w:w="7" w:type="dxa"/>
              </w:trPr>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 </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right"/>
                    <w:rPr>
                      <w:rFonts w:ascii="Arial" w:eastAsia="Times New Roman" w:hAnsi="Arial" w:cs="Arial"/>
                      <w:sz w:val="24"/>
                      <w:szCs w:val="24"/>
                    </w:rPr>
                  </w:pPr>
                  <w:r w:rsidRPr="00C01FC5">
                    <w:rPr>
                      <w:rFonts w:ascii="Arial" w:eastAsia="Times New Roman" w:hAnsi="Arial" w:cs="Arial"/>
                      <w:sz w:val="24"/>
                      <w:szCs w:val="24"/>
                    </w:rPr>
                    <w:t>(Asset)</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right"/>
                    <w:rPr>
                      <w:rFonts w:ascii="Arial" w:eastAsia="Times New Roman" w:hAnsi="Arial" w:cs="Arial"/>
                      <w:sz w:val="24"/>
                      <w:szCs w:val="24"/>
                    </w:rPr>
                  </w:pPr>
                  <w:r w:rsidRPr="00C01FC5">
                    <w:rPr>
                      <w:rFonts w:ascii="Arial" w:eastAsia="Times New Roman" w:hAnsi="Arial" w:cs="Arial"/>
                      <w:sz w:val="24"/>
                      <w:szCs w:val="24"/>
                    </w:rPr>
                    <w:t>(Asset)</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right"/>
                    <w:rPr>
                      <w:rFonts w:ascii="Arial" w:eastAsia="Times New Roman" w:hAnsi="Arial" w:cs="Arial"/>
                      <w:sz w:val="24"/>
                      <w:szCs w:val="24"/>
                    </w:rPr>
                  </w:pPr>
                  <w:r w:rsidRPr="00C01FC5">
                    <w:rPr>
                      <w:rFonts w:ascii="Arial" w:eastAsia="Times New Roman" w:hAnsi="Arial" w:cs="Arial"/>
                      <w:sz w:val="24"/>
                      <w:szCs w:val="24"/>
                    </w:rPr>
                    <w:t> (Asset)</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 </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right"/>
                    <w:rPr>
                      <w:rFonts w:ascii="Arial" w:eastAsia="Times New Roman" w:hAnsi="Arial" w:cs="Arial"/>
                      <w:sz w:val="24"/>
                      <w:szCs w:val="24"/>
                    </w:rPr>
                  </w:pPr>
                  <w:r w:rsidRPr="00C01FC5">
                    <w:rPr>
                      <w:rFonts w:ascii="Arial" w:eastAsia="Times New Roman" w:hAnsi="Arial" w:cs="Arial"/>
                      <w:sz w:val="24"/>
                      <w:szCs w:val="24"/>
                    </w:rPr>
                    <w:t> (Liability)</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right"/>
                    <w:rPr>
                      <w:rFonts w:ascii="Arial" w:eastAsia="Times New Roman" w:hAnsi="Arial" w:cs="Arial"/>
                      <w:sz w:val="24"/>
                      <w:szCs w:val="24"/>
                    </w:rPr>
                  </w:pPr>
                  <w:r w:rsidRPr="00C01FC5">
                    <w:rPr>
                      <w:rFonts w:ascii="Arial" w:eastAsia="Times New Roman" w:hAnsi="Arial" w:cs="Arial"/>
                      <w:sz w:val="24"/>
                      <w:szCs w:val="24"/>
                    </w:rPr>
                    <w:t> (Equity)</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right"/>
                    <w:rPr>
                      <w:rFonts w:ascii="Arial" w:eastAsia="Times New Roman" w:hAnsi="Arial" w:cs="Arial"/>
                      <w:sz w:val="24"/>
                      <w:szCs w:val="24"/>
                    </w:rPr>
                  </w:pPr>
                  <w:r w:rsidRPr="00C01FC5">
                    <w:rPr>
                      <w:rFonts w:ascii="Arial" w:eastAsia="Times New Roman" w:hAnsi="Arial" w:cs="Arial"/>
                      <w:sz w:val="24"/>
                      <w:szCs w:val="24"/>
                    </w:rPr>
                    <w:t> (Equity)</w:t>
                  </w:r>
                </w:p>
              </w:tc>
            </w:tr>
            <w:tr w:rsidR="001C11FE" w:rsidRPr="00C01FC5" w:rsidTr="00A34A7B">
              <w:trPr>
                <w:tblCellSpacing w:w="7" w:type="dxa"/>
              </w:trPr>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Pr>
                      <w:rFonts w:ascii="Arial" w:eastAsia="Times New Roman" w:hAnsi="Arial" w:cs="Arial"/>
                      <w:sz w:val="24"/>
                      <w:szCs w:val="24"/>
                      <w:u w:val="single"/>
                    </w:rPr>
                    <w:t xml:space="preserve"> </w:t>
                  </w:r>
                  <w:r w:rsidRPr="00C01FC5">
                    <w:rPr>
                      <w:rFonts w:ascii="Arial" w:eastAsia="Times New Roman" w:hAnsi="Arial" w:cs="Arial"/>
                      <w:sz w:val="24"/>
                      <w:szCs w:val="24"/>
                      <w:u w:val="single"/>
                    </w:rPr>
                    <w:t>Item</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right"/>
                    <w:rPr>
                      <w:rFonts w:ascii="Arial" w:eastAsia="Times New Roman" w:hAnsi="Arial" w:cs="Arial"/>
                      <w:sz w:val="24"/>
                      <w:szCs w:val="24"/>
                    </w:rPr>
                  </w:pPr>
                  <w:r w:rsidRPr="00C01FC5">
                    <w:rPr>
                      <w:rFonts w:ascii="Arial" w:eastAsia="Times New Roman" w:hAnsi="Arial" w:cs="Arial"/>
                      <w:sz w:val="24"/>
                      <w:szCs w:val="24"/>
                      <w:u w:val="single"/>
                    </w:rPr>
                    <w:t>Cash</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right"/>
                    <w:rPr>
                      <w:rFonts w:ascii="Arial" w:eastAsia="Times New Roman" w:hAnsi="Arial" w:cs="Arial"/>
                      <w:sz w:val="24"/>
                      <w:szCs w:val="24"/>
                    </w:rPr>
                  </w:pPr>
                  <w:r w:rsidRPr="00C01FC5">
                    <w:rPr>
                      <w:rFonts w:ascii="Arial" w:eastAsia="Times New Roman" w:hAnsi="Arial" w:cs="Arial"/>
                      <w:sz w:val="24"/>
                      <w:szCs w:val="24"/>
                      <w:u w:val="single"/>
                    </w:rPr>
                    <w:t>Receivables</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right"/>
                    <w:rPr>
                      <w:rFonts w:ascii="Arial" w:eastAsia="Times New Roman" w:hAnsi="Arial" w:cs="Arial"/>
                      <w:sz w:val="24"/>
                      <w:szCs w:val="24"/>
                    </w:rPr>
                  </w:pPr>
                  <w:r w:rsidRPr="00C01FC5">
                    <w:rPr>
                      <w:rFonts w:ascii="Arial" w:eastAsia="Times New Roman" w:hAnsi="Arial" w:cs="Arial"/>
                      <w:sz w:val="24"/>
                      <w:szCs w:val="24"/>
                      <w:u w:val="single"/>
                    </w:rPr>
                    <w:t>Inventory</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center"/>
                    <w:rPr>
                      <w:rFonts w:ascii="Arial" w:eastAsia="Times New Roman" w:hAnsi="Arial" w:cs="Arial"/>
                      <w:sz w:val="24"/>
                      <w:szCs w:val="24"/>
                    </w:rPr>
                  </w:pPr>
                  <w:r w:rsidRPr="00C01FC5">
                    <w:rPr>
                      <w:rFonts w:ascii="Arial" w:eastAsia="Times New Roman" w:hAnsi="Arial" w:cs="Arial"/>
                      <w:sz w:val="24"/>
                      <w:szCs w:val="24"/>
                    </w:rPr>
                    <w:t>=</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right"/>
                    <w:rPr>
                      <w:rFonts w:ascii="Arial" w:eastAsia="Times New Roman" w:hAnsi="Arial" w:cs="Arial"/>
                      <w:sz w:val="24"/>
                      <w:szCs w:val="24"/>
                    </w:rPr>
                  </w:pPr>
                  <w:r w:rsidRPr="00C01FC5">
                    <w:rPr>
                      <w:rFonts w:ascii="Arial" w:eastAsia="Times New Roman" w:hAnsi="Arial" w:cs="Arial"/>
                      <w:sz w:val="24"/>
                      <w:szCs w:val="24"/>
                      <w:u w:val="single"/>
                    </w:rPr>
                    <w:t>Payables</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right"/>
                    <w:rPr>
                      <w:rFonts w:ascii="Arial" w:eastAsia="Times New Roman" w:hAnsi="Arial" w:cs="Arial"/>
                      <w:sz w:val="24"/>
                      <w:szCs w:val="24"/>
                    </w:rPr>
                  </w:pPr>
                  <w:r w:rsidRPr="00C01FC5">
                    <w:rPr>
                      <w:rFonts w:ascii="Arial" w:eastAsia="Times New Roman" w:hAnsi="Arial" w:cs="Arial"/>
                      <w:sz w:val="24"/>
                      <w:szCs w:val="24"/>
                      <w:u w:val="single"/>
                    </w:rPr>
                    <w:t>Capital</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right"/>
                    <w:rPr>
                      <w:rFonts w:ascii="Arial" w:eastAsia="Times New Roman" w:hAnsi="Arial" w:cs="Arial"/>
                      <w:sz w:val="24"/>
                      <w:szCs w:val="24"/>
                    </w:rPr>
                  </w:pPr>
                  <w:r w:rsidRPr="00C01FC5">
                    <w:rPr>
                      <w:rFonts w:ascii="Arial" w:eastAsia="Times New Roman" w:hAnsi="Arial" w:cs="Arial"/>
                      <w:sz w:val="24"/>
                      <w:szCs w:val="24"/>
                      <w:u w:val="single"/>
                    </w:rPr>
                    <w:t>Income</w:t>
                  </w:r>
                </w:p>
              </w:tc>
            </w:tr>
            <w:tr w:rsidR="001C11FE" w:rsidRPr="00C01FC5" w:rsidTr="00A34A7B">
              <w:trPr>
                <w:tblCellSpacing w:w="7" w:type="dxa"/>
              </w:trPr>
              <w:tc>
                <w:tcPr>
                  <w:tcW w:w="0" w:type="auto"/>
                  <w:tcBorders>
                    <w:top w:val="nil"/>
                    <w:left w:val="nil"/>
                    <w:bottom w:val="nil"/>
                    <w:right w:val="nil"/>
                  </w:tcBorders>
                  <w:shd w:val="clear" w:color="auto" w:fill="auto"/>
                  <w:tcMar>
                    <w:top w:w="0" w:type="dxa"/>
                    <w:left w:w="0" w:type="dxa"/>
                    <w:bottom w:w="0" w:type="dxa"/>
                    <w:right w:w="0" w:type="dxa"/>
                  </w:tcMar>
                  <w:vAlign w:val="center"/>
                </w:tcPr>
                <w:p w:rsidR="001C11FE" w:rsidRPr="00C01FC5" w:rsidRDefault="001C11FE" w:rsidP="001C11FE">
                  <w:pPr>
                    <w:spacing w:after="0" w:line="324" w:lineRule="atLeast"/>
                    <w:rPr>
                      <w:rFonts w:ascii="Arial" w:eastAsia="Times New Roman" w:hAnsi="Arial" w:cs="Arial"/>
                      <w:sz w:val="24"/>
                      <w:szCs w:val="24"/>
                    </w:rPr>
                  </w:pPr>
                </w:p>
              </w:tc>
              <w:tc>
                <w:tcPr>
                  <w:tcW w:w="0" w:type="auto"/>
                  <w:tcBorders>
                    <w:top w:val="nil"/>
                    <w:left w:val="nil"/>
                    <w:bottom w:val="nil"/>
                    <w:right w:val="nil"/>
                  </w:tcBorders>
                  <w:shd w:val="clear" w:color="auto" w:fill="auto"/>
                  <w:tcMar>
                    <w:top w:w="0" w:type="dxa"/>
                    <w:left w:w="0" w:type="dxa"/>
                    <w:bottom w:w="0" w:type="dxa"/>
                    <w:right w:w="0" w:type="dxa"/>
                  </w:tcMar>
                  <w:vAlign w:val="center"/>
                </w:tcPr>
                <w:p w:rsidR="001C11FE" w:rsidRPr="00C01FC5" w:rsidRDefault="001C11FE" w:rsidP="001C11FE">
                  <w:pPr>
                    <w:spacing w:after="0" w:line="324" w:lineRule="atLeast"/>
                    <w:jc w:val="right"/>
                    <w:rPr>
                      <w:rFonts w:ascii="Arial" w:eastAsia="Times New Roman" w:hAnsi="Arial" w:cs="Arial"/>
                      <w:sz w:val="24"/>
                      <w:szCs w:val="24"/>
                    </w:rPr>
                  </w:pPr>
                </w:p>
              </w:tc>
              <w:tc>
                <w:tcPr>
                  <w:tcW w:w="0" w:type="auto"/>
                  <w:tcBorders>
                    <w:top w:val="nil"/>
                    <w:left w:val="nil"/>
                    <w:bottom w:val="nil"/>
                    <w:right w:val="nil"/>
                  </w:tcBorders>
                  <w:shd w:val="clear" w:color="auto" w:fill="auto"/>
                  <w:tcMar>
                    <w:top w:w="0" w:type="dxa"/>
                    <w:left w:w="0" w:type="dxa"/>
                    <w:bottom w:w="0" w:type="dxa"/>
                    <w:right w:w="0" w:type="dxa"/>
                  </w:tcMar>
                  <w:vAlign w:val="center"/>
                </w:tcPr>
                <w:p w:rsidR="001C11FE" w:rsidRPr="00C01FC5" w:rsidRDefault="001C11FE" w:rsidP="001C11FE">
                  <w:pPr>
                    <w:spacing w:after="0" w:line="324" w:lineRule="atLeast"/>
                    <w:rPr>
                      <w:rFonts w:ascii="Arial" w:eastAsia="Times New Roman" w:hAnsi="Arial" w:cs="Arial"/>
                      <w:sz w:val="24"/>
                      <w:szCs w:val="24"/>
                    </w:rPr>
                  </w:pPr>
                </w:p>
              </w:tc>
              <w:tc>
                <w:tcPr>
                  <w:tcW w:w="0" w:type="auto"/>
                  <w:tcBorders>
                    <w:top w:val="nil"/>
                    <w:left w:val="nil"/>
                    <w:bottom w:val="nil"/>
                    <w:right w:val="nil"/>
                  </w:tcBorders>
                  <w:shd w:val="clear" w:color="auto" w:fill="auto"/>
                  <w:tcMar>
                    <w:top w:w="0" w:type="dxa"/>
                    <w:left w:w="0" w:type="dxa"/>
                    <w:bottom w:w="0" w:type="dxa"/>
                    <w:right w:w="0" w:type="dxa"/>
                  </w:tcMar>
                  <w:vAlign w:val="center"/>
                </w:tcPr>
                <w:p w:rsidR="001C11FE" w:rsidRPr="00C01FC5" w:rsidRDefault="001C11FE" w:rsidP="001C11FE">
                  <w:pPr>
                    <w:spacing w:after="0" w:line="324" w:lineRule="atLeast"/>
                    <w:rPr>
                      <w:rFonts w:ascii="Arial" w:eastAsia="Times New Roman" w:hAnsi="Arial" w:cs="Arial"/>
                      <w:sz w:val="24"/>
                      <w:szCs w:val="24"/>
                    </w:rPr>
                  </w:pPr>
                </w:p>
              </w:tc>
              <w:tc>
                <w:tcPr>
                  <w:tcW w:w="0" w:type="auto"/>
                  <w:tcBorders>
                    <w:top w:val="nil"/>
                    <w:left w:val="nil"/>
                    <w:bottom w:val="nil"/>
                    <w:right w:val="nil"/>
                  </w:tcBorders>
                  <w:shd w:val="clear" w:color="auto" w:fill="auto"/>
                  <w:tcMar>
                    <w:top w:w="0" w:type="dxa"/>
                    <w:left w:w="0" w:type="dxa"/>
                    <w:bottom w:w="0" w:type="dxa"/>
                    <w:right w:w="0" w:type="dxa"/>
                  </w:tcMar>
                  <w:vAlign w:val="center"/>
                </w:tcPr>
                <w:p w:rsidR="001C11FE" w:rsidRPr="00C01FC5" w:rsidRDefault="001C11FE" w:rsidP="001C11FE">
                  <w:pPr>
                    <w:spacing w:after="0" w:line="324" w:lineRule="atLeast"/>
                    <w:jc w:val="center"/>
                    <w:rPr>
                      <w:rFonts w:ascii="Arial" w:eastAsia="Times New Roman" w:hAnsi="Arial" w:cs="Arial"/>
                      <w:sz w:val="24"/>
                      <w:szCs w:val="24"/>
                    </w:rPr>
                  </w:pPr>
                </w:p>
              </w:tc>
              <w:tc>
                <w:tcPr>
                  <w:tcW w:w="0" w:type="auto"/>
                  <w:tcBorders>
                    <w:top w:val="nil"/>
                    <w:left w:val="nil"/>
                    <w:bottom w:val="nil"/>
                    <w:right w:val="nil"/>
                  </w:tcBorders>
                  <w:shd w:val="clear" w:color="auto" w:fill="auto"/>
                  <w:tcMar>
                    <w:top w:w="0" w:type="dxa"/>
                    <w:left w:w="0" w:type="dxa"/>
                    <w:bottom w:w="0" w:type="dxa"/>
                    <w:right w:w="0" w:type="dxa"/>
                  </w:tcMar>
                  <w:vAlign w:val="center"/>
                </w:tcPr>
                <w:p w:rsidR="001C11FE" w:rsidRPr="00C01FC5" w:rsidRDefault="001C11FE" w:rsidP="001C11FE">
                  <w:pPr>
                    <w:spacing w:after="0" w:line="324" w:lineRule="atLeast"/>
                    <w:rPr>
                      <w:rFonts w:ascii="Arial" w:eastAsia="Times New Roman" w:hAnsi="Arial" w:cs="Arial"/>
                      <w:sz w:val="24"/>
                      <w:szCs w:val="24"/>
                    </w:rPr>
                  </w:pPr>
                </w:p>
              </w:tc>
              <w:tc>
                <w:tcPr>
                  <w:tcW w:w="0" w:type="auto"/>
                  <w:tcBorders>
                    <w:top w:val="nil"/>
                    <w:left w:val="nil"/>
                    <w:bottom w:val="nil"/>
                    <w:right w:val="nil"/>
                  </w:tcBorders>
                  <w:shd w:val="clear" w:color="auto" w:fill="auto"/>
                  <w:tcMar>
                    <w:top w:w="0" w:type="dxa"/>
                    <w:left w:w="0" w:type="dxa"/>
                    <w:bottom w:w="0" w:type="dxa"/>
                    <w:right w:w="0" w:type="dxa"/>
                  </w:tcMar>
                  <w:vAlign w:val="center"/>
                </w:tcPr>
                <w:p w:rsidR="001C11FE" w:rsidRPr="00C01FC5" w:rsidRDefault="001C11FE" w:rsidP="001C11FE">
                  <w:pPr>
                    <w:spacing w:after="0" w:line="324" w:lineRule="atLeast"/>
                    <w:jc w:val="right"/>
                    <w:rPr>
                      <w:rFonts w:ascii="Arial" w:eastAsia="Times New Roman" w:hAnsi="Arial" w:cs="Arial"/>
                      <w:sz w:val="24"/>
                      <w:szCs w:val="24"/>
                    </w:rPr>
                  </w:pPr>
                </w:p>
              </w:tc>
              <w:tc>
                <w:tcPr>
                  <w:tcW w:w="0" w:type="auto"/>
                  <w:tcBorders>
                    <w:top w:val="nil"/>
                    <w:left w:val="nil"/>
                    <w:bottom w:val="nil"/>
                    <w:right w:val="nil"/>
                  </w:tcBorders>
                  <w:shd w:val="clear" w:color="auto" w:fill="auto"/>
                  <w:tcMar>
                    <w:top w:w="0" w:type="dxa"/>
                    <w:left w:w="0" w:type="dxa"/>
                    <w:bottom w:w="0" w:type="dxa"/>
                    <w:right w:w="0" w:type="dxa"/>
                  </w:tcMar>
                  <w:vAlign w:val="center"/>
                </w:tcPr>
                <w:p w:rsidR="001C11FE" w:rsidRPr="00C01FC5" w:rsidRDefault="001C11FE" w:rsidP="001C11FE">
                  <w:pPr>
                    <w:spacing w:after="0" w:line="324" w:lineRule="atLeast"/>
                    <w:rPr>
                      <w:rFonts w:ascii="Arial" w:eastAsia="Times New Roman" w:hAnsi="Arial" w:cs="Arial"/>
                      <w:sz w:val="24"/>
                      <w:szCs w:val="24"/>
                    </w:rPr>
                  </w:pPr>
                </w:p>
              </w:tc>
            </w:tr>
            <w:tr w:rsidR="001C11FE" w:rsidRPr="00C01FC5" w:rsidTr="00A34A7B">
              <w:trPr>
                <w:tblCellSpacing w:w="7" w:type="dxa"/>
              </w:trPr>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 (1)</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right"/>
                    <w:rPr>
                      <w:rFonts w:ascii="Arial" w:eastAsia="Times New Roman" w:hAnsi="Arial" w:cs="Arial"/>
                      <w:sz w:val="24"/>
                      <w:szCs w:val="24"/>
                    </w:rPr>
                  </w:pPr>
                  <w:r w:rsidRPr="00C01FC5">
                    <w:rPr>
                      <w:rFonts w:ascii="Arial" w:eastAsia="Times New Roman" w:hAnsi="Arial" w:cs="Arial"/>
                      <w:sz w:val="24"/>
                      <w:szCs w:val="24"/>
                    </w:rPr>
                    <w:t> 10,000</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 </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 </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center"/>
                    <w:rPr>
                      <w:rFonts w:ascii="Arial" w:eastAsia="Times New Roman" w:hAnsi="Arial" w:cs="Arial"/>
                      <w:sz w:val="24"/>
                      <w:szCs w:val="24"/>
                    </w:rPr>
                  </w:pPr>
                  <w:r w:rsidRPr="00C01FC5">
                    <w:rPr>
                      <w:rFonts w:ascii="Arial" w:eastAsia="Times New Roman" w:hAnsi="Arial" w:cs="Arial"/>
                      <w:sz w:val="24"/>
                      <w:szCs w:val="24"/>
                    </w:rPr>
                    <w:t>=</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 </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right"/>
                    <w:rPr>
                      <w:rFonts w:ascii="Arial" w:eastAsia="Times New Roman" w:hAnsi="Arial" w:cs="Arial"/>
                      <w:sz w:val="24"/>
                      <w:szCs w:val="24"/>
                    </w:rPr>
                  </w:pPr>
                  <w:r w:rsidRPr="00C01FC5">
                    <w:rPr>
                      <w:rFonts w:ascii="Arial" w:eastAsia="Times New Roman" w:hAnsi="Arial" w:cs="Arial"/>
                      <w:sz w:val="24"/>
                      <w:szCs w:val="24"/>
                    </w:rPr>
                    <w:t> 10,000</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 </w:t>
                  </w:r>
                </w:p>
              </w:tc>
            </w:tr>
            <w:tr w:rsidR="001C11FE" w:rsidRPr="00C01FC5" w:rsidTr="00A34A7B">
              <w:trPr>
                <w:tblCellSpacing w:w="7" w:type="dxa"/>
              </w:trPr>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 (2)</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 </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 </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right"/>
                    <w:rPr>
                      <w:rFonts w:ascii="Arial" w:eastAsia="Times New Roman" w:hAnsi="Arial" w:cs="Arial"/>
                      <w:sz w:val="24"/>
                      <w:szCs w:val="24"/>
                    </w:rPr>
                  </w:pPr>
                  <w:r w:rsidRPr="00C01FC5">
                    <w:rPr>
                      <w:rFonts w:ascii="Arial" w:eastAsia="Times New Roman" w:hAnsi="Arial" w:cs="Arial"/>
                      <w:sz w:val="24"/>
                      <w:szCs w:val="24"/>
                    </w:rPr>
                    <w:t> 4,000</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center"/>
                    <w:rPr>
                      <w:rFonts w:ascii="Arial" w:eastAsia="Times New Roman" w:hAnsi="Arial" w:cs="Arial"/>
                      <w:sz w:val="24"/>
                      <w:szCs w:val="24"/>
                    </w:rPr>
                  </w:pPr>
                  <w:r w:rsidRPr="00C01FC5">
                    <w:rPr>
                      <w:rFonts w:ascii="Arial" w:eastAsia="Times New Roman" w:hAnsi="Arial" w:cs="Arial"/>
                      <w:sz w:val="24"/>
                      <w:szCs w:val="24"/>
                    </w:rPr>
                    <w:t>=</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right"/>
                    <w:rPr>
                      <w:rFonts w:ascii="Arial" w:eastAsia="Times New Roman" w:hAnsi="Arial" w:cs="Arial"/>
                      <w:sz w:val="24"/>
                      <w:szCs w:val="24"/>
                    </w:rPr>
                  </w:pPr>
                  <w:r w:rsidRPr="00C01FC5">
                    <w:rPr>
                      <w:rFonts w:ascii="Arial" w:eastAsia="Times New Roman" w:hAnsi="Arial" w:cs="Arial"/>
                      <w:sz w:val="24"/>
                      <w:szCs w:val="24"/>
                    </w:rPr>
                    <w:t>4,000</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 </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 </w:t>
                  </w:r>
                </w:p>
              </w:tc>
            </w:tr>
            <w:tr w:rsidR="001C11FE" w:rsidRPr="00C01FC5" w:rsidTr="00A34A7B">
              <w:trPr>
                <w:tblCellSpacing w:w="7" w:type="dxa"/>
              </w:trPr>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 (3)</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 </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 </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right"/>
                    <w:rPr>
                      <w:rFonts w:ascii="Arial" w:eastAsia="Times New Roman" w:hAnsi="Arial" w:cs="Arial"/>
                      <w:sz w:val="24"/>
                      <w:szCs w:val="24"/>
                    </w:rPr>
                  </w:pPr>
                  <w:r w:rsidRPr="00C01FC5">
                    <w:rPr>
                      <w:rFonts w:ascii="Arial" w:eastAsia="Times New Roman" w:hAnsi="Arial" w:cs="Arial"/>
                      <w:sz w:val="24"/>
                      <w:szCs w:val="24"/>
                    </w:rPr>
                    <w:t> (4,000)</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center"/>
                    <w:rPr>
                      <w:rFonts w:ascii="Arial" w:eastAsia="Times New Roman" w:hAnsi="Arial" w:cs="Arial"/>
                      <w:sz w:val="24"/>
                      <w:szCs w:val="24"/>
                    </w:rPr>
                  </w:pPr>
                  <w:r w:rsidRPr="00C01FC5">
                    <w:rPr>
                      <w:rFonts w:ascii="Arial" w:eastAsia="Times New Roman" w:hAnsi="Arial" w:cs="Arial"/>
                      <w:sz w:val="24"/>
                      <w:szCs w:val="24"/>
                    </w:rPr>
                    <w:t>=</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 </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 </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right"/>
                    <w:rPr>
                      <w:rFonts w:ascii="Arial" w:eastAsia="Times New Roman" w:hAnsi="Arial" w:cs="Arial"/>
                      <w:sz w:val="24"/>
                      <w:szCs w:val="24"/>
                    </w:rPr>
                  </w:pPr>
                  <w:r w:rsidRPr="00C01FC5">
                    <w:rPr>
                      <w:rFonts w:ascii="Arial" w:eastAsia="Times New Roman" w:hAnsi="Arial" w:cs="Arial"/>
                      <w:sz w:val="24"/>
                      <w:szCs w:val="24"/>
                    </w:rPr>
                    <w:t> (4,000)</w:t>
                  </w:r>
                </w:p>
              </w:tc>
            </w:tr>
            <w:tr w:rsidR="001C11FE" w:rsidRPr="00C01FC5" w:rsidTr="00A34A7B">
              <w:trPr>
                <w:tblCellSpacing w:w="7" w:type="dxa"/>
              </w:trPr>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 (4)</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 </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right"/>
                    <w:rPr>
                      <w:rFonts w:ascii="Arial" w:eastAsia="Times New Roman" w:hAnsi="Arial" w:cs="Arial"/>
                      <w:sz w:val="24"/>
                      <w:szCs w:val="24"/>
                    </w:rPr>
                  </w:pPr>
                  <w:r w:rsidRPr="00C01FC5">
                    <w:rPr>
                      <w:rFonts w:ascii="Arial" w:eastAsia="Times New Roman" w:hAnsi="Arial" w:cs="Arial"/>
                      <w:sz w:val="24"/>
                      <w:szCs w:val="24"/>
                    </w:rPr>
                    <w:t> 6,000</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 </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center"/>
                    <w:rPr>
                      <w:rFonts w:ascii="Arial" w:eastAsia="Times New Roman" w:hAnsi="Arial" w:cs="Arial"/>
                      <w:sz w:val="24"/>
                      <w:szCs w:val="24"/>
                    </w:rPr>
                  </w:pPr>
                  <w:r w:rsidRPr="00C01FC5">
                    <w:rPr>
                      <w:rFonts w:ascii="Arial" w:eastAsia="Times New Roman" w:hAnsi="Arial" w:cs="Arial"/>
                      <w:sz w:val="24"/>
                      <w:szCs w:val="24"/>
                    </w:rPr>
                    <w:t>=</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 </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 </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right"/>
                    <w:rPr>
                      <w:rFonts w:ascii="Arial" w:eastAsia="Times New Roman" w:hAnsi="Arial" w:cs="Arial"/>
                      <w:sz w:val="24"/>
                      <w:szCs w:val="24"/>
                    </w:rPr>
                  </w:pPr>
                  <w:r w:rsidRPr="00C01FC5">
                    <w:rPr>
                      <w:rFonts w:ascii="Arial" w:eastAsia="Times New Roman" w:hAnsi="Arial" w:cs="Arial"/>
                      <w:sz w:val="24"/>
                      <w:szCs w:val="24"/>
                    </w:rPr>
                    <w:t> 6,000</w:t>
                  </w:r>
                </w:p>
              </w:tc>
            </w:tr>
            <w:tr w:rsidR="001C11FE" w:rsidRPr="00C01FC5" w:rsidTr="00A34A7B">
              <w:trPr>
                <w:tblCellSpacing w:w="7" w:type="dxa"/>
              </w:trPr>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 (5)</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right"/>
                    <w:rPr>
                      <w:rFonts w:ascii="Arial" w:eastAsia="Times New Roman" w:hAnsi="Arial" w:cs="Arial"/>
                      <w:sz w:val="24"/>
                      <w:szCs w:val="24"/>
                    </w:rPr>
                  </w:pPr>
                  <w:r w:rsidRPr="00C01FC5">
                    <w:rPr>
                      <w:rFonts w:ascii="Arial" w:eastAsia="Times New Roman" w:hAnsi="Arial" w:cs="Arial"/>
                      <w:sz w:val="24"/>
                      <w:szCs w:val="24"/>
                    </w:rPr>
                    <w:t> </w:t>
                  </w:r>
                  <w:r w:rsidRPr="00C01FC5">
                    <w:rPr>
                      <w:rFonts w:ascii="Arial" w:eastAsia="Times New Roman" w:hAnsi="Arial" w:cs="Arial"/>
                      <w:sz w:val="24"/>
                      <w:szCs w:val="24"/>
                      <w:u w:val="single"/>
                    </w:rPr>
                    <w:t>6,000</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right"/>
                    <w:rPr>
                      <w:rFonts w:ascii="Arial" w:eastAsia="Times New Roman" w:hAnsi="Arial" w:cs="Arial"/>
                      <w:sz w:val="24"/>
                      <w:szCs w:val="24"/>
                    </w:rPr>
                  </w:pPr>
                  <w:r w:rsidRPr="00C01FC5">
                    <w:rPr>
                      <w:rFonts w:ascii="Arial" w:eastAsia="Times New Roman" w:hAnsi="Arial" w:cs="Arial"/>
                      <w:sz w:val="24"/>
                      <w:szCs w:val="24"/>
                      <w:u w:val="single"/>
                    </w:rPr>
                    <w:t>(6,000)</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 </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center"/>
                    <w:rPr>
                      <w:rFonts w:ascii="Arial" w:eastAsia="Times New Roman" w:hAnsi="Arial" w:cs="Arial"/>
                      <w:sz w:val="24"/>
                      <w:szCs w:val="24"/>
                    </w:rPr>
                  </w:pPr>
                  <w:r w:rsidRPr="00C01FC5">
                    <w:rPr>
                      <w:rFonts w:ascii="Arial" w:eastAsia="Times New Roman" w:hAnsi="Arial" w:cs="Arial"/>
                      <w:sz w:val="24"/>
                      <w:szCs w:val="24"/>
                    </w:rPr>
                    <w:t>=</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 </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 </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 </w:t>
                  </w:r>
                </w:p>
              </w:tc>
            </w:tr>
            <w:tr w:rsidR="001C11FE" w:rsidRPr="00C01FC5" w:rsidTr="00A34A7B">
              <w:trPr>
                <w:tblCellSpacing w:w="7" w:type="dxa"/>
              </w:trPr>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 Totals</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right"/>
                    <w:rPr>
                      <w:rFonts w:ascii="Arial" w:eastAsia="Times New Roman" w:hAnsi="Arial" w:cs="Arial"/>
                      <w:sz w:val="24"/>
                      <w:szCs w:val="24"/>
                    </w:rPr>
                  </w:pPr>
                  <w:r w:rsidRPr="00C01FC5">
                    <w:rPr>
                      <w:rFonts w:ascii="Arial" w:eastAsia="Times New Roman" w:hAnsi="Arial" w:cs="Arial"/>
                      <w:sz w:val="24"/>
                      <w:szCs w:val="24"/>
                    </w:rPr>
                    <w:t> </w:t>
                  </w:r>
                  <w:r w:rsidRPr="00C01FC5">
                    <w:rPr>
                      <w:rFonts w:ascii="Arial" w:eastAsia="Times New Roman" w:hAnsi="Arial" w:cs="Arial"/>
                      <w:sz w:val="24"/>
                      <w:szCs w:val="24"/>
                      <w:u w:val="single"/>
                    </w:rPr>
                    <w:t>16,000</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right"/>
                    <w:rPr>
                      <w:rFonts w:ascii="Arial" w:eastAsia="Times New Roman" w:hAnsi="Arial" w:cs="Arial"/>
                      <w:sz w:val="24"/>
                      <w:szCs w:val="24"/>
                    </w:rPr>
                  </w:pPr>
                  <w:r w:rsidRPr="00C01FC5">
                    <w:rPr>
                      <w:rFonts w:ascii="Arial" w:eastAsia="Times New Roman" w:hAnsi="Arial" w:cs="Arial"/>
                      <w:sz w:val="24"/>
                      <w:szCs w:val="24"/>
                      <w:u w:val="single"/>
                    </w:rPr>
                    <w:t>0</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right"/>
                    <w:rPr>
                      <w:rFonts w:ascii="Arial" w:eastAsia="Times New Roman" w:hAnsi="Arial" w:cs="Arial"/>
                      <w:sz w:val="24"/>
                      <w:szCs w:val="24"/>
                    </w:rPr>
                  </w:pPr>
                  <w:r w:rsidRPr="00C01FC5">
                    <w:rPr>
                      <w:rFonts w:ascii="Arial" w:eastAsia="Times New Roman" w:hAnsi="Arial" w:cs="Arial"/>
                      <w:sz w:val="24"/>
                      <w:szCs w:val="24"/>
                    </w:rPr>
                    <w:t> </w:t>
                  </w:r>
                  <w:r w:rsidRPr="00C01FC5">
                    <w:rPr>
                      <w:rFonts w:ascii="Arial" w:eastAsia="Times New Roman" w:hAnsi="Arial" w:cs="Arial"/>
                      <w:sz w:val="24"/>
                      <w:szCs w:val="24"/>
                      <w:u w:val="single"/>
                    </w:rPr>
                    <w:t>0</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center"/>
                    <w:rPr>
                      <w:rFonts w:ascii="Arial" w:eastAsia="Times New Roman" w:hAnsi="Arial" w:cs="Arial"/>
                      <w:sz w:val="24"/>
                      <w:szCs w:val="24"/>
                    </w:rPr>
                  </w:pPr>
                  <w:r w:rsidRPr="00C01FC5">
                    <w:rPr>
                      <w:rFonts w:ascii="Arial" w:eastAsia="Times New Roman" w:hAnsi="Arial" w:cs="Arial"/>
                      <w:sz w:val="24"/>
                      <w:szCs w:val="24"/>
                    </w:rPr>
                    <w:t>=</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right"/>
                    <w:rPr>
                      <w:rFonts w:ascii="Arial" w:eastAsia="Times New Roman" w:hAnsi="Arial" w:cs="Arial"/>
                      <w:sz w:val="24"/>
                      <w:szCs w:val="24"/>
                    </w:rPr>
                  </w:pPr>
                  <w:r w:rsidRPr="00C01FC5">
                    <w:rPr>
                      <w:rFonts w:ascii="Arial" w:eastAsia="Times New Roman" w:hAnsi="Arial" w:cs="Arial"/>
                      <w:sz w:val="24"/>
                      <w:szCs w:val="24"/>
                    </w:rPr>
                    <w:t> </w:t>
                  </w:r>
                  <w:r w:rsidRPr="00C01FC5">
                    <w:rPr>
                      <w:rFonts w:ascii="Arial" w:eastAsia="Times New Roman" w:hAnsi="Arial" w:cs="Arial"/>
                      <w:sz w:val="24"/>
                      <w:szCs w:val="24"/>
                      <w:u w:val="single"/>
                    </w:rPr>
                    <w:t>4,000</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right"/>
                    <w:rPr>
                      <w:rFonts w:ascii="Arial" w:eastAsia="Times New Roman" w:hAnsi="Arial" w:cs="Arial"/>
                      <w:sz w:val="24"/>
                      <w:szCs w:val="24"/>
                    </w:rPr>
                  </w:pPr>
                  <w:r w:rsidRPr="00C01FC5">
                    <w:rPr>
                      <w:rFonts w:ascii="Arial" w:eastAsia="Times New Roman" w:hAnsi="Arial" w:cs="Arial"/>
                      <w:sz w:val="24"/>
                      <w:szCs w:val="24"/>
                      <w:u w:val="single"/>
                    </w:rPr>
                    <w:t>10,000</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right"/>
                    <w:rPr>
                      <w:rFonts w:ascii="Arial" w:eastAsia="Times New Roman" w:hAnsi="Arial" w:cs="Arial"/>
                      <w:sz w:val="24"/>
                      <w:szCs w:val="24"/>
                    </w:rPr>
                  </w:pPr>
                  <w:r w:rsidRPr="00C01FC5">
                    <w:rPr>
                      <w:rFonts w:ascii="Arial" w:eastAsia="Times New Roman" w:hAnsi="Arial" w:cs="Arial"/>
                      <w:sz w:val="24"/>
                      <w:szCs w:val="24"/>
                      <w:u w:val="single"/>
                    </w:rPr>
                    <w:t>2,000</w:t>
                  </w:r>
                  <w:r w:rsidRPr="00C01FC5">
                    <w:rPr>
                      <w:rFonts w:ascii="Arial" w:eastAsia="Times New Roman" w:hAnsi="Arial" w:cs="Arial"/>
                      <w:sz w:val="24"/>
                      <w:szCs w:val="24"/>
                    </w:rPr>
                    <w:t> </w:t>
                  </w:r>
                </w:p>
              </w:tc>
            </w:tr>
          </w:tbl>
          <w:p w:rsidR="001C11FE" w:rsidRDefault="001C11FE" w:rsidP="001C11FE">
            <w:pPr>
              <w:shd w:val="clear" w:color="auto" w:fill="FFFFFF"/>
              <w:spacing w:before="100" w:beforeAutospacing="1" w:after="100" w:afterAutospacing="1" w:line="324" w:lineRule="atLeast"/>
              <w:rPr>
                <w:rFonts w:ascii="Arial" w:eastAsia="Times New Roman" w:hAnsi="Arial" w:cs="Arial"/>
                <w:sz w:val="24"/>
                <w:szCs w:val="24"/>
              </w:rPr>
            </w:pPr>
            <w:r w:rsidRPr="00C01FC5">
              <w:rPr>
                <w:rFonts w:ascii="Arial" w:eastAsia="Times New Roman" w:hAnsi="Arial" w:cs="Arial"/>
                <w:sz w:val="24"/>
                <w:szCs w:val="24"/>
              </w:rPr>
              <w:t> </w:t>
            </w:r>
          </w:p>
          <w:p w:rsidR="001C11FE" w:rsidRDefault="001C11FE" w:rsidP="001C11FE">
            <w:pPr>
              <w:shd w:val="clear" w:color="auto" w:fill="FFFFFF"/>
              <w:spacing w:before="100" w:beforeAutospacing="1" w:after="100" w:afterAutospacing="1" w:line="324" w:lineRule="atLeast"/>
              <w:rPr>
                <w:rFonts w:ascii="Arial" w:eastAsia="Times New Roman" w:hAnsi="Arial" w:cs="Arial"/>
                <w:sz w:val="24"/>
                <w:szCs w:val="24"/>
              </w:rPr>
            </w:pPr>
          </w:p>
          <w:p w:rsidR="001C11FE" w:rsidRPr="00C01FC5" w:rsidRDefault="001C11FE" w:rsidP="001C11FE">
            <w:pPr>
              <w:shd w:val="clear" w:color="auto" w:fill="FFFFFF"/>
              <w:spacing w:before="100" w:beforeAutospacing="1" w:after="100" w:afterAutospacing="1" w:line="324" w:lineRule="atLeast"/>
              <w:rPr>
                <w:rFonts w:ascii="Arial" w:eastAsia="Times New Roman" w:hAnsi="Arial" w:cs="Arial"/>
                <w:sz w:val="24"/>
                <w:szCs w:val="24"/>
              </w:rPr>
            </w:pPr>
            <w:r w:rsidRPr="00C01FC5">
              <w:rPr>
                <w:rFonts w:ascii="Arial" w:eastAsia="Times New Roman" w:hAnsi="Arial" w:cs="Arial"/>
                <w:sz w:val="24"/>
                <w:szCs w:val="24"/>
              </w:rPr>
              <w:br/>
              <w:t>Note how every transaction is balanced within the accounting equation - either because there are change</w:t>
            </w:r>
            <w:r>
              <w:rPr>
                <w:rFonts w:ascii="Arial" w:eastAsia="Times New Roman" w:hAnsi="Arial" w:cs="Arial"/>
                <w:sz w:val="24"/>
                <w:szCs w:val="24"/>
              </w:rPr>
              <w:t>s on both sides of the equation</w:t>
            </w:r>
            <w:r w:rsidRPr="00C01FC5">
              <w:rPr>
                <w:rFonts w:ascii="Arial" w:eastAsia="Times New Roman" w:hAnsi="Arial" w:cs="Arial"/>
                <w:sz w:val="24"/>
                <w:szCs w:val="24"/>
              </w:rPr>
              <w:t xml:space="preserve"> or because a transaction cancels itself out on one side of the equation (as was the case when the receivable was converted to cash).</w:t>
            </w:r>
          </w:p>
          <w:p w:rsidR="001C11FE" w:rsidRDefault="001C11FE" w:rsidP="001C11FE">
            <w:pPr>
              <w:shd w:val="clear" w:color="auto" w:fill="FFFFFF"/>
              <w:spacing w:after="240" w:line="324" w:lineRule="atLeast"/>
              <w:rPr>
                <w:rFonts w:ascii="Arial" w:eastAsia="Times New Roman" w:hAnsi="Arial" w:cs="Arial"/>
                <w:sz w:val="24"/>
                <w:szCs w:val="24"/>
              </w:rPr>
            </w:pPr>
            <w:r w:rsidRPr="00C01FC5">
              <w:rPr>
                <w:rFonts w:ascii="Arial" w:eastAsia="Times New Roman" w:hAnsi="Arial" w:cs="Arial"/>
                <w:sz w:val="24"/>
                <w:szCs w:val="24"/>
              </w:rPr>
              <w:t xml:space="preserve">Recording accounting transactions with the accounting equation means that you use debits and credits to record every transaction which is known as double-entry bookkeeping. </w:t>
            </w:r>
          </w:p>
          <w:p w:rsidR="001C11FE" w:rsidRPr="00C01FC5" w:rsidRDefault="001C11FE" w:rsidP="001C11FE">
            <w:pPr>
              <w:shd w:val="clear" w:color="auto" w:fill="FFFFFF"/>
              <w:spacing w:after="240" w:line="324" w:lineRule="atLeast"/>
              <w:rPr>
                <w:rFonts w:ascii="Arial" w:eastAsia="Times New Roman" w:hAnsi="Arial" w:cs="Arial"/>
                <w:sz w:val="24"/>
                <w:szCs w:val="24"/>
              </w:rPr>
            </w:pPr>
          </w:p>
          <w:p w:rsidR="001C11FE" w:rsidRDefault="001C11FE" w:rsidP="001C11FE">
            <w:pPr>
              <w:shd w:val="clear" w:color="auto" w:fill="FFFFFF"/>
              <w:spacing w:after="240" w:line="324" w:lineRule="atLeast"/>
              <w:rPr>
                <w:rFonts w:ascii="Arial" w:eastAsia="Times New Roman" w:hAnsi="Arial" w:cs="Arial"/>
                <w:sz w:val="24"/>
                <w:szCs w:val="24"/>
              </w:rPr>
            </w:pPr>
            <w:r w:rsidRPr="00C01FC5">
              <w:rPr>
                <w:rFonts w:ascii="Arial" w:eastAsia="Times New Roman" w:hAnsi="Arial" w:cs="Arial"/>
                <w:sz w:val="24"/>
                <w:szCs w:val="24"/>
              </w:rPr>
              <w:t>Sample Transactions</w:t>
            </w:r>
          </w:p>
          <w:p w:rsidR="001C11FE" w:rsidRDefault="001C11FE" w:rsidP="001C11FE">
            <w:pPr>
              <w:shd w:val="clear" w:color="auto" w:fill="FFFFFF"/>
              <w:spacing w:after="240" w:line="324" w:lineRule="atLeast"/>
              <w:rPr>
                <w:rFonts w:ascii="Arial" w:eastAsia="Times New Roman" w:hAnsi="Arial" w:cs="Arial"/>
                <w:sz w:val="24"/>
                <w:szCs w:val="24"/>
              </w:rPr>
            </w:pPr>
          </w:p>
          <w:p w:rsidR="001C11FE" w:rsidRDefault="001C11FE" w:rsidP="001C11FE">
            <w:pPr>
              <w:shd w:val="clear" w:color="auto" w:fill="FFFFFF"/>
              <w:spacing w:after="240" w:line="324" w:lineRule="atLeast"/>
              <w:rPr>
                <w:rFonts w:ascii="Arial" w:eastAsia="Times New Roman" w:hAnsi="Arial" w:cs="Arial"/>
                <w:sz w:val="24"/>
                <w:szCs w:val="24"/>
              </w:rPr>
            </w:pPr>
          </w:p>
          <w:p w:rsidR="001C11FE" w:rsidRDefault="001C11FE" w:rsidP="001C11FE">
            <w:pPr>
              <w:shd w:val="clear" w:color="auto" w:fill="FFFFFF"/>
              <w:spacing w:after="240" w:line="324" w:lineRule="atLeast"/>
              <w:rPr>
                <w:rFonts w:ascii="Arial" w:eastAsia="Times New Roman" w:hAnsi="Arial" w:cs="Arial"/>
                <w:sz w:val="24"/>
                <w:szCs w:val="24"/>
              </w:rPr>
            </w:pPr>
          </w:p>
          <w:p w:rsidR="001C11FE" w:rsidRPr="00B76B1F" w:rsidRDefault="001C11FE" w:rsidP="001C11FE">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C01FC5" w:rsidRDefault="001C11FE" w:rsidP="001C11FE">
            <w:pPr>
              <w:spacing w:line="360" w:lineRule="auto"/>
              <w:ind w:left="-720"/>
              <w:rPr>
                <w:rFonts w:ascii="Arial" w:hAnsi="Arial" w:cs="Arial"/>
                <w:sz w:val="24"/>
                <w:szCs w:val="24"/>
              </w:rPr>
            </w:pPr>
            <w:r w:rsidRPr="00B76B1F">
              <w:rPr>
                <w:rFonts w:ascii="Arial" w:hAnsi="Arial" w:cs="Arial"/>
                <w:sz w:val="24"/>
                <w:szCs w:val="24"/>
              </w:rPr>
              <w:lastRenderedPageBreak/>
              <w:t xml:space="preserve">                                                                                                                                    </w:t>
            </w:r>
            <w:r>
              <w:rPr>
                <w:rFonts w:ascii="Arial" w:hAnsi="Arial" w:cs="Arial"/>
                <w:sz w:val="24"/>
                <w:szCs w:val="24"/>
              </w:rPr>
              <w:t xml:space="preserve">Page No: </w:t>
            </w:r>
            <w:r>
              <w:rPr>
                <w:rFonts w:ascii="Arial" w:eastAsia="Times New Roman" w:hAnsi="Arial" w:cs="Arial"/>
                <w:sz w:val="24"/>
                <w:szCs w:val="24"/>
              </w:rPr>
              <w:t xml:space="preserve">7                            </w:t>
            </w:r>
          </w:p>
          <w:tbl>
            <w:tblPr>
              <w:tblpPr w:leftFromText="180" w:rightFromText="180" w:vertAnchor="text" w:horzAnchor="margin" w:tblpY="278"/>
              <w:tblW w:w="5000" w:type="pct"/>
              <w:tblCellSpacing w:w="7" w:type="dxa"/>
              <w:tblBorders>
                <w:top w:val="outset" w:sz="6" w:space="0" w:color="808080"/>
                <w:left w:val="outset" w:sz="6" w:space="0" w:color="808080"/>
                <w:bottom w:val="outset" w:sz="6" w:space="0" w:color="808080"/>
                <w:right w:val="outset" w:sz="6" w:space="0" w:color="808080"/>
              </w:tblBorders>
              <w:shd w:val="clear" w:color="auto" w:fill="F5EDE3"/>
              <w:tblCellMar>
                <w:top w:w="75" w:type="dxa"/>
                <w:left w:w="75" w:type="dxa"/>
                <w:bottom w:w="75" w:type="dxa"/>
                <w:right w:w="75" w:type="dxa"/>
              </w:tblCellMar>
              <w:tblLook w:val="04A0" w:firstRow="1" w:lastRow="0" w:firstColumn="1" w:lastColumn="0" w:noHBand="0" w:noVBand="1"/>
            </w:tblPr>
            <w:tblGrid>
              <w:gridCol w:w="2613"/>
              <w:gridCol w:w="2788"/>
              <w:gridCol w:w="3399"/>
            </w:tblGrid>
            <w:tr w:rsidR="001C11FE" w:rsidRPr="00C01FC5" w:rsidTr="00A34A7B">
              <w:trPr>
                <w:tblCellSpacing w:w="7" w:type="dxa"/>
              </w:trPr>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 </w:t>
                  </w:r>
                  <w:r w:rsidRPr="00C01FC5">
                    <w:rPr>
                      <w:rFonts w:ascii="Arial" w:eastAsia="Times New Roman" w:hAnsi="Arial" w:cs="Arial"/>
                      <w:sz w:val="24"/>
                      <w:szCs w:val="24"/>
                      <w:u w:val="single"/>
                    </w:rPr>
                    <w:t>Transaction Type</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center"/>
                    <w:rPr>
                      <w:rFonts w:ascii="Arial" w:eastAsia="Times New Roman" w:hAnsi="Arial" w:cs="Arial"/>
                      <w:sz w:val="24"/>
                      <w:szCs w:val="24"/>
                    </w:rPr>
                  </w:pPr>
                  <w:r w:rsidRPr="00C01FC5">
                    <w:rPr>
                      <w:rFonts w:ascii="Arial" w:eastAsia="Times New Roman" w:hAnsi="Arial" w:cs="Arial"/>
                      <w:sz w:val="24"/>
                      <w:szCs w:val="24"/>
                      <w:u w:val="single"/>
                    </w:rPr>
                    <w:t>Assets</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jc w:val="center"/>
                    <w:rPr>
                      <w:rFonts w:ascii="Arial" w:eastAsia="Times New Roman" w:hAnsi="Arial" w:cs="Arial"/>
                      <w:sz w:val="24"/>
                      <w:szCs w:val="24"/>
                    </w:rPr>
                  </w:pPr>
                  <w:r w:rsidRPr="00C01FC5">
                    <w:rPr>
                      <w:rFonts w:ascii="Arial" w:eastAsia="Times New Roman" w:hAnsi="Arial" w:cs="Arial"/>
                      <w:sz w:val="24"/>
                      <w:szCs w:val="24"/>
                    </w:rPr>
                    <w:t> </w:t>
                  </w:r>
                  <w:r w:rsidRPr="00C01FC5">
                    <w:rPr>
                      <w:rFonts w:ascii="Arial" w:eastAsia="Times New Roman" w:hAnsi="Arial" w:cs="Arial"/>
                      <w:sz w:val="24"/>
                      <w:szCs w:val="24"/>
                      <w:u w:val="single"/>
                    </w:rPr>
                    <w:t>Liabilities + Equity</w:t>
                  </w:r>
                </w:p>
              </w:tc>
            </w:tr>
            <w:tr w:rsidR="001C11FE" w:rsidRPr="00C01FC5" w:rsidTr="00A34A7B">
              <w:trPr>
                <w:tblCellSpacing w:w="7" w:type="dxa"/>
              </w:trPr>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Buy fixed assets on credit</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Fixed assets increase</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Accounts payable (liability) increases</w:t>
                  </w:r>
                </w:p>
              </w:tc>
            </w:tr>
            <w:tr w:rsidR="001C11FE" w:rsidRPr="00C01FC5" w:rsidTr="00A34A7B">
              <w:trPr>
                <w:tblCellSpacing w:w="7" w:type="dxa"/>
              </w:trPr>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Buy inventory on credit</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Inventory increases</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Accounts payable (liability) increases</w:t>
                  </w:r>
                </w:p>
              </w:tc>
            </w:tr>
            <w:tr w:rsidR="001C11FE" w:rsidRPr="00C01FC5" w:rsidTr="00A34A7B">
              <w:trPr>
                <w:tblCellSpacing w:w="7" w:type="dxa"/>
              </w:trPr>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Pay dividends</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Cash decreases</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Retained earnings (equity) decreases</w:t>
                  </w:r>
                </w:p>
              </w:tc>
            </w:tr>
            <w:tr w:rsidR="001C11FE" w:rsidRPr="00C01FC5" w:rsidTr="00A34A7B">
              <w:trPr>
                <w:tblCellSpacing w:w="7" w:type="dxa"/>
              </w:trPr>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Pay rent</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Cash decreases</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Income (equity) decreases</w:t>
                  </w:r>
                </w:p>
              </w:tc>
            </w:tr>
            <w:tr w:rsidR="001C11FE" w:rsidRPr="00C01FC5" w:rsidTr="00A34A7B">
              <w:trPr>
                <w:tblCellSpacing w:w="7" w:type="dxa"/>
              </w:trPr>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Pay supplier invoices</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Cash decreases</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Accounts payable (liability) decreases</w:t>
                  </w:r>
                </w:p>
              </w:tc>
            </w:tr>
            <w:tr w:rsidR="001C11FE" w:rsidRPr="00C01FC5" w:rsidTr="00A34A7B">
              <w:trPr>
                <w:tblCellSpacing w:w="7" w:type="dxa"/>
              </w:trPr>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Sell goods on credit (part 1)</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Inventory decreases</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Income (equity) decreases</w:t>
                  </w:r>
                </w:p>
              </w:tc>
            </w:tr>
            <w:tr w:rsidR="001C11FE" w:rsidRPr="00C01FC5" w:rsidTr="00A34A7B">
              <w:trPr>
                <w:tblCellSpacing w:w="7" w:type="dxa"/>
              </w:trPr>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Sell goods on credit (part 2)</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Accounts receivable increases</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Income (equity) increases</w:t>
                  </w:r>
                </w:p>
              </w:tc>
            </w:tr>
            <w:tr w:rsidR="001C11FE" w:rsidRPr="00C01FC5" w:rsidTr="00A34A7B">
              <w:trPr>
                <w:tblCellSpacing w:w="7" w:type="dxa"/>
              </w:trPr>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Sell services on credit</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Accounts receivable increases</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Income (equity) increases</w:t>
                  </w:r>
                </w:p>
              </w:tc>
            </w:tr>
            <w:tr w:rsidR="001C11FE" w:rsidRPr="00C01FC5" w:rsidTr="00A34A7B">
              <w:trPr>
                <w:tblCellSpacing w:w="7" w:type="dxa"/>
              </w:trPr>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Sell stock</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Cash increases</w:t>
                  </w:r>
                </w:p>
              </w:tc>
              <w:tc>
                <w:tcPr>
                  <w:tcW w:w="0" w:type="auto"/>
                  <w:tcBorders>
                    <w:top w:val="nil"/>
                    <w:left w:val="nil"/>
                    <w:bottom w:val="nil"/>
                    <w:right w:val="nil"/>
                  </w:tcBorders>
                  <w:shd w:val="clear" w:color="auto" w:fill="auto"/>
                  <w:tcMar>
                    <w:top w:w="0" w:type="dxa"/>
                    <w:left w:w="0" w:type="dxa"/>
                    <w:bottom w:w="0" w:type="dxa"/>
                    <w:right w:w="0" w:type="dxa"/>
                  </w:tcMar>
                  <w:vAlign w:val="center"/>
                  <w:hideMark/>
                </w:tcPr>
                <w:p w:rsidR="001C11FE" w:rsidRPr="00C01FC5" w:rsidRDefault="001C11FE" w:rsidP="001C11FE">
                  <w:pPr>
                    <w:spacing w:after="0" w:line="324" w:lineRule="atLeast"/>
                    <w:rPr>
                      <w:rFonts w:ascii="Arial" w:eastAsia="Times New Roman" w:hAnsi="Arial" w:cs="Arial"/>
                      <w:sz w:val="24"/>
                      <w:szCs w:val="24"/>
                    </w:rPr>
                  </w:pPr>
                  <w:r w:rsidRPr="00C01FC5">
                    <w:rPr>
                      <w:rFonts w:ascii="Arial" w:eastAsia="Times New Roman" w:hAnsi="Arial" w:cs="Arial"/>
                      <w:sz w:val="24"/>
                      <w:szCs w:val="24"/>
                    </w:rPr>
                    <w:t>Equity increases</w:t>
                  </w:r>
                </w:p>
              </w:tc>
            </w:tr>
          </w:tbl>
          <w:p w:rsidR="001C11FE" w:rsidRPr="00C01FC5" w:rsidRDefault="001C11FE" w:rsidP="001C11FE">
            <w:pPr>
              <w:shd w:val="clear" w:color="auto" w:fill="FFFFFF"/>
              <w:spacing w:after="240" w:line="324" w:lineRule="atLeast"/>
              <w:rPr>
                <w:rFonts w:ascii="Arial" w:eastAsia="Times New Roman" w:hAnsi="Arial" w:cs="Arial"/>
                <w:sz w:val="24"/>
                <w:szCs w:val="24"/>
              </w:rPr>
            </w:pPr>
            <w:r w:rsidRPr="00C01FC5">
              <w:rPr>
                <w:rFonts w:ascii="Arial" w:eastAsia="Times New Roman" w:hAnsi="Arial" w:cs="Arial"/>
                <w:sz w:val="24"/>
                <w:szCs w:val="24"/>
              </w:rPr>
              <w:t>The following table shows how a number of typical accounting transactions are recorded within the framework of the accounting equation:</w:t>
            </w:r>
          </w:p>
          <w:p w:rsidR="001C11FE" w:rsidRPr="00C01FC5" w:rsidRDefault="001C11FE" w:rsidP="001C11FE">
            <w:pPr>
              <w:shd w:val="clear" w:color="auto" w:fill="FFFFFF"/>
              <w:spacing w:after="240" w:line="324" w:lineRule="atLeast"/>
              <w:rPr>
                <w:rFonts w:ascii="Arial" w:eastAsia="Times New Roman" w:hAnsi="Arial" w:cs="Arial"/>
                <w:sz w:val="24"/>
                <w:szCs w:val="24"/>
              </w:rPr>
            </w:pPr>
            <w:r w:rsidRPr="00C01FC5">
              <w:rPr>
                <w:rFonts w:ascii="Arial" w:eastAsia="Times New Roman" w:hAnsi="Arial" w:cs="Arial"/>
                <w:sz w:val="24"/>
                <w:szCs w:val="24"/>
              </w:rPr>
              <w:br/>
              <w:t>Here are examples of eac</w:t>
            </w:r>
            <w:r>
              <w:rPr>
                <w:rFonts w:ascii="Arial" w:eastAsia="Times New Roman" w:hAnsi="Arial" w:cs="Arial"/>
                <w:sz w:val="24"/>
                <w:szCs w:val="24"/>
              </w:rPr>
              <w:t>h of the preceding transactions</w:t>
            </w:r>
            <w:r w:rsidRPr="00C01FC5">
              <w:rPr>
                <w:rFonts w:ascii="Arial" w:eastAsia="Times New Roman" w:hAnsi="Arial" w:cs="Arial"/>
                <w:sz w:val="24"/>
                <w:szCs w:val="24"/>
              </w:rPr>
              <w:t xml:space="preserve"> where we show how they comply with the accounting equation:</w:t>
            </w:r>
          </w:p>
          <w:p w:rsidR="001C11FE" w:rsidRPr="00C01FC5" w:rsidRDefault="001C11FE" w:rsidP="001C11FE">
            <w:pPr>
              <w:numPr>
                <w:ilvl w:val="0"/>
                <w:numId w:val="22"/>
              </w:numPr>
              <w:shd w:val="clear" w:color="auto" w:fill="FFFFFF"/>
              <w:spacing w:before="100" w:beforeAutospacing="1" w:after="100" w:afterAutospacing="1" w:line="324" w:lineRule="atLeast"/>
              <w:ind w:left="0"/>
              <w:rPr>
                <w:rFonts w:ascii="Arial" w:eastAsia="Times New Roman" w:hAnsi="Arial" w:cs="Arial"/>
                <w:sz w:val="24"/>
                <w:szCs w:val="24"/>
              </w:rPr>
            </w:pPr>
            <w:r w:rsidRPr="00C01FC5">
              <w:rPr>
                <w:rFonts w:ascii="Arial" w:eastAsia="Times New Roman" w:hAnsi="Arial" w:cs="Arial"/>
                <w:sz w:val="24"/>
                <w:szCs w:val="24"/>
              </w:rPr>
              <w:t>Buy fixed assets on credit. ABC Company buys a machine on credit for $10,000. This increases the fixed assets (Asset) account and increases the accounts pa</w:t>
            </w:r>
            <w:r>
              <w:rPr>
                <w:rFonts w:ascii="Arial" w:eastAsia="Times New Roman" w:hAnsi="Arial" w:cs="Arial"/>
                <w:sz w:val="24"/>
                <w:szCs w:val="24"/>
              </w:rPr>
              <w:t>yable (Liability) account. Thus</w:t>
            </w:r>
            <w:r w:rsidRPr="00C01FC5">
              <w:rPr>
                <w:rFonts w:ascii="Arial" w:eastAsia="Times New Roman" w:hAnsi="Arial" w:cs="Arial"/>
                <w:sz w:val="24"/>
                <w:szCs w:val="24"/>
              </w:rPr>
              <w:t xml:space="preserve"> the asset and liability sides of the transaction are equal.</w:t>
            </w:r>
          </w:p>
          <w:p w:rsidR="001C11FE" w:rsidRPr="00C01FC5" w:rsidRDefault="001C11FE" w:rsidP="001C11FE">
            <w:pPr>
              <w:numPr>
                <w:ilvl w:val="0"/>
                <w:numId w:val="22"/>
              </w:numPr>
              <w:shd w:val="clear" w:color="auto" w:fill="FFFFFF"/>
              <w:spacing w:before="100" w:beforeAutospacing="1" w:after="100" w:afterAutospacing="1" w:line="324" w:lineRule="atLeast"/>
              <w:ind w:left="0"/>
              <w:rPr>
                <w:rFonts w:ascii="Arial" w:eastAsia="Times New Roman" w:hAnsi="Arial" w:cs="Arial"/>
                <w:sz w:val="24"/>
                <w:szCs w:val="24"/>
              </w:rPr>
            </w:pPr>
            <w:r w:rsidRPr="00C01FC5">
              <w:rPr>
                <w:rFonts w:ascii="Arial" w:eastAsia="Times New Roman" w:hAnsi="Arial" w:cs="Arial"/>
                <w:sz w:val="24"/>
                <w:szCs w:val="24"/>
              </w:rPr>
              <w:t>Buy inventory on credit. ABC Company buys raw materials on credit for $5,000. This increases the inventory (Asset) account and increases the accounts payable (Liability) account. Thus, the asset and liability sides of the transaction are equal.</w:t>
            </w:r>
          </w:p>
          <w:p w:rsidR="001C11FE" w:rsidRPr="00C01FC5" w:rsidRDefault="001C11FE" w:rsidP="001C11FE">
            <w:pPr>
              <w:numPr>
                <w:ilvl w:val="0"/>
                <w:numId w:val="22"/>
              </w:numPr>
              <w:shd w:val="clear" w:color="auto" w:fill="FFFFFF"/>
              <w:spacing w:before="100" w:beforeAutospacing="1" w:after="100" w:afterAutospacing="1" w:line="324" w:lineRule="atLeast"/>
              <w:ind w:left="0"/>
              <w:rPr>
                <w:rFonts w:ascii="Arial" w:eastAsia="Times New Roman" w:hAnsi="Arial" w:cs="Arial"/>
                <w:sz w:val="24"/>
                <w:szCs w:val="24"/>
              </w:rPr>
            </w:pPr>
            <w:r w:rsidRPr="00C01FC5">
              <w:rPr>
                <w:rFonts w:ascii="Arial" w:eastAsia="Times New Roman" w:hAnsi="Arial" w:cs="Arial"/>
                <w:sz w:val="24"/>
                <w:szCs w:val="24"/>
              </w:rPr>
              <w:t xml:space="preserve">Pay dividends. ABC Company pays $25,000 in dividends. This reduces the cash (Asset) account and reduces the retained </w:t>
            </w:r>
            <w:r>
              <w:rPr>
                <w:rFonts w:ascii="Arial" w:eastAsia="Times New Roman" w:hAnsi="Arial" w:cs="Arial"/>
                <w:sz w:val="24"/>
                <w:szCs w:val="24"/>
              </w:rPr>
              <w:t>earnings (Equity) account. Thus</w:t>
            </w:r>
            <w:r w:rsidRPr="00C01FC5">
              <w:rPr>
                <w:rFonts w:ascii="Arial" w:eastAsia="Times New Roman" w:hAnsi="Arial" w:cs="Arial"/>
                <w:sz w:val="24"/>
                <w:szCs w:val="24"/>
              </w:rPr>
              <w:t xml:space="preserve"> the asset and equity sides of the transaction are equal.</w:t>
            </w:r>
          </w:p>
          <w:p w:rsidR="001C11FE" w:rsidRPr="001E6BE1" w:rsidRDefault="001C11FE" w:rsidP="001C11FE">
            <w:pPr>
              <w:shd w:val="clear" w:color="auto" w:fill="FFFFFF"/>
              <w:spacing w:before="100" w:beforeAutospacing="1" w:after="100" w:afterAutospacing="1" w:line="324" w:lineRule="atLeast"/>
              <w:rPr>
                <w:rFonts w:ascii="Arial" w:eastAsia="Times New Roman" w:hAnsi="Arial" w:cs="Arial"/>
                <w:sz w:val="24"/>
                <w:szCs w:val="24"/>
              </w:rPr>
            </w:pPr>
          </w:p>
          <w:p w:rsidR="001C11FE" w:rsidRPr="00B76B1F" w:rsidRDefault="001C11FE" w:rsidP="001C11FE">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lastRenderedPageBreak/>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1E6BE1"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Page No: </w:t>
            </w:r>
            <w:r>
              <w:rPr>
                <w:rFonts w:ascii="Arial" w:eastAsia="Times New Roman" w:hAnsi="Arial" w:cs="Arial"/>
                <w:sz w:val="24"/>
                <w:szCs w:val="24"/>
              </w:rPr>
              <w:t xml:space="preserve">8                         </w:t>
            </w:r>
          </w:p>
          <w:p w:rsidR="001C11FE" w:rsidRPr="00C01FC5" w:rsidRDefault="001C11FE" w:rsidP="001C11FE">
            <w:pPr>
              <w:numPr>
                <w:ilvl w:val="0"/>
                <w:numId w:val="22"/>
              </w:numPr>
              <w:shd w:val="clear" w:color="auto" w:fill="FFFFFF"/>
              <w:spacing w:before="100" w:beforeAutospacing="1" w:after="100" w:afterAutospacing="1" w:line="324" w:lineRule="atLeast"/>
              <w:ind w:left="0"/>
              <w:rPr>
                <w:rFonts w:ascii="Arial" w:eastAsia="Times New Roman" w:hAnsi="Arial" w:cs="Arial"/>
                <w:sz w:val="24"/>
                <w:szCs w:val="24"/>
              </w:rPr>
            </w:pPr>
            <w:r w:rsidRPr="00C01FC5">
              <w:rPr>
                <w:rFonts w:ascii="Arial" w:eastAsia="Times New Roman" w:hAnsi="Arial" w:cs="Arial"/>
                <w:sz w:val="24"/>
                <w:szCs w:val="24"/>
              </w:rPr>
              <w:t>Pay rent. ABC Company pays $4,000 in rent. This reduces the cash (Asset) account and reduces the accounts payable (Liabilities) account. Thus, the asset and liability sides of the transaction are equal.</w:t>
            </w:r>
          </w:p>
          <w:p w:rsidR="001C11FE" w:rsidRPr="00C01FC5" w:rsidRDefault="001C11FE" w:rsidP="001C11FE">
            <w:pPr>
              <w:numPr>
                <w:ilvl w:val="0"/>
                <w:numId w:val="22"/>
              </w:numPr>
              <w:shd w:val="clear" w:color="auto" w:fill="FFFFFF"/>
              <w:spacing w:before="100" w:beforeAutospacing="1" w:after="100" w:afterAutospacing="1" w:line="324" w:lineRule="atLeast"/>
              <w:ind w:left="0"/>
              <w:rPr>
                <w:rFonts w:ascii="Arial" w:eastAsia="Times New Roman" w:hAnsi="Arial" w:cs="Arial"/>
                <w:sz w:val="24"/>
                <w:szCs w:val="24"/>
              </w:rPr>
            </w:pPr>
            <w:r w:rsidRPr="00C01FC5">
              <w:rPr>
                <w:rFonts w:ascii="Arial" w:eastAsia="Times New Roman" w:hAnsi="Arial" w:cs="Arial"/>
                <w:sz w:val="24"/>
                <w:szCs w:val="24"/>
              </w:rPr>
              <w:t>Pay supplier invoices. ABC Company pays $29,000 on existing supplier invoices. This reduces the cash (Asset) account by $29,000 and reduces the accounts payable (Liability) account. Thus, the asset and liability sides of the transaction are equal.</w:t>
            </w:r>
          </w:p>
          <w:p w:rsidR="001C11FE" w:rsidRPr="00C01FC5" w:rsidRDefault="001C11FE" w:rsidP="001C11FE">
            <w:pPr>
              <w:numPr>
                <w:ilvl w:val="0"/>
                <w:numId w:val="22"/>
              </w:numPr>
              <w:shd w:val="clear" w:color="auto" w:fill="FFFFFF"/>
              <w:spacing w:before="100" w:beforeAutospacing="1" w:after="100" w:afterAutospacing="1" w:line="324" w:lineRule="atLeast"/>
              <w:ind w:left="0"/>
              <w:rPr>
                <w:rFonts w:ascii="Arial" w:eastAsia="Times New Roman" w:hAnsi="Arial" w:cs="Arial"/>
                <w:sz w:val="24"/>
                <w:szCs w:val="24"/>
              </w:rPr>
            </w:pPr>
            <w:r w:rsidRPr="00C01FC5">
              <w:rPr>
                <w:rFonts w:ascii="Arial" w:eastAsia="Times New Roman" w:hAnsi="Arial" w:cs="Arial"/>
                <w:sz w:val="24"/>
                <w:szCs w:val="24"/>
              </w:rPr>
              <w:t>Sell goods on credit. ABC Company sell goods for $55,000 on credit. This increases the accounts receivable (Asset) account by $55,000, and increases the revenue (Equity) account. Thus, the asset and equity sides of the transaction are equal.</w:t>
            </w:r>
          </w:p>
          <w:p w:rsidR="001C11FE" w:rsidRPr="00C01FC5" w:rsidRDefault="001C11FE" w:rsidP="001C11FE">
            <w:pPr>
              <w:numPr>
                <w:ilvl w:val="0"/>
                <w:numId w:val="22"/>
              </w:numPr>
              <w:shd w:val="clear" w:color="auto" w:fill="FFFFFF"/>
              <w:spacing w:before="100" w:beforeAutospacing="1" w:after="100" w:afterAutospacing="1" w:line="324" w:lineRule="atLeast"/>
              <w:ind w:left="0"/>
              <w:rPr>
                <w:rFonts w:ascii="Arial" w:eastAsia="Times New Roman" w:hAnsi="Arial" w:cs="Arial"/>
                <w:sz w:val="24"/>
                <w:szCs w:val="24"/>
              </w:rPr>
            </w:pPr>
            <w:r w:rsidRPr="00C01FC5">
              <w:rPr>
                <w:rFonts w:ascii="Arial" w:eastAsia="Times New Roman" w:hAnsi="Arial" w:cs="Arial"/>
                <w:sz w:val="24"/>
                <w:szCs w:val="24"/>
              </w:rPr>
              <w:t>Sell stock.  ABC Company sells $120,000 of its shares to investors. This increases the c</w:t>
            </w:r>
            <w:r>
              <w:rPr>
                <w:rFonts w:ascii="Arial" w:eastAsia="Times New Roman" w:hAnsi="Arial" w:cs="Arial"/>
                <w:sz w:val="24"/>
                <w:szCs w:val="24"/>
              </w:rPr>
              <w:t>ash account (Asset) by $120,000</w:t>
            </w:r>
            <w:r w:rsidRPr="00C01FC5">
              <w:rPr>
                <w:rFonts w:ascii="Arial" w:eastAsia="Times New Roman" w:hAnsi="Arial" w:cs="Arial"/>
                <w:sz w:val="24"/>
                <w:szCs w:val="24"/>
              </w:rPr>
              <w:t xml:space="preserve"> and increases the capital stock (Equity) a</w:t>
            </w:r>
            <w:r>
              <w:rPr>
                <w:rFonts w:ascii="Arial" w:eastAsia="Times New Roman" w:hAnsi="Arial" w:cs="Arial"/>
                <w:sz w:val="24"/>
                <w:szCs w:val="24"/>
              </w:rPr>
              <w:t>ccount. Thus</w:t>
            </w:r>
            <w:r w:rsidRPr="00C01FC5">
              <w:rPr>
                <w:rFonts w:ascii="Arial" w:eastAsia="Times New Roman" w:hAnsi="Arial" w:cs="Arial"/>
                <w:sz w:val="24"/>
                <w:szCs w:val="24"/>
              </w:rPr>
              <w:t xml:space="preserve"> the asset and equity sides of the transaction are equal.</w:t>
            </w:r>
          </w:p>
          <w:p w:rsidR="001C11FE" w:rsidRPr="00C01FC5" w:rsidRDefault="001C11FE" w:rsidP="001C11FE">
            <w:pPr>
              <w:shd w:val="clear" w:color="auto" w:fill="FFFFFF"/>
              <w:spacing w:after="240" w:line="324" w:lineRule="atLeast"/>
              <w:rPr>
                <w:rFonts w:ascii="Arial" w:eastAsia="Times New Roman" w:hAnsi="Arial" w:cs="Arial"/>
                <w:sz w:val="24"/>
                <w:szCs w:val="24"/>
              </w:rPr>
            </w:pPr>
            <w:r w:rsidRPr="00C01FC5">
              <w:rPr>
                <w:rFonts w:ascii="Arial" w:eastAsia="Times New Roman" w:hAnsi="Arial" w:cs="Arial"/>
                <w:sz w:val="24"/>
                <w:szCs w:val="24"/>
              </w:rPr>
              <w:t>Additional Accounting Equation Issues</w:t>
            </w:r>
          </w:p>
          <w:p w:rsidR="001C11FE" w:rsidRPr="00C01FC5" w:rsidRDefault="001C11FE" w:rsidP="001C11FE">
            <w:pPr>
              <w:shd w:val="clear" w:color="auto" w:fill="FFFFFF"/>
              <w:spacing w:after="240" w:line="324" w:lineRule="atLeast"/>
              <w:rPr>
                <w:rFonts w:ascii="Arial" w:eastAsia="Times New Roman" w:hAnsi="Arial" w:cs="Arial"/>
                <w:sz w:val="24"/>
                <w:szCs w:val="24"/>
              </w:rPr>
            </w:pPr>
            <w:r w:rsidRPr="00C01FC5">
              <w:rPr>
                <w:rFonts w:ascii="Arial" w:eastAsia="Times New Roman" w:hAnsi="Arial" w:cs="Arial"/>
                <w:sz w:val="24"/>
                <w:szCs w:val="24"/>
              </w:rPr>
              <w:t>What if you print the balance sheet and the total of all assets do not match the total of all liabilities and shareholders' equity? There may be one of three underlying causes of this problem:</w:t>
            </w:r>
          </w:p>
          <w:p w:rsidR="001C11FE" w:rsidRPr="00C01FC5" w:rsidRDefault="001C11FE" w:rsidP="001C11FE">
            <w:pPr>
              <w:numPr>
                <w:ilvl w:val="0"/>
                <w:numId w:val="23"/>
              </w:numPr>
              <w:shd w:val="clear" w:color="auto" w:fill="FFFFFF"/>
              <w:spacing w:before="100" w:beforeAutospacing="1" w:after="100" w:afterAutospacing="1" w:line="324" w:lineRule="atLeast"/>
              <w:ind w:left="0"/>
              <w:rPr>
                <w:rFonts w:ascii="Arial" w:eastAsia="Times New Roman" w:hAnsi="Arial" w:cs="Arial"/>
                <w:sz w:val="24"/>
                <w:szCs w:val="24"/>
              </w:rPr>
            </w:pPr>
            <w:r w:rsidRPr="00C01FC5">
              <w:rPr>
                <w:rFonts w:ascii="Arial" w:eastAsia="Times New Roman" w:hAnsi="Arial" w:cs="Arial"/>
                <w:sz w:val="24"/>
                <w:szCs w:val="24"/>
              </w:rPr>
              <w:t>Rounding error. If your accounting software is rounding to the nea</w:t>
            </w:r>
            <w:r>
              <w:rPr>
                <w:rFonts w:ascii="Arial" w:eastAsia="Times New Roman" w:hAnsi="Arial" w:cs="Arial"/>
                <w:sz w:val="24"/>
                <w:szCs w:val="24"/>
              </w:rPr>
              <w:t>rest dollar or thousand dollars</w:t>
            </w:r>
            <w:r w:rsidRPr="00C01FC5">
              <w:rPr>
                <w:rFonts w:ascii="Arial" w:eastAsia="Times New Roman" w:hAnsi="Arial" w:cs="Arial"/>
                <w:sz w:val="24"/>
                <w:szCs w:val="24"/>
              </w:rPr>
              <w:t xml:space="preserve"> the rounding function may result in a presentation that appears to be unbalanced.</w:t>
            </w:r>
          </w:p>
          <w:p w:rsidR="001C11FE" w:rsidRPr="00C01FC5" w:rsidRDefault="001C11FE" w:rsidP="001C11FE">
            <w:pPr>
              <w:numPr>
                <w:ilvl w:val="0"/>
                <w:numId w:val="23"/>
              </w:numPr>
              <w:shd w:val="clear" w:color="auto" w:fill="FFFFFF"/>
              <w:spacing w:before="100" w:beforeAutospacing="1" w:after="100" w:afterAutospacing="1" w:line="324" w:lineRule="atLeast"/>
              <w:ind w:left="0"/>
              <w:rPr>
                <w:rFonts w:ascii="Arial" w:eastAsia="Times New Roman" w:hAnsi="Arial" w:cs="Arial"/>
                <w:sz w:val="24"/>
                <w:szCs w:val="24"/>
              </w:rPr>
            </w:pPr>
            <w:r w:rsidRPr="00C01FC5">
              <w:rPr>
                <w:rFonts w:ascii="Arial" w:eastAsia="Times New Roman" w:hAnsi="Arial" w:cs="Arial"/>
                <w:sz w:val="24"/>
                <w:szCs w:val="24"/>
              </w:rPr>
              <w:t xml:space="preserve">Unbalanced starting numbers. If you have </w:t>
            </w:r>
            <w:r>
              <w:rPr>
                <w:rFonts w:ascii="Arial" w:eastAsia="Times New Roman" w:hAnsi="Arial" w:cs="Arial"/>
                <w:sz w:val="24"/>
                <w:szCs w:val="24"/>
              </w:rPr>
              <w:t>just started using the software</w:t>
            </w:r>
            <w:r w:rsidRPr="00C01FC5">
              <w:rPr>
                <w:rFonts w:ascii="Arial" w:eastAsia="Times New Roman" w:hAnsi="Arial" w:cs="Arial"/>
                <w:sz w:val="24"/>
                <w:szCs w:val="24"/>
              </w:rPr>
              <w:t xml:space="preserve"> you may have entered beginning balances for the various accounts that do not balance under the accounting equation. The accounting software should flag this problem when you are entering the beginning balances.</w:t>
            </w:r>
          </w:p>
          <w:p w:rsidR="001C11FE" w:rsidRPr="00C01FC5" w:rsidRDefault="001C11FE" w:rsidP="001C11FE">
            <w:pPr>
              <w:numPr>
                <w:ilvl w:val="0"/>
                <w:numId w:val="23"/>
              </w:numPr>
              <w:shd w:val="clear" w:color="auto" w:fill="FFFFFF"/>
              <w:spacing w:before="100" w:beforeAutospacing="1" w:after="100" w:afterAutospacing="1" w:line="324" w:lineRule="atLeast"/>
              <w:ind w:left="0"/>
              <w:rPr>
                <w:rFonts w:ascii="Arial" w:eastAsia="Times New Roman" w:hAnsi="Arial" w:cs="Arial"/>
                <w:sz w:val="24"/>
                <w:szCs w:val="24"/>
              </w:rPr>
            </w:pPr>
            <w:r w:rsidRPr="00C01FC5">
              <w:rPr>
                <w:rFonts w:ascii="Arial" w:eastAsia="Times New Roman" w:hAnsi="Arial" w:cs="Arial"/>
                <w:sz w:val="24"/>
                <w:szCs w:val="24"/>
              </w:rPr>
              <w:t>Unbalanced transactions. You may have made a journal entry where the debits do not match the credits. This should be impossible if yo</w:t>
            </w:r>
            <w:r>
              <w:rPr>
                <w:rFonts w:ascii="Arial" w:eastAsia="Times New Roman" w:hAnsi="Arial" w:cs="Arial"/>
                <w:sz w:val="24"/>
                <w:szCs w:val="24"/>
              </w:rPr>
              <w:t>u are using accounting software</w:t>
            </w:r>
            <w:r w:rsidRPr="00C01FC5">
              <w:rPr>
                <w:rFonts w:ascii="Arial" w:eastAsia="Times New Roman" w:hAnsi="Arial" w:cs="Arial"/>
                <w:sz w:val="24"/>
                <w:szCs w:val="24"/>
              </w:rPr>
              <w:t xml:space="preserve"> but is entirely possible (if not likely) if you are recording accounting transactions manually.</w:t>
            </w:r>
          </w:p>
          <w:p w:rsidR="001C11FE" w:rsidRPr="00C01FC5" w:rsidRDefault="001C11FE" w:rsidP="001C11FE">
            <w:pPr>
              <w:shd w:val="clear" w:color="auto" w:fill="FFFFFF"/>
              <w:spacing w:after="240" w:line="324" w:lineRule="atLeast"/>
              <w:rPr>
                <w:rFonts w:ascii="Arial" w:eastAsia="Times New Roman" w:hAnsi="Arial" w:cs="Arial"/>
                <w:sz w:val="24"/>
                <w:szCs w:val="24"/>
              </w:rPr>
            </w:pPr>
            <w:r w:rsidRPr="00C01FC5">
              <w:rPr>
                <w:rFonts w:ascii="Arial" w:eastAsia="Times New Roman" w:hAnsi="Arial" w:cs="Arial"/>
                <w:sz w:val="24"/>
                <w:szCs w:val="24"/>
              </w:rPr>
              <w:t>Nonprofit Accounting Equation</w:t>
            </w:r>
          </w:p>
          <w:p w:rsidR="001C11FE" w:rsidRDefault="001C11FE" w:rsidP="001C11FE">
            <w:pPr>
              <w:shd w:val="clear" w:color="auto" w:fill="FFFFFF"/>
              <w:spacing w:after="240" w:line="324" w:lineRule="atLeast"/>
              <w:rPr>
                <w:rFonts w:ascii="Arial" w:eastAsia="Times New Roman" w:hAnsi="Arial" w:cs="Arial"/>
                <w:sz w:val="24"/>
                <w:szCs w:val="24"/>
              </w:rPr>
            </w:pPr>
            <w:r w:rsidRPr="00C01FC5">
              <w:rPr>
                <w:rFonts w:ascii="Arial" w:eastAsia="Times New Roman" w:hAnsi="Arial" w:cs="Arial"/>
                <w:sz w:val="24"/>
                <w:szCs w:val="24"/>
              </w:rPr>
              <w:t>The equation differs for a nonprofit entity, since a nonprofit does not record an</w:t>
            </w:r>
            <w:r>
              <w:rPr>
                <w:rFonts w:ascii="Arial" w:eastAsia="Times New Roman" w:hAnsi="Arial" w:cs="Arial"/>
                <w:sz w:val="24"/>
                <w:szCs w:val="24"/>
              </w:rPr>
              <w:t>y shareholders' equity. Instead</w:t>
            </w:r>
            <w:r w:rsidRPr="00C01FC5">
              <w:rPr>
                <w:rFonts w:ascii="Arial" w:eastAsia="Times New Roman" w:hAnsi="Arial" w:cs="Arial"/>
                <w:sz w:val="24"/>
                <w:szCs w:val="24"/>
              </w:rPr>
              <w:t xml:space="preserve"> the equation for a nonprofit is as follows:</w:t>
            </w:r>
          </w:p>
          <w:p w:rsidR="001C11FE" w:rsidRDefault="001C11FE" w:rsidP="001C11FE">
            <w:pPr>
              <w:shd w:val="clear" w:color="auto" w:fill="FFFFFF"/>
              <w:spacing w:after="240" w:line="324" w:lineRule="atLeast"/>
              <w:rPr>
                <w:rFonts w:ascii="Arial" w:eastAsia="Times New Roman" w:hAnsi="Arial" w:cs="Arial"/>
                <w:sz w:val="24"/>
                <w:szCs w:val="24"/>
              </w:rPr>
            </w:pPr>
          </w:p>
          <w:p w:rsidR="001C11FE" w:rsidRDefault="001C11FE" w:rsidP="001C11FE">
            <w:pPr>
              <w:spacing w:line="360" w:lineRule="auto"/>
              <w:ind w:left="-720"/>
              <w:rPr>
                <w:rFonts w:ascii="Arial" w:eastAsia="Times New Roman" w:hAnsi="Arial" w:cs="Arial"/>
                <w:sz w:val="24"/>
                <w:szCs w:val="24"/>
              </w:rPr>
            </w:pPr>
            <w:r>
              <w:rPr>
                <w:rFonts w:ascii="Arial" w:eastAsia="Times New Roman" w:hAnsi="Arial" w:cs="Arial"/>
                <w:sz w:val="24"/>
                <w:szCs w:val="24"/>
              </w:rPr>
              <w:t xml:space="preserve">                                                                                        </w:t>
            </w:r>
          </w:p>
          <w:p w:rsidR="001C11FE" w:rsidRPr="00B76B1F" w:rsidRDefault="001C11FE" w:rsidP="001C11FE">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1E6BE1"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Page No: </w:t>
            </w:r>
            <w:r>
              <w:rPr>
                <w:rFonts w:ascii="Arial" w:eastAsia="Times New Roman" w:hAnsi="Arial" w:cs="Arial"/>
                <w:sz w:val="24"/>
                <w:szCs w:val="24"/>
              </w:rPr>
              <w:t xml:space="preserve">9                              </w:t>
            </w:r>
          </w:p>
          <w:p w:rsidR="001C11FE" w:rsidRPr="00C01FC5" w:rsidRDefault="001C11FE" w:rsidP="001C11FE">
            <w:pPr>
              <w:shd w:val="clear" w:color="auto" w:fill="FFFFFF"/>
              <w:spacing w:after="240" w:line="324" w:lineRule="atLeast"/>
              <w:jc w:val="center"/>
              <w:rPr>
                <w:rFonts w:ascii="Arial" w:eastAsia="Times New Roman" w:hAnsi="Arial" w:cs="Arial"/>
                <w:sz w:val="24"/>
                <w:szCs w:val="24"/>
              </w:rPr>
            </w:pPr>
            <w:r w:rsidRPr="00C01FC5">
              <w:rPr>
                <w:rFonts w:ascii="Arial" w:eastAsia="Times New Roman" w:hAnsi="Arial" w:cs="Arial"/>
                <w:sz w:val="24"/>
                <w:szCs w:val="24"/>
              </w:rPr>
              <w:t>Assets = Liabilities + Net Assets</w:t>
            </w:r>
          </w:p>
          <w:p w:rsidR="001C11FE" w:rsidRDefault="001C11FE" w:rsidP="001C11FE">
            <w:pPr>
              <w:shd w:val="clear" w:color="auto" w:fill="FFFFFF"/>
              <w:spacing w:after="240" w:line="324" w:lineRule="atLeast"/>
              <w:rPr>
                <w:rFonts w:ascii="Arial" w:eastAsia="Times New Roman" w:hAnsi="Arial" w:cs="Arial"/>
                <w:sz w:val="24"/>
                <w:szCs w:val="24"/>
              </w:rPr>
            </w:pPr>
            <w:r w:rsidRPr="00C01FC5">
              <w:rPr>
                <w:rFonts w:ascii="Arial" w:eastAsia="Times New Roman" w:hAnsi="Arial" w:cs="Arial"/>
                <w:sz w:val="24"/>
                <w:szCs w:val="24"/>
              </w:rPr>
              <w:t>The net assets part of this equation is comprised of unrestricted net assets, temporarily restricted net assets, and permanently restricted net assets.</w:t>
            </w:r>
          </w:p>
          <w:p w:rsidR="001C11FE" w:rsidRDefault="001C11FE" w:rsidP="001C11FE">
            <w:p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1.d)</w:t>
            </w:r>
          </w:p>
          <w:p w:rsidR="001C11FE" w:rsidRPr="00BD623F" w:rsidRDefault="001C11FE" w:rsidP="001C11FE">
            <w:p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I</w:t>
            </w:r>
            <w:r w:rsidRPr="00BD623F">
              <w:rPr>
                <w:rFonts w:ascii="Arial" w:eastAsia="Times New Roman" w:hAnsi="Arial" w:cs="Arial"/>
                <w:sz w:val="24"/>
                <w:szCs w:val="24"/>
              </w:rPr>
              <w:t>f you have ever inquired about an accounting position at a business, you've probably seen the phrase "candidates are required to demonstrate a current knowledge of Generally Accepted Acc</w:t>
            </w:r>
            <w:r>
              <w:rPr>
                <w:rFonts w:ascii="Arial" w:eastAsia="Times New Roman" w:hAnsi="Arial" w:cs="Arial"/>
                <w:sz w:val="24"/>
                <w:szCs w:val="24"/>
              </w:rPr>
              <w:t>ounting Principles (GAAP)." But</w:t>
            </w:r>
            <w:r w:rsidRPr="00BD623F">
              <w:rPr>
                <w:rFonts w:ascii="Arial" w:eastAsia="Times New Roman" w:hAnsi="Arial" w:cs="Arial"/>
                <w:sz w:val="24"/>
                <w:szCs w:val="24"/>
              </w:rPr>
              <w:t xml:space="preserve"> what exactly is GAAP and why is it a mandatory requirement with today's business accountants? </w:t>
            </w:r>
          </w:p>
          <w:p w:rsidR="001C11FE" w:rsidRPr="00BD623F" w:rsidRDefault="001C11FE" w:rsidP="001C11FE">
            <w:pPr>
              <w:shd w:val="clear" w:color="auto" w:fill="FFFFFF"/>
              <w:spacing w:after="240" w:line="324" w:lineRule="atLeast"/>
              <w:rPr>
                <w:rFonts w:ascii="Arial" w:eastAsia="Times New Roman" w:hAnsi="Arial" w:cs="Arial"/>
                <w:sz w:val="24"/>
                <w:szCs w:val="24"/>
              </w:rPr>
            </w:pPr>
          </w:p>
          <w:p w:rsidR="001C11FE" w:rsidRPr="00BD623F" w:rsidRDefault="001C11FE" w:rsidP="001C11FE">
            <w:pPr>
              <w:shd w:val="clear" w:color="auto" w:fill="FFFFFF"/>
              <w:spacing w:after="240" w:line="324" w:lineRule="atLeast"/>
              <w:rPr>
                <w:rFonts w:ascii="Arial" w:eastAsia="Times New Roman" w:hAnsi="Arial" w:cs="Arial"/>
                <w:sz w:val="24"/>
                <w:szCs w:val="24"/>
              </w:rPr>
            </w:pPr>
            <w:r w:rsidRPr="00BD623F">
              <w:rPr>
                <w:rFonts w:ascii="Arial" w:eastAsia="Times New Roman" w:hAnsi="Arial" w:cs="Arial"/>
                <w:sz w:val="24"/>
                <w:szCs w:val="24"/>
              </w:rPr>
              <w:t>The Principles of GAAP Generally accepted accounting princ</w:t>
            </w:r>
            <w:r>
              <w:rPr>
                <w:rFonts w:ascii="Arial" w:eastAsia="Times New Roman" w:hAnsi="Arial" w:cs="Arial"/>
                <w:sz w:val="24"/>
                <w:szCs w:val="24"/>
              </w:rPr>
              <w:t xml:space="preserve">iples or GAAP for short </w:t>
            </w:r>
            <w:r w:rsidRPr="00BD623F">
              <w:rPr>
                <w:rFonts w:ascii="Arial" w:eastAsia="Times New Roman" w:hAnsi="Arial" w:cs="Arial"/>
                <w:sz w:val="24"/>
                <w:szCs w:val="24"/>
              </w:rPr>
              <w:t>are the accounting rules used to prepare and standardize the re</w:t>
            </w:r>
            <w:r>
              <w:rPr>
                <w:rFonts w:ascii="Arial" w:eastAsia="Times New Roman" w:hAnsi="Arial" w:cs="Arial"/>
                <w:sz w:val="24"/>
                <w:szCs w:val="24"/>
              </w:rPr>
              <w:t>porting of financial statements</w:t>
            </w:r>
            <w:r w:rsidRPr="00BD623F">
              <w:rPr>
                <w:rFonts w:ascii="Arial" w:eastAsia="Times New Roman" w:hAnsi="Arial" w:cs="Arial"/>
                <w:sz w:val="24"/>
                <w:szCs w:val="24"/>
              </w:rPr>
              <w:t xml:space="preserve"> such as balance sheets, income statements and cash flow statements, for publicly traded companies and many private companies in the United States. GAAP-based income is measured so that the information provided on financial statements is useful to those making eco</w:t>
            </w:r>
            <w:r>
              <w:rPr>
                <w:rFonts w:ascii="Arial" w:eastAsia="Times New Roman" w:hAnsi="Arial" w:cs="Arial"/>
                <w:sz w:val="24"/>
                <w:szCs w:val="24"/>
              </w:rPr>
              <w:t>nomic decisions about a company</w:t>
            </w:r>
            <w:r w:rsidRPr="00BD623F">
              <w:rPr>
                <w:rFonts w:ascii="Arial" w:eastAsia="Times New Roman" w:hAnsi="Arial" w:cs="Arial"/>
                <w:sz w:val="24"/>
                <w:szCs w:val="24"/>
              </w:rPr>
              <w:t xml:space="preserve"> such as potential investors and creditors. </w:t>
            </w:r>
          </w:p>
          <w:p w:rsidR="001C11FE" w:rsidRPr="00BD623F" w:rsidRDefault="001C11FE" w:rsidP="001C11FE">
            <w:pPr>
              <w:shd w:val="clear" w:color="auto" w:fill="FFFFFF"/>
              <w:spacing w:after="240" w:line="324" w:lineRule="atLeast"/>
              <w:rPr>
                <w:rFonts w:ascii="Arial" w:eastAsia="Times New Roman" w:hAnsi="Arial" w:cs="Arial"/>
                <w:sz w:val="24"/>
                <w:szCs w:val="24"/>
              </w:rPr>
            </w:pPr>
          </w:p>
          <w:p w:rsidR="001C11FE" w:rsidRPr="00BD623F" w:rsidRDefault="001C11FE" w:rsidP="001C11FE">
            <w:pPr>
              <w:shd w:val="clear" w:color="auto" w:fill="FFFFFF"/>
              <w:spacing w:after="240" w:line="324" w:lineRule="atLeast"/>
              <w:rPr>
                <w:rFonts w:ascii="Arial" w:eastAsia="Times New Roman" w:hAnsi="Arial" w:cs="Arial"/>
                <w:sz w:val="24"/>
                <w:szCs w:val="24"/>
              </w:rPr>
            </w:pPr>
            <w:r w:rsidRPr="00BD623F">
              <w:rPr>
                <w:rFonts w:ascii="Arial" w:eastAsia="Times New Roman" w:hAnsi="Arial" w:cs="Arial"/>
                <w:sz w:val="24"/>
                <w:szCs w:val="24"/>
              </w:rPr>
              <w:t xml:space="preserve">GAAP is implemented through measurement principles and disclosure principles. Measurement principles recognize and determine the timing and basis of items that enter the accounting cycle and </w:t>
            </w:r>
            <w:r>
              <w:rPr>
                <w:rFonts w:ascii="Arial" w:eastAsia="Times New Roman" w:hAnsi="Arial" w:cs="Arial"/>
                <w:sz w:val="24"/>
                <w:szCs w:val="24"/>
              </w:rPr>
              <w:t>impact the financial statements</w:t>
            </w:r>
            <w:r w:rsidRPr="00BD623F">
              <w:rPr>
                <w:rFonts w:ascii="Arial" w:eastAsia="Times New Roman" w:hAnsi="Arial" w:cs="Arial"/>
                <w:sz w:val="24"/>
                <w:szCs w:val="24"/>
              </w:rPr>
              <w:t xml:space="preserve"> such as the period in which transactions will be recorded. Disclosure principles determine what specific numbers and other information are essential to be presented in </w:t>
            </w:r>
            <w:r>
              <w:rPr>
                <w:rFonts w:ascii="Arial" w:eastAsia="Times New Roman" w:hAnsi="Arial" w:cs="Arial"/>
                <w:sz w:val="24"/>
                <w:szCs w:val="24"/>
              </w:rPr>
              <w:t>financial statements. Basically</w:t>
            </w:r>
            <w:r w:rsidRPr="00BD623F">
              <w:rPr>
                <w:rFonts w:ascii="Arial" w:eastAsia="Times New Roman" w:hAnsi="Arial" w:cs="Arial"/>
                <w:sz w:val="24"/>
                <w:szCs w:val="24"/>
              </w:rPr>
              <w:t xml:space="preserve"> GAAP is concerned with: </w:t>
            </w:r>
          </w:p>
          <w:p w:rsidR="001C11FE" w:rsidRPr="00BD623F" w:rsidRDefault="001C11FE" w:rsidP="001C11FE">
            <w:pPr>
              <w:shd w:val="clear" w:color="auto" w:fill="FFFFFF"/>
              <w:spacing w:after="240" w:line="324" w:lineRule="atLeast"/>
              <w:rPr>
                <w:rFonts w:ascii="Arial" w:eastAsia="Times New Roman" w:hAnsi="Arial" w:cs="Arial"/>
                <w:sz w:val="24"/>
                <w:szCs w:val="24"/>
              </w:rPr>
            </w:pPr>
            <w:r w:rsidRPr="00BD623F">
              <w:rPr>
                <w:rFonts w:ascii="Arial" w:eastAsia="Times New Roman" w:hAnsi="Arial" w:cs="Arial"/>
                <w:sz w:val="24"/>
                <w:szCs w:val="24"/>
              </w:rPr>
              <w:t>The measurement of economic activity;</w:t>
            </w:r>
          </w:p>
          <w:p w:rsidR="001C11FE" w:rsidRPr="00BD623F" w:rsidRDefault="001C11FE" w:rsidP="001C11FE">
            <w:pPr>
              <w:shd w:val="clear" w:color="auto" w:fill="FFFFFF"/>
              <w:spacing w:after="240" w:line="324" w:lineRule="atLeast"/>
              <w:rPr>
                <w:rFonts w:ascii="Arial" w:eastAsia="Times New Roman" w:hAnsi="Arial" w:cs="Arial"/>
                <w:sz w:val="24"/>
                <w:szCs w:val="24"/>
              </w:rPr>
            </w:pPr>
            <w:r w:rsidRPr="00BD623F">
              <w:rPr>
                <w:rFonts w:ascii="Arial" w:eastAsia="Times New Roman" w:hAnsi="Arial" w:cs="Arial"/>
                <w:sz w:val="24"/>
                <w:szCs w:val="24"/>
              </w:rPr>
              <w:lastRenderedPageBreak/>
              <w:t>The time when such measurements are to be made and recorded;</w:t>
            </w:r>
          </w:p>
          <w:p w:rsidR="001C11FE" w:rsidRPr="00BD623F" w:rsidRDefault="001C11FE" w:rsidP="001C11FE">
            <w:pPr>
              <w:shd w:val="clear" w:color="auto" w:fill="FFFFFF"/>
              <w:spacing w:after="240" w:line="324" w:lineRule="atLeast"/>
              <w:rPr>
                <w:rFonts w:ascii="Arial" w:eastAsia="Times New Roman" w:hAnsi="Arial" w:cs="Arial"/>
                <w:sz w:val="24"/>
                <w:szCs w:val="24"/>
              </w:rPr>
            </w:pPr>
            <w:r w:rsidRPr="00BD623F">
              <w:rPr>
                <w:rFonts w:ascii="Arial" w:eastAsia="Times New Roman" w:hAnsi="Arial" w:cs="Arial"/>
                <w:sz w:val="24"/>
                <w:szCs w:val="24"/>
              </w:rPr>
              <w:t>The disclosures surrounding this activity; and</w:t>
            </w:r>
          </w:p>
          <w:p w:rsidR="001C11FE" w:rsidRPr="00BD623F" w:rsidRDefault="001C11FE" w:rsidP="001C11FE">
            <w:pPr>
              <w:shd w:val="clear" w:color="auto" w:fill="FFFFFF"/>
              <w:spacing w:after="240" w:line="324" w:lineRule="atLeast"/>
              <w:rPr>
                <w:rFonts w:ascii="Arial" w:eastAsia="Times New Roman" w:hAnsi="Arial" w:cs="Arial"/>
                <w:sz w:val="24"/>
                <w:szCs w:val="24"/>
              </w:rPr>
            </w:pPr>
            <w:r w:rsidRPr="00BD623F">
              <w:rPr>
                <w:rFonts w:ascii="Arial" w:eastAsia="Times New Roman" w:hAnsi="Arial" w:cs="Arial"/>
                <w:sz w:val="24"/>
                <w:szCs w:val="24"/>
              </w:rPr>
              <w:t>The preparation and presentation of summarized economic information in financial statements.</w:t>
            </w:r>
          </w:p>
          <w:p w:rsidR="001C11FE" w:rsidRPr="00B76B1F" w:rsidRDefault="001C11FE" w:rsidP="001C11FE">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D6730D"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Page No:10</w:t>
            </w:r>
            <w:r>
              <w:rPr>
                <w:rFonts w:ascii="Arial" w:eastAsia="Times New Roman" w:hAnsi="Arial" w:cs="Arial"/>
                <w:sz w:val="24"/>
                <w:szCs w:val="24"/>
              </w:rPr>
              <w:t xml:space="preserve">                           </w:t>
            </w:r>
          </w:p>
          <w:p w:rsidR="001C11FE" w:rsidRPr="00BD623F" w:rsidRDefault="001C11FE" w:rsidP="001C11FE">
            <w:pPr>
              <w:shd w:val="clear" w:color="auto" w:fill="FFFFFF"/>
              <w:spacing w:after="240" w:line="324" w:lineRule="atLeast"/>
              <w:rPr>
                <w:rFonts w:ascii="Arial" w:eastAsia="Times New Roman" w:hAnsi="Arial" w:cs="Arial"/>
                <w:sz w:val="24"/>
                <w:szCs w:val="24"/>
              </w:rPr>
            </w:pPr>
            <w:r w:rsidRPr="00BD623F">
              <w:rPr>
                <w:rFonts w:ascii="Arial" w:eastAsia="Times New Roman" w:hAnsi="Arial" w:cs="Arial"/>
                <w:sz w:val="24"/>
                <w:szCs w:val="24"/>
              </w:rPr>
              <w:t xml:space="preserve">Why GAAP? </w:t>
            </w:r>
          </w:p>
          <w:p w:rsidR="001C11FE" w:rsidRPr="00BD623F" w:rsidRDefault="001C11FE" w:rsidP="001C11FE">
            <w:p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Without GAAP</w:t>
            </w:r>
            <w:r w:rsidRPr="00BD623F">
              <w:rPr>
                <w:rFonts w:ascii="Arial" w:eastAsia="Times New Roman" w:hAnsi="Arial" w:cs="Arial"/>
                <w:sz w:val="24"/>
                <w:szCs w:val="24"/>
              </w:rPr>
              <w:t xml:space="preserve"> companies would be free to decide for themselves what financial information</w:t>
            </w:r>
            <w:r>
              <w:rPr>
                <w:rFonts w:ascii="Arial" w:eastAsia="Times New Roman" w:hAnsi="Arial" w:cs="Arial"/>
                <w:sz w:val="24"/>
                <w:szCs w:val="24"/>
              </w:rPr>
              <w:t xml:space="preserve"> to report and how to report it</w:t>
            </w:r>
            <w:r w:rsidRPr="00BD623F">
              <w:rPr>
                <w:rFonts w:ascii="Arial" w:eastAsia="Times New Roman" w:hAnsi="Arial" w:cs="Arial"/>
                <w:sz w:val="24"/>
                <w:szCs w:val="24"/>
              </w:rPr>
              <w:t xml:space="preserve"> making things quite difficult for investors and creditors who have a stake in that company. Because financial statements prepared under GAAP are intended to reflect an economic reality, GAAP makes a company's financials comparable and understandable so that investors, creditors and othe</w:t>
            </w:r>
            <w:r>
              <w:rPr>
                <w:rFonts w:ascii="Arial" w:eastAsia="Times New Roman" w:hAnsi="Arial" w:cs="Arial"/>
                <w:sz w:val="24"/>
                <w:szCs w:val="24"/>
              </w:rPr>
              <w:t>rs can make rational investment</w:t>
            </w:r>
            <w:r w:rsidRPr="00BD623F">
              <w:rPr>
                <w:rFonts w:ascii="Arial" w:eastAsia="Times New Roman" w:hAnsi="Arial" w:cs="Arial"/>
                <w:sz w:val="24"/>
                <w:szCs w:val="24"/>
              </w:rPr>
              <w:t xml:space="preserve"> credit and other financial decisions. In order to be useful and helpful to users GAAP requires information on financial stat</w:t>
            </w:r>
            <w:r>
              <w:rPr>
                <w:rFonts w:ascii="Arial" w:eastAsia="Times New Roman" w:hAnsi="Arial" w:cs="Arial"/>
                <w:sz w:val="24"/>
                <w:szCs w:val="24"/>
              </w:rPr>
              <w:t>ements to be relevant, reliable,</w:t>
            </w:r>
            <w:r w:rsidRPr="00BD623F">
              <w:rPr>
                <w:rFonts w:ascii="Arial" w:eastAsia="Times New Roman" w:hAnsi="Arial" w:cs="Arial"/>
                <w:sz w:val="24"/>
                <w:szCs w:val="24"/>
              </w:rPr>
              <w:t xml:space="preserve"> comparable and consistent. </w:t>
            </w:r>
          </w:p>
          <w:p w:rsidR="001C11FE" w:rsidRPr="00BD623F" w:rsidRDefault="001C11FE" w:rsidP="001C11FE">
            <w:pPr>
              <w:shd w:val="clear" w:color="auto" w:fill="FFFFFF"/>
              <w:spacing w:after="240" w:line="324" w:lineRule="atLeast"/>
              <w:rPr>
                <w:rFonts w:ascii="Arial" w:eastAsia="Times New Roman" w:hAnsi="Arial" w:cs="Arial"/>
                <w:sz w:val="24"/>
                <w:szCs w:val="24"/>
              </w:rPr>
            </w:pPr>
            <w:r w:rsidRPr="00BD623F">
              <w:rPr>
                <w:rFonts w:ascii="Arial" w:eastAsia="Times New Roman" w:hAnsi="Arial" w:cs="Arial"/>
                <w:sz w:val="24"/>
                <w:szCs w:val="24"/>
              </w:rPr>
              <w:t xml:space="preserve">Regulating GAAP </w:t>
            </w:r>
          </w:p>
          <w:p w:rsidR="001C11FE" w:rsidRPr="00BD623F" w:rsidRDefault="001C11FE" w:rsidP="001C11FE">
            <w:pPr>
              <w:shd w:val="clear" w:color="auto" w:fill="FFFFFF"/>
              <w:spacing w:after="240" w:line="324" w:lineRule="atLeast"/>
              <w:rPr>
                <w:rFonts w:ascii="Arial" w:eastAsia="Times New Roman" w:hAnsi="Arial" w:cs="Arial"/>
                <w:sz w:val="24"/>
                <w:szCs w:val="24"/>
              </w:rPr>
            </w:pPr>
            <w:r w:rsidRPr="00BD623F">
              <w:rPr>
                <w:rFonts w:ascii="Arial" w:eastAsia="Times New Roman" w:hAnsi="Arial" w:cs="Arial"/>
                <w:sz w:val="24"/>
                <w:szCs w:val="24"/>
              </w:rPr>
              <w:t>Al</w:t>
            </w:r>
            <w:r>
              <w:rPr>
                <w:rFonts w:ascii="Arial" w:eastAsia="Times New Roman" w:hAnsi="Arial" w:cs="Arial"/>
                <w:sz w:val="24"/>
                <w:szCs w:val="24"/>
              </w:rPr>
              <w:t>though it is not written in law</w:t>
            </w:r>
            <w:r w:rsidRPr="00BD623F">
              <w:rPr>
                <w:rFonts w:ascii="Arial" w:eastAsia="Times New Roman" w:hAnsi="Arial" w:cs="Arial"/>
                <w:sz w:val="24"/>
                <w:szCs w:val="24"/>
              </w:rPr>
              <w:t xml:space="preserve"> the U.S. Securities and Exchange Commission (SEC) requires publicly traded companies and other regulated companies to follow GAAP for financial reporting. Although smaller compani</w:t>
            </w:r>
            <w:r>
              <w:rPr>
                <w:rFonts w:ascii="Arial" w:eastAsia="Times New Roman" w:hAnsi="Arial" w:cs="Arial"/>
                <w:sz w:val="24"/>
                <w:szCs w:val="24"/>
              </w:rPr>
              <w:t>es are not required to use GAAP</w:t>
            </w:r>
            <w:r w:rsidRPr="00BD623F">
              <w:rPr>
                <w:rFonts w:ascii="Arial" w:eastAsia="Times New Roman" w:hAnsi="Arial" w:cs="Arial"/>
                <w:sz w:val="24"/>
                <w:szCs w:val="24"/>
              </w:rPr>
              <w:t xml:space="preserve"> there ar</w:t>
            </w:r>
            <w:r>
              <w:rPr>
                <w:rFonts w:ascii="Arial" w:eastAsia="Times New Roman" w:hAnsi="Arial" w:cs="Arial"/>
                <w:sz w:val="24"/>
                <w:szCs w:val="24"/>
              </w:rPr>
              <w:t>e certain situations</w:t>
            </w:r>
            <w:r w:rsidRPr="00BD623F">
              <w:rPr>
                <w:rFonts w:ascii="Arial" w:eastAsia="Times New Roman" w:hAnsi="Arial" w:cs="Arial"/>
                <w:sz w:val="24"/>
                <w:szCs w:val="24"/>
              </w:rPr>
              <w:t xml:space="preserve"> such as obtain</w:t>
            </w:r>
            <w:r>
              <w:rPr>
                <w:rFonts w:ascii="Arial" w:eastAsia="Times New Roman" w:hAnsi="Arial" w:cs="Arial"/>
                <w:sz w:val="24"/>
                <w:szCs w:val="24"/>
              </w:rPr>
              <w:t>ing credit or seeking investors which require by contract</w:t>
            </w:r>
            <w:r w:rsidRPr="00BD623F">
              <w:rPr>
                <w:rFonts w:ascii="Arial" w:eastAsia="Times New Roman" w:hAnsi="Arial" w:cs="Arial"/>
                <w:sz w:val="24"/>
                <w:szCs w:val="24"/>
              </w:rPr>
              <w:t xml:space="preserve"> those companies to also follow GAAP when preparing their financial statements. </w:t>
            </w:r>
          </w:p>
          <w:p w:rsidR="001C11FE" w:rsidRPr="00BD623F" w:rsidRDefault="001C11FE" w:rsidP="001C11FE">
            <w:p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The SEC does not set GAAP,</w:t>
            </w:r>
            <w:r w:rsidRPr="00BD623F">
              <w:rPr>
                <w:rFonts w:ascii="Arial" w:eastAsia="Times New Roman" w:hAnsi="Arial" w:cs="Arial"/>
                <w:sz w:val="24"/>
                <w:szCs w:val="24"/>
              </w:rPr>
              <w:t xml:space="preserve"> GAAP is primarily issued by the Financial Accounting Standards Board (FASB</w:t>
            </w:r>
            <w:r>
              <w:rPr>
                <w:rFonts w:ascii="Arial" w:eastAsia="Times New Roman" w:hAnsi="Arial" w:cs="Arial"/>
                <w:sz w:val="24"/>
                <w:szCs w:val="24"/>
              </w:rPr>
              <w:t>). Government entities, however</w:t>
            </w:r>
            <w:r w:rsidRPr="00BD623F">
              <w:rPr>
                <w:rFonts w:ascii="Arial" w:eastAsia="Times New Roman" w:hAnsi="Arial" w:cs="Arial"/>
                <w:sz w:val="24"/>
                <w:szCs w:val="24"/>
              </w:rPr>
              <w:t xml:space="preserve"> must follow a different set of GAAP standards as determined by the Governmental Accounting Standards Board (GASB). </w:t>
            </w:r>
          </w:p>
          <w:p w:rsidR="001C11FE" w:rsidRPr="00BD623F" w:rsidRDefault="001C11FE" w:rsidP="001C11FE">
            <w:pPr>
              <w:shd w:val="clear" w:color="auto" w:fill="FFFFFF"/>
              <w:spacing w:after="240" w:line="324" w:lineRule="atLeast"/>
              <w:rPr>
                <w:rFonts w:ascii="Arial" w:eastAsia="Times New Roman" w:hAnsi="Arial" w:cs="Arial"/>
                <w:sz w:val="24"/>
                <w:szCs w:val="24"/>
              </w:rPr>
            </w:pPr>
            <w:r w:rsidRPr="00BD623F">
              <w:rPr>
                <w:rFonts w:ascii="Arial" w:eastAsia="Times New Roman" w:hAnsi="Arial" w:cs="Arial"/>
                <w:sz w:val="24"/>
                <w:szCs w:val="24"/>
              </w:rPr>
              <w:t xml:space="preserve">How to Apply GAAP </w:t>
            </w:r>
          </w:p>
          <w:p w:rsidR="001C11FE" w:rsidRPr="00BD623F" w:rsidRDefault="001C11FE" w:rsidP="001C11FE">
            <w:pPr>
              <w:shd w:val="clear" w:color="auto" w:fill="FFFFFF"/>
              <w:spacing w:after="240" w:line="324" w:lineRule="atLeast"/>
              <w:rPr>
                <w:rFonts w:ascii="Arial" w:eastAsia="Times New Roman" w:hAnsi="Arial" w:cs="Arial"/>
                <w:sz w:val="24"/>
                <w:szCs w:val="24"/>
              </w:rPr>
            </w:pPr>
            <w:r w:rsidRPr="00BD623F">
              <w:rPr>
                <w:rFonts w:ascii="Arial" w:eastAsia="Times New Roman" w:hAnsi="Arial" w:cs="Arial"/>
                <w:sz w:val="24"/>
                <w:szCs w:val="24"/>
              </w:rPr>
              <w:t>Accountants apply GAAP through FASB pronouncements called Financial Accounting Standards (FAS</w:t>
            </w:r>
            <w:r>
              <w:rPr>
                <w:rFonts w:ascii="Arial" w:eastAsia="Times New Roman" w:hAnsi="Arial" w:cs="Arial"/>
                <w:sz w:val="24"/>
                <w:szCs w:val="24"/>
              </w:rPr>
              <w:t>s). Since its formation in 1973</w:t>
            </w:r>
            <w:r w:rsidRPr="00BD623F">
              <w:rPr>
                <w:rFonts w:ascii="Arial" w:eastAsia="Times New Roman" w:hAnsi="Arial" w:cs="Arial"/>
                <w:sz w:val="24"/>
                <w:szCs w:val="24"/>
              </w:rPr>
              <w:t xml:space="preserve"> the FASB has issued over 100 formal FAS pronounceme</w:t>
            </w:r>
            <w:r>
              <w:rPr>
                <w:rFonts w:ascii="Arial" w:eastAsia="Times New Roman" w:hAnsi="Arial" w:cs="Arial"/>
                <w:sz w:val="24"/>
                <w:szCs w:val="24"/>
              </w:rPr>
              <w:t xml:space="preserve">nts. Before the FASB was formed its </w:t>
            </w:r>
            <w:r>
              <w:rPr>
                <w:rFonts w:ascii="Arial" w:eastAsia="Times New Roman" w:hAnsi="Arial" w:cs="Arial"/>
                <w:sz w:val="24"/>
                <w:szCs w:val="24"/>
              </w:rPr>
              <w:lastRenderedPageBreak/>
              <w:t>predecessor</w:t>
            </w:r>
            <w:r w:rsidRPr="00BD623F">
              <w:rPr>
                <w:rFonts w:ascii="Arial" w:eastAsia="Times New Roman" w:hAnsi="Arial" w:cs="Arial"/>
                <w:sz w:val="24"/>
                <w:szCs w:val="24"/>
              </w:rPr>
              <w:t xml:space="preserve"> the Ac</w:t>
            </w:r>
            <w:r>
              <w:rPr>
                <w:rFonts w:ascii="Arial" w:eastAsia="Times New Roman" w:hAnsi="Arial" w:cs="Arial"/>
                <w:sz w:val="24"/>
                <w:szCs w:val="24"/>
              </w:rPr>
              <w:t>counting Principles Board (APB)</w:t>
            </w:r>
            <w:r w:rsidRPr="00BD623F">
              <w:rPr>
                <w:rFonts w:ascii="Arial" w:eastAsia="Times New Roman" w:hAnsi="Arial" w:cs="Arial"/>
                <w:sz w:val="24"/>
                <w:szCs w:val="24"/>
              </w:rPr>
              <w:t xml:space="preserve"> issued 31 opinions between 1959 and 1973. The APB was preceded by the Co</w:t>
            </w:r>
            <w:r>
              <w:rPr>
                <w:rFonts w:ascii="Arial" w:eastAsia="Times New Roman" w:hAnsi="Arial" w:cs="Arial"/>
                <w:sz w:val="24"/>
                <w:szCs w:val="24"/>
              </w:rPr>
              <w:t>mmittee on Accounting Procedure</w:t>
            </w:r>
            <w:r w:rsidRPr="00BD623F">
              <w:rPr>
                <w:rFonts w:ascii="Arial" w:eastAsia="Times New Roman" w:hAnsi="Arial" w:cs="Arial"/>
                <w:sz w:val="24"/>
                <w:szCs w:val="24"/>
              </w:rPr>
              <w:t xml:space="preserve"> which issued 51 pronouncements known as Accounting Research Bulletins (ARBs) from 1939 to 1959. Some of the APB opinions and ARBs are still in force today. </w:t>
            </w:r>
          </w:p>
          <w:p w:rsidR="001C11FE" w:rsidRDefault="001C11FE" w:rsidP="001C11FE">
            <w:pPr>
              <w:shd w:val="clear" w:color="auto" w:fill="FFFFFF"/>
              <w:spacing w:after="240" w:line="324" w:lineRule="atLeast"/>
              <w:rPr>
                <w:rFonts w:ascii="Arial" w:eastAsia="Times New Roman" w:hAnsi="Arial" w:cs="Arial"/>
                <w:sz w:val="24"/>
                <w:szCs w:val="24"/>
              </w:rPr>
            </w:pPr>
            <w:r w:rsidRPr="00BD623F">
              <w:rPr>
                <w:rFonts w:ascii="Arial" w:eastAsia="Times New Roman" w:hAnsi="Arial" w:cs="Arial"/>
                <w:sz w:val="24"/>
                <w:szCs w:val="24"/>
              </w:rPr>
              <w:t xml:space="preserve">Although the rules found in the formal pronouncements of the FASB and its predecessors are the main sources of GAAP, GAAP rules are also found in statements from the Accounting Standards Executive Committee of the American Institute of </w:t>
            </w:r>
          </w:p>
          <w:p w:rsidR="001C11FE" w:rsidRDefault="001C11FE" w:rsidP="001C11FE">
            <w:pPr>
              <w:spacing w:line="360" w:lineRule="auto"/>
              <w:rPr>
                <w:rFonts w:ascii="Arial" w:eastAsia="Times New Roman" w:hAnsi="Arial" w:cs="Arial"/>
                <w:sz w:val="24"/>
                <w:szCs w:val="24"/>
              </w:rPr>
            </w:pPr>
          </w:p>
          <w:p w:rsidR="001C11FE" w:rsidRPr="00B76B1F" w:rsidRDefault="001C11FE" w:rsidP="001C11FE">
            <w:pPr>
              <w:spacing w:line="360" w:lineRule="auto"/>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4833AE"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Page No:11</w:t>
            </w:r>
            <w:r>
              <w:rPr>
                <w:rFonts w:ascii="Arial" w:eastAsia="Times New Roman" w:hAnsi="Arial" w:cs="Arial"/>
                <w:sz w:val="24"/>
                <w:szCs w:val="24"/>
              </w:rPr>
              <w:t xml:space="preserve">                              </w:t>
            </w:r>
          </w:p>
          <w:p w:rsidR="001C11FE" w:rsidRPr="00BD623F" w:rsidRDefault="001C11FE" w:rsidP="001C11FE">
            <w:p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Certified Public Accountants,</w:t>
            </w:r>
            <w:r w:rsidRPr="00BD623F">
              <w:rPr>
                <w:rFonts w:ascii="Arial" w:eastAsia="Times New Roman" w:hAnsi="Arial" w:cs="Arial"/>
                <w:sz w:val="24"/>
                <w:szCs w:val="24"/>
              </w:rPr>
              <w:t xml:space="preserve"> prono</w:t>
            </w:r>
            <w:r>
              <w:rPr>
                <w:rFonts w:ascii="Arial" w:eastAsia="Times New Roman" w:hAnsi="Arial" w:cs="Arial"/>
                <w:sz w:val="24"/>
                <w:szCs w:val="24"/>
              </w:rPr>
              <w:t>uncements by expert accountants</w:t>
            </w:r>
            <w:r w:rsidRPr="00BD623F">
              <w:rPr>
                <w:rFonts w:ascii="Arial" w:eastAsia="Times New Roman" w:hAnsi="Arial" w:cs="Arial"/>
                <w:sz w:val="24"/>
                <w:szCs w:val="24"/>
              </w:rPr>
              <w:t xml:space="preserve"> and other practices that are not found in formal pronouncements but are generally accepted because they represent a common practice in a p</w:t>
            </w:r>
            <w:r>
              <w:rPr>
                <w:rFonts w:ascii="Arial" w:eastAsia="Times New Roman" w:hAnsi="Arial" w:cs="Arial"/>
                <w:sz w:val="24"/>
                <w:szCs w:val="24"/>
              </w:rPr>
              <w:t>articular industry. For example</w:t>
            </w:r>
            <w:r w:rsidRPr="00BD623F">
              <w:rPr>
                <w:rFonts w:ascii="Arial" w:eastAsia="Times New Roman" w:hAnsi="Arial" w:cs="Arial"/>
                <w:sz w:val="24"/>
                <w:szCs w:val="24"/>
              </w:rPr>
              <w:t xml:space="preserve"> there is a general assumption that financial statements must be based on the premise that a company will continue in existence unless there is substantial evidence to the contrary. </w:t>
            </w:r>
          </w:p>
          <w:p w:rsidR="001C11FE" w:rsidRPr="00BD623F" w:rsidRDefault="001C11FE" w:rsidP="001C11FE">
            <w:pPr>
              <w:shd w:val="clear" w:color="auto" w:fill="FFFFFF"/>
              <w:spacing w:after="240" w:line="324" w:lineRule="atLeast"/>
              <w:rPr>
                <w:rFonts w:ascii="Arial" w:eastAsia="Times New Roman" w:hAnsi="Arial" w:cs="Arial"/>
                <w:sz w:val="24"/>
                <w:szCs w:val="24"/>
              </w:rPr>
            </w:pPr>
            <w:r w:rsidRPr="00BD623F">
              <w:rPr>
                <w:rFonts w:ascii="Arial" w:eastAsia="Times New Roman" w:hAnsi="Arial" w:cs="Arial"/>
                <w:sz w:val="24"/>
                <w:szCs w:val="24"/>
              </w:rPr>
              <w:t>Becaus</w:t>
            </w:r>
            <w:r>
              <w:rPr>
                <w:rFonts w:ascii="Arial" w:eastAsia="Times New Roman" w:hAnsi="Arial" w:cs="Arial"/>
                <w:sz w:val="24"/>
                <w:szCs w:val="24"/>
              </w:rPr>
              <w:t>e of the myriad of GAAP sources</w:t>
            </w:r>
            <w:r w:rsidRPr="00BD623F">
              <w:rPr>
                <w:rFonts w:ascii="Arial" w:eastAsia="Times New Roman" w:hAnsi="Arial" w:cs="Arial"/>
                <w:sz w:val="24"/>
                <w:szCs w:val="24"/>
              </w:rPr>
              <w:t xml:space="preserve"> accountants must rely on their own knowledge and professional judgment when deciding how the GAAP concepts should be interpreted and applied. </w:t>
            </w:r>
          </w:p>
          <w:p w:rsidR="001C11FE" w:rsidRPr="00BD623F" w:rsidRDefault="001C11FE" w:rsidP="001C11FE">
            <w:pPr>
              <w:shd w:val="clear" w:color="auto" w:fill="FFFFFF"/>
              <w:spacing w:after="240" w:line="324" w:lineRule="atLeast"/>
              <w:rPr>
                <w:rFonts w:ascii="Arial" w:eastAsia="Times New Roman" w:hAnsi="Arial" w:cs="Arial"/>
                <w:sz w:val="24"/>
                <w:szCs w:val="24"/>
              </w:rPr>
            </w:pPr>
            <w:r w:rsidRPr="00BD623F">
              <w:rPr>
                <w:rFonts w:ascii="Arial" w:eastAsia="Times New Roman" w:hAnsi="Arial" w:cs="Arial"/>
                <w:sz w:val="24"/>
                <w:szCs w:val="24"/>
              </w:rPr>
              <w:t xml:space="preserve">Why Should I Know GAAP? </w:t>
            </w:r>
          </w:p>
          <w:p w:rsidR="001C11FE" w:rsidRPr="00BD623F" w:rsidRDefault="001C11FE" w:rsidP="001C11FE">
            <w:pPr>
              <w:shd w:val="clear" w:color="auto" w:fill="FFFFFF"/>
              <w:spacing w:after="240" w:line="324" w:lineRule="atLeast"/>
              <w:rPr>
                <w:rFonts w:ascii="Arial" w:eastAsia="Times New Roman" w:hAnsi="Arial" w:cs="Arial"/>
                <w:sz w:val="24"/>
                <w:szCs w:val="24"/>
              </w:rPr>
            </w:pPr>
            <w:r w:rsidRPr="00BD623F">
              <w:rPr>
                <w:rFonts w:ascii="Arial" w:eastAsia="Times New Roman" w:hAnsi="Arial" w:cs="Arial"/>
                <w:sz w:val="24"/>
                <w:szCs w:val="24"/>
              </w:rPr>
              <w:t>If you have anything to do with the financial reporting of</w:t>
            </w:r>
            <w:r>
              <w:rPr>
                <w:rFonts w:ascii="Arial" w:eastAsia="Times New Roman" w:hAnsi="Arial" w:cs="Arial"/>
                <w:sz w:val="24"/>
                <w:szCs w:val="24"/>
              </w:rPr>
              <w:t xml:space="preserve"> a company or government entity</w:t>
            </w:r>
            <w:r w:rsidRPr="00BD623F">
              <w:rPr>
                <w:rFonts w:ascii="Arial" w:eastAsia="Times New Roman" w:hAnsi="Arial" w:cs="Arial"/>
                <w:sz w:val="24"/>
                <w:szCs w:val="24"/>
              </w:rPr>
              <w:t xml:space="preserve"> you should understand </w:t>
            </w:r>
            <w:r>
              <w:rPr>
                <w:rFonts w:ascii="Arial" w:eastAsia="Times New Roman" w:hAnsi="Arial" w:cs="Arial"/>
                <w:sz w:val="24"/>
                <w:szCs w:val="24"/>
              </w:rPr>
              <w:t>the principles of GAAP. However</w:t>
            </w:r>
            <w:r w:rsidRPr="00BD623F">
              <w:rPr>
                <w:rFonts w:ascii="Arial" w:eastAsia="Times New Roman" w:hAnsi="Arial" w:cs="Arial"/>
                <w:sz w:val="24"/>
                <w:szCs w:val="24"/>
              </w:rPr>
              <w:t xml:space="preserve"> if you are simply preparing your i</w:t>
            </w:r>
            <w:r>
              <w:rPr>
                <w:rFonts w:ascii="Arial" w:eastAsia="Times New Roman" w:hAnsi="Arial" w:cs="Arial"/>
                <w:sz w:val="24"/>
                <w:szCs w:val="24"/>
              </w:rPr>
              <w:t>ndividual income tax statements</w:t>
            </w:r>
            <w:r w:rsidRPr="00BD623F">
              <w:rPr>
                <w:rFonts w:ascii="Arial" w:eastAsia="Times New Roman" w:hAnsi="Arial" w:cs="Arial"/>
                <w:sz w:val="24"/>
                <w:szCs w:val="24"/>
              </w:rPr>
              <w:t xml:space="preserve"> understanding GAAP probably isn't as important to you. </w:t>
            </w:r>
          </w:p>
          <w:p w:rsidR="001C11FE" w:rsidRDefault="001C11FE" w:rsidP="001C11FE">
            <w:p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Usually</w:t>
            </w:r>
            <w:r w:rsidRPr="00BD623F">
              <w:rPr>
                <w:rFonts w:ascii="Arial" w:eastAsia="Times New Roman" w:hAnsi="Arial" w:cs="Arial"/>
                <w:sz w:val="24"/>
                <w:szCs w:val="24"/>
              </w:rPr>
              <w:t xml:space="preserve"> financial statements prepared for income tax purposes are significantly different than</w:t>
            </w:r>
            <w:r>
              <w:rPr>
                <w:rFonts w:ascii="Arial" w:eastAsia="Times New Roman" w:hAnsi="Arial" w:cs="Arial"/>
                <w:sz w:val="24"/>
                <w:szCs w:val="24"/>
              </w:rPr>
              <w:t xml:space="preserve"> statements prepared under GAAP</w:t>
            </w:r>
            <w:r w:rsidRPr="00BD623F">
              <w:rPr>
                <w:rFonts w:ascii="Arial" w:eastAsia="Times New Roman" w:hAnsi="Arial" w:cs="Arial"/>
                <w:sz w:val="24"/>
                <w:szCs w:val="24"/>
              </w:rPr>
              <w:t xml:space="preserve"> mainly because they each measure income differently. The FASB measures GAAP-based income so that the information provided is useful to those making economic decisions (i.e., in</w:t>
            </w:r>
            <w:r>
              <w:rPr>
                <w:rFonts w:ascii="Arial" w:eastAsia="Times New Roman" w:hAnsi="Arial" w:cs="Arial"/>
                <w:sz w:val="24"/>
                <w:szCs w:val="24"/>
              </w:rPr>
              <w:t>vestors and creditors). The IRS on the other hand</w:t>
            </w:r>
            <w:r w:rsidRPr="00BD623F">
              <w:rPr>
                <w:rFonts w:ascii="Arial" w:eastAsia="Times New Roman" w:hAnsi="Arial" w:cs="Arial"/>
                <w:sz w:val="24"/>
                <w:szCs w:val="24"/>
              </w:rPr>
              <w:t xml:space="preserve"> uses income tax reporting to achieve</w:t>
            </w:r>
            <w:r>
              <w:rPr>
                <w:rFonts w:ascii="Arial" w:eastAsia="Times New Roman" w:hAnsi="Arial" w:cs="Arial"/>
                <w:sz w:val="24"/>
                <w:szCs w:val="24"/>
              </w:rPr>
              <w:t xml:space="preserve"> </w:t>
            </w:r>
            <w:r>
              <w:rPr>
                <w:rFonts w:ascii="Arial" w:eastAsia="Times New Roman" w:hAnsi="Arial" w:cs="Arial"/>
                <w:sz w:val="24"/>
                <w:szCs w:val="24"/>
              </w:rPr>
              <w:lastRenderedPageBreak/>
              <w:t>social and economic objectives</w:t>
            </w:r>
            <w:r w:rsidRPr="00BD623F">
              <w:rPr>
                <w:rFonts w:ascii="Arial" w:eastAsia="Times New Roman" w:hAnsi="Arial" w:cs="Arial"/>
                <w:sz w:val="24"/>
                <w:szCs w:val="24"/>
              </w:rPr>
              <w:t xml:space="preserve"> such as reducing unemployment and encouraging investment in capital assets.</w:t>
            </w:r>
          </w:p>
          <w:p w:rsidR="001C11FE" w:rsidRDefault="001C11FE" w:rsidP="001C11FE">
            <w:p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1.e)</w:t>
            </w:r>
          </w:p>
          <w:p w:rsidR="001C11FE" w:rsidRPr="00970612" w:rsidRDefault="001C11FE" w:rsidP="001C11FE">
            <w:pPr>
              <w:pStyle w:val="ListParagraph"/>
              <w:numPr>
                <w:ilvl w:val="0"/>
                <w:numId w:val="33"/>
              </w:numPr>
              <w:shd w:val="clear" w:color="auto" w:fill="FFFFFF"/>
              <w:spacing w:after="240" w:line="324" w:lineRule="atLeast"/>
              <w:rPr>
                <w:rFonts w:ascii="Arial" w:eastAsia="Times New Roman" w:hAnsi="Arial" w:cs="Arial"/>
                <w:sz w:val="24"/>
                <w:szCs w:val="24"/>
              </w:rPr>
            </w:pPr>
            <w:r w:rsidRPr="00970612">
              <w:rPr>
                <w:rFonts w:ascii="Arial" w:eastAsia="Times New Roman" w:hAnsi="Arial" w:cs="Arial"/>
                <w:sz w:val="24"/>
                <w:szCs w:val="24"/>
              </w:rPr>
              <w:t>Liabilities:</w:t>
            </w:r>
          </w:p>
          <w:p w:rsidR="001C11FE" w:rsidRPr="00061E53" w:rsidRDefault="001C11FE" w:rsidP="001C11FE">
            <w:pPr>
              <w:shd w:val="clear" w:color="auto" w:fill="FFFFFF"/>
              <w:spacing w:after="240" w:line="324" w:lineRule="atLeast"/>
              <w:rPr>
                <w:rFonts w:ascii="Arial" w:eastAsia="Times New Roman" w:hAnsi="Arial" w:cs="Arial"/>
                <w:sz w:val="24"/>
                <w:szCs w:val="24"/>
              </w:rPr>
            </w:pPr>
            <w:r w:rsidRPr="00061E53">
              <w:rPr>
                <w:rFonts w:ascii="Arial" w:eastAsia="Times New Roman" w:hAnsi="Arial" w:cs="Arial"/>
                <w:sz w:val="24"/>
                <w:szCs w:val="24"/>
              </w:rPr>
              <w:t>A company's legal debts or obligations that arise during the course of business operations. Liabilities are settled over time through the transfer of economic benefits, including money, goods, and services.</w:t>
            </w:r>
          </w:p>
          <w:p w:rsidR="001C11FE" w:rsidRDefault="001C11FE" w:rsidP="001C11FE">
            <w:pPr>
              <w:shd w:val="clear" w:color="auto" w:fill="FFFFFF"/>
              <w:spacing w:after="240" w:line="324" w:lineRule="atLeast"/>
              <w:rPr>
                <w:rFonts w:ascii="Arial" w:eastAsia="Times New Roman" w:hAnsi="Arial" w:cs="Arial"/>
                <w:sz w:val="24"/>
                <w:szCs w:val="24"/>
              </w:rPr>
            </w:pPr>
            <w:r w:rsidRPr="004833AE">
              <w:rPr>
                <w:rFonts w:ascii="Arial" w:eastAsia="Times New Roman" w:hAnsi="Arial" w:cs="Arial"/>
                <w:sz w:val="24"/>
                <w:szCs w:val="24"/>
              </w:rPr>
              <w:t>Recorded on the balance sheet (right side), liabilities include loans, accounts payabl</w:t>
            </w:r>
            <w:r>
              <w:rPr>
                <w:rFonts w:ascii="Arial" w:eastAsia="Times New Roman" w:hAnsi="Arial" w:cs="Arial"/>
                <w:sz w:val="24"/>
                <w:szCs w:val="24"/>
              </w:rPr>
              <w:t>e, mortgages, deferred revenues</w:t>
            </w:r>
            <w:r w:rsidRPr="004833AE">
              <w:rPr>
                <w:rFonts w:ascii="Arial" w:eastAsia="Times New Roman" w:hAnsi="Arial" w:cs="Arial"/>
                <w:sz w:val="24"/>
                <w:szCs w:val="24"/>
              </w:rPr>
              <w:t xml:space="preserve"> and accrued expenses. Liabilities are a vital aspect of a company's operations because they are used to finance operations and pay for large expansions. They also can make transactions between busines</w:t>
            </w:r>
            <w:r>
              <w:rPr>
                <w:rFonts w:ascii="Arial" w:eastAsia="Times New Roman" w:hAnsi="Arial" w:cs="Arial"/>
                <w:sz w:val="24"/>
                <w:szCs w:val="24"/>
              </w:rPr>
              <w:t>ses more efficient. For example</w:t>
            </w:r>
            <w:r w:rsidRPr="004833AE">
              <w:rPr>
                <w:rFonts w:ascii="Arial" w:eastAsia="Times New Roman" w:hAnsi="Arial" w:cs="Arial"/>
                <w:sz w:val="24"/>
                <w:szCs w:val="24"/>
              </w:rPr>
              <w:t xml:space="preserve"> the outstanding money that a company owes to its suppliers would be considered a liability. Ou</w:t>
            </w:r>
            <w:r>
              <w:rPr>
                <w:rFonts w:ascii="Arial" w:eastAsia="Times New Roman" w:hAnsi="Arial" w:cs="Arial"/>
                <w:sz w:val="24"/>
                <w:szCs w:val="24"/>
              </w:rPr>
              <w:t>tside of accounting and finance</w:t>
            </w:r>
            <w:r w:rsidRPr="004833AE">
              <w:rPr>
                <w:rFonts w:ascii="Arial" w:eastAsia="Times New Roman" w:hAnsi="Arial" w:cs="Arial"/>
                <w:sz w:val="24"/>
                <w:szCs w:val="24"/>
              </w:rPr>
              <w:t xml:space="preserve"> this term refers to any money </w:t>
            </w:r>
          </w:p>
          <w:p w:rsidR="001C11FE" w:rsidRPr="00B76B1F" w:rsidRDefault="001C11FE" w:rsidP="001C11FE">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061E53"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Page No:12</w:t>
            </w:r>
            <w:r>
              <w:rPr>
                <w:rFonts w:ascii="Arial" w:eastAsia="Times New Roman" w:hAnsi="Arial" w:cs="Arial"/>
                <w:sz w:val="24"/>
                <w:szCs w:val="24"/>
              </w:rPr>
              <w:t xml:space="preserve">                             </w:t>
            </w:r>
          </w:p>
          <w:p w:rsidR="001C11FE" w:rsidRDefault="001C11FE" w:rsidP="001C11FE">
            <w:pPr>
              <w:shd w:val="clear" w:color="auto" w:fill="FFFFFF"/>
              <w:spacing w:after="240" w:line="324" w:lineRule="atLeast"/>
              <w:rPr>
                <w:rFonts w:ascii="Arial" w:eastAsia="Times New Roman" w:hAnsi="Arial" w:cs="Arial"/>
                <w:sz w:val="24"/>
                <w:szCs w:val="24"/>
              </w:rPr>
            </w:pPr>
            <w:r w:rsidRPr="004833AE">
              <w:rPr>
                <w:rFonts w:ascii="Arial" w:eastAsia="Times New Roman" w:hAnsi="Arial" w:cs="Arial"/>
                <w:sz w:val="24"/>
                <w:szCs w:val="24"/>
              </w:rPr>
              <w:t>or service that is currently owed to another party. One form of liability, for example, would be the property taxes that a homeowner ow</w:t>
            </w:r>
            <w:r>
              <w:rPr>
                <w:rFonts w:ascii="Arial" w:eastAsia="Times New Roman" w:hAnsi="Arial" w:cs="Arial"/>
                <w:sz w:val="24"/>
                <w:szCs w:val="24"/>
              </w:rPr>
              <w:t xml:space="preserve">es to the municipal government.                                                                                   </w:t>
            </w:r>
            <w:r w:rsidRPr="004833AE">
              <w:rPr>
                <w:rFonts w:ascii="Arial" w:eastAsia="Times New Roman" w:hAnsi="Arial" w:cs="Arial"/>
                <w:sz w:val="24"/>
                <w:szCs w:val="24"/>
              </w:rPr>
              <w:t>Current liabilities ar</w:t>
            </w:r>
            <w:r>
              <w:rPr>
                <w:rFonts w:ascii="Arial" w:eastAsia="Times New Roman" w:hAnsi="Arial" w:cs="Arial"/>
                <w:sz w:val="24"/>
                <w:szCs w:val="24"/>
              </w:rPr>
              <w:t>e debts payable within one year</w:t>
            </w:r>
            <w:r w:rsidRPr="004833AE">
              <w:rPr>
                <w:rFonts w:ascii="Arial" w:eastAsia="Times New Roman" w:hAnsi="Arial" w:cs="Arial"/>
                <w:sz w:val="24"/>
                <w:szCs w:val="24"/>
              </w:rPr>
              <w:t xml:space="preserve"> and long-term liabilities are debts payable over a longer period.</w:t>
            </w:r>
          </w:p>
          <w:p w:rsidR="001C11FE" w:rsidRPr="00970612" w:rsidRDefault="001C11FE" w:rsidP="001C11FE">
            <w:pPr>
              <w:pStyle w:val="ListParagraph"/>
              <w:numPr>
                <w:ilvl w:val="0"/>
                <w:numId w:val="32"/>
              </w:numPr>
              <w:shd w:val="clear" w:color="auto" w:fill="FFFFFF"/>
              <w:spacing w:after="240" w:line="324" w:lineRule="atLeast"/>
              <w:rPr>
                <w:rFonts w:ascii="Arial" w:eastAsia="Times New Roman" w:hAnsi="Arial" w:cs="Arial"/>
                <w:sz w:val="24"/>
                <w:szCs w:val="24"/>
              </w:rPr>
            </w:pPr>
            <w:r w:rsidRPr="00970612">
              <w:rPr>
                <w:rFonts w:ascii="Arial" w:eastAsia="Times New Roman" w:hAnsi="Arial" w:cs="Arial"/>
                <w:sz w:val="24"/>
                <w:szCs w:val="24"/>
              </w:rPr>
              <w:t>Assets:</w:t>
            </w:r>
          </w:p>
          <w:p w:rsidR="001C11FE" w:rsidRDefault="001C11FE" w:rsidP="001C11FE">
            <w:pPr>
              <w:shd w:val="clear" w:color="auto" w:fill="FFFFFF"/>
              <w:spacing w:after="240" w:line="324" w:lineRule="atLeast"/>
              <w:rPr>
                <w:rFonts w:ascii="Arial" w:eastAsia="Times New Roman" w:hAnsi="Arial" w:cs="Arial"/>
                <w:sz w:val="24"/>
                <w:szCs w:val="24"/>
              </w:rPr>
            </w:pPr>
            <w:r w:rsidRPr="00061E53">
              <w:rPr>
                <w:rFonts w:ascii="Arial" w:eastAsia="Times New Roman" w:hAnsi="Arial" w:cs="Arial"/>
                <w:sz w:val="24"/>
                <w:szCs w:val="24"/>
              </w:rPr>
              <w:t>Any item of economic value owned by an individual or corporation, especially that which could be converted to cash. Examples are cash, securities, accounts receivable, inventory, office equipment, real estate, a car, and other p</w:t>
            </w:r>
            <w:r>
              <w:rPr>
                <w:rFonts w:ascii="Arial" w:eastAsia="Times New Roman" w:hAnsi="Arial" w:cs="Arial"/>
                <w:sz w:val="24"/>
                <w:szCs w:val="24"/>
              </w:rPr>
              <w:t>roperty.</w:t>
            </w:r>
          </w:p>
          <w:p w:rsidR="001C11FE" w:rsidRDefault="001C11FE" w:rsidP="001C11FE">
            <w:p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On a balance sheet assets are equal to the sum of,</w:t>
            </w:r>
          </w:p>
          <w:p w:rsidR="001C11FE" w:rsidRDefault="001C11FE" w:rsidP="001C11FE">
            <w:pPr>
              <w:pStyle w:val="ListParagraph"/>
              <w:numPr>
                <w:ilvl w:val="0"/>
                <w:numId w:val="28"/>
              </w:num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Liabilities</w:t>
            </w:r>
          </w:p>
          <w:p w:rsidR="001C11FE" w:rsidRDefault="001C11FE" w:rsidP="001C11FE">
            <w:pPr>
              <w:pStyle w:val="ListParagraph"/>
              <w:numPr>
                <w:ilvl w:val="0"/>
                <w:numId w:val="28"/>
              </w:num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Common stock</w:t>
            </w:r>
          </w:p>
          <w:p w:rsidR="001C11FE" w:rsidRDefault="001C11FE" w:rsidP="001C11FE">
            <w:pPr>
              <w:pStyle w:val="ListParagraph"/>
              <w:numPr>
                <w:ilvl w:val="0"/>
                <w:numId w:val="28"/>
              </w:num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preferred stock</w:t>
            </w:r>
          </w:p>
          <w:p w:rsidR="001C11FE" w:rsidRDefault="001C11FE" w:rsidP="001C11FE">
            <w:pPr>
              <w:pStyle w:val="ListParagraph"/>
              <w:numPr>
                <w:ilvl w:val="0"/>
                <w:numId w:val="28"/>
              </w:num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Retained earnings</w:t>
            </w:r>
          </w:p>
          <w:p w:rsidR="001C11FE" w:rsidRDefault="001C11FE" w:rsidP="001C11FE">
            <w:pPr>
              <w:shd w:val="clear" w:color="auto" w:fill="FFFFFF"/>
              <w:spacing w:after="240" w:line="324" w:lineRule="atLeast"/>
              <w:ind w:left="360"/>
              <w:rPr>
                <w:rFonts w:ascii="Arial" w:eastAsia="Times New Roman" w:hAnsi="Arial" w:cs="Arial"/>
                <w:sz w:val="24"/>
                <w:szCs w:val="24"/>
              </w:rPr>
            </w:pPr>
            <w:r>
              <w:rPr>
                <w:rFonts w:ascii="Arial" w:eastAsia="Times New Roman" w:hAnsi="Arial" w:cs="Arial"/>
                <w:sz w:val="24"/>
                <w:szCs w:val="24"/>
              </w:rPr>
              <w:lastRenderedPageBreak/>
              <w:t>From an accounting perspective assets are divided in to following categories:</w:t>
            </w:r>
          </w:p>
          <w:p w:rsidR="001C11FE" w:rsidRDefault="001C11FE" w:rsidP="001C11FE">
            <w:pPr>
              <w:pStyle w:val="ListParagraph"/>
              <w:numPr>
                <w:ilvl w:val="0"/>
                <w:numId w:val="30"/>
              </w:num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Current assets (cash &amp; other items)</w:t>
            </w:r>
          </w:p>
          <w:p w:rsidR="001C11FE" w:rsidRDefault="001C11FE" w:rsidP="001C11FE">
            <w:pPr>
              <w:pStyle w:val="ListParagraph"/>
              <w:numPr>
                <w:ilvl w:val="0"/>
                <w:numId w:val="30"/>
              </w:num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Long term assets (real estate, plant, equipment)</w:t>
            </w:r>
            <w:r w:rsidRPr="00222246">
              <w:rPr>
                <w:rFonts w:ascii="Arial" w:eastAsia="Times New Roman" w:hAnsi="Arial" w:cs="Arial"/>
                <w:sz w:val="24"/>
                <w:szCs w:val="24"/>
              </w:rPr>
              <w:t xml:space="preserve"> </w:t>
            </w:r>
          </w:p>
          <w:p w:rsidR="001C11FE" w:rsidRDefault="001C11FE" w:rsidP="001C11FE">
            <w:pPr>
              <w:pStyle w:val="ListParagraph"/>
              <w:numPr>
                <w:ilvl w:val="0"/>
                <w:numId w:val="30"/>
              </w:num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Prepaid &amp; Deferred asset (expenditure of future cost such as insurance, rent interest) and</w:t>
            </w:r>
          </w:p>
          <w:p w:rsidR="001C11FE" w:rsidRDefault="001C11FE" w:rsidP="001C11FE">
            <w:pPr>
              <w:pStyle w:val="ListParagraph"/>
              <w:numPr>
                <w:ilvl w:val="0"/>
                <w:numId w:val="30"/>
              </w:num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Intangible assets (trademarks, patents, copyright, goodwill)</w:t>
            </w:r>
          </w:p>
          <w:p w:rsidR="001C11FE" w:rsidRDefault="001C11FE" w:rsidP="001C11FE">
            <w:pPr>
              <w:pStyle w:val="ListParagraph"/>
              <w:shd w:val="clear" w:color="auto" w:fill="FFFFFF"/>
              <w:spacing w:after="240" w:line="324" w:lineRule="atLeast"/>
              <w:ind w:left="1080"/>
              <w:rPr>
                <w:rFonts w:ascii="Arial" w:eastAsia="Times New Roman" w:hAnsi="Arial" w:cs="Arial"/>
                <w:sz w:val="24"/>
                <w:szCs w:val="24"/>
              </w:rPr>
            </w:pPr>
          </w:p>
          <w:p w:rsidR="001C11FE" w:rsidRDefault="001C11FE" w:rsidP="001C11FE">
            <w:pPr>
              <w:pStyle w:val="ListParagraph"/>
              <w:numPr>
                <w:ilvl w:val="0"/>
                <w:numId w:val="31"/>
              </w:numPr>
              <w:shd w:val="clear" w:color="auto" w:fill="FFFFFF"/>
              <w:spacing w:after="240" w:line="324" w:lineRule="atLeast"/>
              <w:rPr>
                <w:rFonts w:ascii="Arial" w:eastAsia="Times New Roman" w:hAnsi="Arial" w:cs="Arial"/>
                <w:sz w:val="24"/>
                <w:szCs w:val="24"/>
              </w:rPr>
            </w:pPr>
            <w:r w:rsidRPr="00970612">
              <w:rPr>
                <w:rFonts w:ascii="Arial" w:eastAsia="Times New Roman" w:hAnsi="Arial" w:cs="Arial"/>
                <w:sz w:val="24"/>
                <w:szCs w:val="24"/>
              </w:rPr>
              <w:t xml:space="preserve">Revenue </w:t>
            </w:r>
          </w:p>
          <w:p w:rsidR="001C11FE" w:rsidRDefault="001C11FE" w:rsidP="001C11FE">
            <w:pPr>
              <w:shd w:val="clear" w:color="auto" w:fill="FFFFFF"/>
              <w:spacing w:after="240" w:line="324" w:lineRule="atLeast"/>
              <w:rPr>
                <w:rFonts w:ascii="Arial" w:eastAsia="Times New Roman" w:hAnsi="Arial" w:cs="Arial"/>
                <w:sz w:val="24"/>
                <w:szCs w:val="24"/>
              </w:rPr>
            </w:pPr>
            <w:r w:rsidRPr="00970612">
              <w:rPr>
                <w:rFonts w:ascii="Arial" w:eastAsia="Times New Roman" w:hAnsi="Arial" w:cs="Arial"/>
                <w:sz w:val="24"/>
                <w:szCs w:val="24"/>
              </w:rPr>
              <w:t>Revenue is an increase in assets or decrease in liabilities caused by the provision of services or products to customers. It is a quantification of the gross a</w:t>
            </w:r>
            <w:r>
              <w:rPr>
                <w:rFonts w:ascii="Arial" w:eastAsia="Times New Roman" w:hAnsi="Arial" w:cs="Arial"/>
                <w:sz w:val="24"/>
                <w:szCs w:val="24"/>
              </w:rPr>
              <w:t>ctivity generated by a business.</w:t>
            </w:r>
          </w:p>
          <w:p w:rsidR="001C11FE" w:rsidRPr="00970612" w:rsidRDefault="001C11FE" w:rsidP="001C11FE">
            <w:pPr>
              <w:shd w:val="clear" w:color="auto" w:fill="FFFFFF"/>
              <w:spacing w:after="240" w:line="324" w:lineRule="atLeast"/>
              <w:rPr>
                <w:rFonts w:ascii="Arial" w:eastAsia="Times New Roman" w:hAnsi="Arial" w:cs="Arial"/>
                <w:sz w:val="24"/>
                <w:szCs w:val="24"/>
              </w:rPr>
            </w:pPr>
            <w:r w:rsidRPr="00970612">
              <w:rPr>
                <w:rFonts w:ascii="Arial" w:eastAsia="Times New Roman" w:hAnsi="Arial" w:cs="Arial"/>
                <w:sz w:val="24"/>
                <w:szCs w:val="24"/>
              </w:rPr>
              <w:t>Under the accrual basis of accounting, revenue is usually recognized when goods are shipped or services delivered to the customer. Und</w:t>
            </w:r>
            <w:r>
              <w:rPr>
                <w:rFonts w:ascii="Arial" w:eastAsia="Times New Roman" w:hAnsi="Arial" w:cs="Arial"/>
                <w:sz w:val="24"/>
                <w:szCs w:val="24"/>
              </w:rPr>
              <w:t>er the cash basis of accounting</w:t>
            </w:r>
            <w:r w:rsidRPr="00970612">
              <w:rPr>
                <w:rFonts w:ascii="Arial" w:eastAsia="Times New Roman" w:hAnsi="Arial" w:cs="Arial"/>
                <w:sz w:val="24"/>
                <w:szCs w:val="24"/>
              </w:rPr>
              <w:t xml:space="preserve"> revenue is usually recognized when cash is received from the customer following its rec</w:t>
            </w:r>
            <w:r>
              <w:rPr>
                <w:rFonts w:ascii="Arial" w:eastAsia="Times New Roman" w:hAnsi="Arial" w:cs="Arial"/>
                <w:sz w:val="24"/>
                <w:szCs w:val="24"/>
              </w:rPr>
              <w:t>eipt of goods or services. Thus</w:t>
            </w:r>
            <w:r w:rsidRPr="00970612">
              <w:rPr>
                <w:rFonts w:ascii="Arial" w:eastAsia="Times New Roman" w:hAnsi="Arial" w:cs="Arial"/>
                <w:sz w:val="24"/>
                <w:szCs w:val="24"/>
              </w:rPr>
              <w:t xml:space="preserve"> revenue recognition is delayed under the cash basis of accounting, when compared to the accrual basis of accounting.</w:t>
            </w:r>
          </w:p>
          <w:p w:rsidR="001C11FE" w:rsidRPr="00970612" w:rsidRDefault="001C11FE" w:rsidP="001C11FE">
            <w:pPr>
              <w:shd w:val="clear" w:color="auto" w:fill="FFFFFF"/>
              <w:spacing w:after="240" w:line="324" w:lineRule="atLeast"/>
              <w:rPr>
                <w:rFonts w:ascii="Arial" w:eastAsia="Times New Roman" w:hAnsi="Arial" w:cs="Arial"/>
                <w:sz w:val="24"/>
                <w:szCs w:val="24"/>
              </w:rPr>
            </w:pPr>
          </w:p>
          <w:p w:rsidR="001C11FE" w:rsidRPr="00B76B1F" w:rsidRDefault="001C11FE" w:rsidP="001C11FE">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970612"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Page No:13</w:t>
            </w:r>
            <w:r>
              <w:rPr>
                <w:rFonts w:ascii="Arial" w:eastAsia="Times New Roman" w:hAnsi="Arial" w:cs="Arial"/>
                <w:sz w:val="24"/>
                <w:szCs w:val="24"/>
              </w:rPr>
              <w:t xml:space="preserve">                            </w:t>
            </w:r>
          </w:p>
          <w:p w:rsidR="001C11FE" w:rsidRPr="00970612" w:rsidRDefault="001C11FE" w:rsidP="001C11FE">
            <w:pPr>
              <w:shd w:val="clear" w:color="auto" w:fill="FFFFFF"/>
              <w:spacing w:after="240" w:line="324" w:lineRule="atLeast"/>
              <w:rPr>
                <w:rFonts w:ascii="Arial" w:eastAsia="Times New Roman" w:hAnsi="Arial" w:cs="Arial"/>
                <w:sz w:val="24"/>
                <w:szCs w:val="24"/>
              </w:rPr>
            </w:pPr>
            <w:r w:rsidRPr="00970612">
              <w:rPr>
                <w:rFonts w:ascii="Arial" w:eastAsia="Times New Roman" w:hAnsi="Arial" w:cs="Arial"/>
                <w:sz w:val="24"/>
                <w:szCs w:val="24"/>
              </w:rPr>
              <w:t>The Securities and Exchange Commission imposes more restrictive rules on publicly-held companies regarding</w:t>
            </w:r>
            <w:r>
              <w:rPr>
                <w:rFonts w:ascii="Arial" w:eastAsia="Times New Roman" w:hAnsi="Arial" w:cs="Arial"/>
                <w:sz w:val="24"/>
                <w:szCs w:val="24"/>
              </w:rPr>
              <w:t xml:space="preserve"> when revenue can be recognized</w:t>
            </w:r>
            <w:r w:rsidRPr="00970612">
              <w:rPr>
                <w:rFonts w:ascii="Arial" w:eastAsia="Times New Roman" w:hAnsi="Arial" w:cs="Arial"/>
                <w:sz w:val="24"/>
                <w:szCs w:val="24"/>
              </w:rPr>
              <w:t xml:space="preserve"> so that revenue may be delayed when collect</w:t>
            </w:r>
            <w:r>
              <w:rPr>
                <w:rFonts w:ascii="Arial" w:eastAsia="Times New Roman" w:hAnsi="Arial" w:cs="Arial"/>
                <w:sz w:val="24"/>
                <w:szCs w:val="24"/>
              </w:rPr>
              <w:t>ion from customers is uncertain.</w:t>
            </w:r>
          </w:p>
          <w:p w:rsidR="001C11FE" w:rsidRDefault="001C11FE" w:rsidP="001C11FE">
            <w:pPr>
              <w:shd w:val="clear" w:color="auto" w:fill="FFFFFF"/>
              <w:spacing w:after="240" w:line="324" w:lineRule="atLeast"/>
              <w:rPr>
                <w:rFonts w:ascii="Arial" w:eastAsia="Times New Roman" w:hAnsi="Arial" w:cs="Arial"/>
                <w:sz w:val="24"/>
                <w:szCs w:val="24"/>
              </w:rPr>
            </w:pPr>
            <w:r w:rsidRPr="00970612">
              <w:rPr>
                <w:rFonts w:ascii="Arial" w:eastAsia="Times New Roman" w:hAnsi="Arial" w:cs="Arial"/>
                <w:sz w:val="24"/>
                <w:szCs w:val="24"/>
              </w:rPr>
              <w:t xml:space="preserve">There are several deductions that may be taken from revenues, such </w:t>
            </w:r>
            <w:r>
              <w:rPr>
                <w:rFonts w:ascii="Arial" w:eastAsia="Times New Roman" w:hAnsi="Arial" w:cs="Arial"/>
                <w:sz w:val="24"/>
                <w:szCs w:val="24"/>
              </w:rPr>
              <w:t>as sales returns and allowances</w:t>
            </w:r>
            <w:r w:rsidRPr="00970612">
              <w:rPr>
                <w:rFonts w:ascii="Arial" w:eastAsia="Times New Roman" w:hAnsi="Arial" w:cs="Arial"/>
                <w:sz w:val="24"/>
                <w:szCs w:val="24"/>
              </w:rPr>
              <w:t xml:space="preserve"> which can be used to arrive at the net sales figure. Sales taxes are not included in revenue, since they are collected on behalf of the government by the seller. Instead, sales taxes are recorded as a liability.</w:t>
            </w:r>
            <w:r>
              <w:rPr>
                <w:rFonts w:ascii="Arial" w:eastAsia="Times New Roman" w:hAnsi="Arial" w:cs="Arial"/>
                <w:sz w:val="24"/>
                <w:szCs w:val="24"/>
              </w:rPr>
              <w:t xml:space="preserve"> </w:t>
            </w:r>
            <w:r w:rsidRPr="00970612">
              <w:rPr>
                <w:rFonts w:ascii="Arial" w:eastAsia="Times New Roman" w:hAnsi="Arial" w:cs="Arial"/>
                <w:sz w:val="24"/>
                <w:szCs w:val="24"/>
              </w:rPr>
              <w:t>Revenue is listed at the top of the income statement. A variety of expenses related to the cost of goods sold and selling, general, and administrative expenses are then subtracted from revenue to arrive at the net profit of a business.</w:t>
            </w:r>
          </w:p>
          <w:p w:rsidR="001C11FE" w:rsidRDefault="001C11FE" w:rsidP="001C11FE">
            <w:p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Q: 2)</w:t>
            </w:r>
          </w:p>
          <w:p w:rsidR="001C11FE" w:rsidRPr="00DD0592"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lastRenderedPageBreak/>
              <w:t>Accounting Concepts and Principles are a set of broad conventions that have been devised to provide a basic framework for financial reporting. As financial reporting involves significant professional judgments by accountants, these concepts and principles ensure that the users of financial information are not mislead by the adoption of accounting policies and practices that go against the spirit of the accountancy profession. Accountants must therefore actively consider whether the accounting treatments adopted are consistent with the accounting concepts and principles.</w:t>
            </w:r>
          </w:p>
          <w:p w:rsidR="001C11FE" w:rsidRPr="00DD0592"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In order to ensure application of the accounting concepts and principles, major accounting standard-setting bodies have incorporated them into their reporting frameworks such as the IASB Framework.</w:t>
            </w:r>
          </w:p>
          <w:p w:rsidR="001C11FE" w:rsidRPr="00DD0592"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Following is a list of the major</w:t>
            </w:r>
          </w:p>
          <w:p w:rsidR="001C11FE" w:rsidRPr="00DD0592"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accounting concepts and principles:</w:t>
            </w:r>
          </w:p>
          <w:p w:rsidR="001C11FE" w:rsidRPr="00DD0592" w:rsidRDefault="001C11FE" w:rsidP="001C11FE">
            <w:pPr>
              <w:pStyle w:val="ListParagraph"/>
              <w:numPr>
                <w:ilvl w:val="0"/>
                <w:numId w:val="34"/>
              </w:num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Relevance</w:t>
            </w:r>
          </w:p>
          <w:p w:rsidR="001C11FE" w:rsidRPr="00DD0592" w:rsidRDefault="001C11FE" w:rsidP="001C11FE">
            <w:pPr>
              <w:pStyle w:val="ListParagraph"/>
              <w:numPr>
                <w:ilvl w:val="0"/>
                <w:numId w:val="34"/>
              </w:num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Reliability</w:t>
            </w:r>
          </w:p>
          <w:p w:rsidR="001C11FE" w:rsidRPr="00DD0592" w:rsidRDefault="001C11FE" w:rsidP="001C11FE">
            <w:pPr>
              <w:pStyle w:val="ListParagraph"/>
              <w:numPr>
                <w:ilvl w:val="0"/>
                <w:numId w:val="34"/>
              </w:num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Matching Concept</w:t>
            </w:r>
          </w:p>
          <w:p w:rsidR="001C11FE" w:rsidRPr="00DD0592" w:rsidRDefault="001C11FE" w:rsidP="001C11FE">
            <w:pPr>
              <w:pStyle w:val="ListParagraph"/>
              <w:numPr>
                <w:ilvl w:val="0"/>
                <w:numId w:val="34"/>
              </w:num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Timeliness</w:t>
            </w:r>
          </w:p>
          <w:p w:rsidR="001C11FE" w:rsidRPr="00DD0592" w:rsidRDefault="001C11FE" w:rsidP="001C11FE">
            <w:pPr>
              <w:pStyle w:val="ListParagraph"/>
              <w:numPr>
                <w:ilvl w:val="0"/>
                <w:numId w:val="34"/>
              </w:num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Neutrality</w:t>
            </w:r>
          </w:p>
          <w:p w:rsidR="001C11FE" w:rsidRPr="00DD0592" w:rsidRDefault="001C11FE" w:rsidP="001C11FE">
            <w:pPr>
              <w:pStyle w:val="ListParagraph"/>
              <w:numPr>
                <w:ilvl w:val="0"/>
                <w:numId w:val="34"/>
              </w:num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Faithful Representation</w:t>
            </w:r>
          </w:p>
          <w:p w:rsidR="001C11FE" w:rsidRPr="00DD0592" w:rsidRDefault="001C11FE" w:rsidP="001C11FE">
            <w:pPr>
              <w:pStyle w:val="ListParagraph"/>
              <w:numPr>
                <w:ilvl w:val="0"/>
                <w:numId w:val="34"/>
              </w:num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Prudence</w:t>
            </w:r>
          </w:p>
          <w:p w:rsidR="001C11FE" w:rsidRDefault="001C11FE" w:rsidP="001C11FE">
            <w:pPr>
              <w:pStyle w:val="ListParagraph"/>
              <w:numPr>
                <w:ilvl w:val="0"/>
                <w:numId w:val="34"/>
              </w:num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Completeness</w:t>
            </w:r>
          </w:p>
          <w:p w:rsidR="001C11FE" w:rsidRPr="00B76B1F" w:rsidRDefault="001C11FE" w:rsidP="001C11FE">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0A03C7"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Page No:14</w:t>
            </w:r>
            <w:r>
              <w:rPr>
                <w:rFonts w:ascii="Arial" w:eastAsia="Times New Roman" w:hAnsi="Arial" w:cs="Arial"/>
                <w:sz w:val="24"/>
                <w:szCs w:val="24"/>
              </w:rPr>
              <w:t xml:space="preserve">                            </w:t>
            </w:r>
          </w:p>
          <w:p w:rsidR="001C11FE" w:rsidRPr="00DD0592" w:rsidRDefault="001C11FE" w:rsidP="001C11FE">
            <w:pPr>
              <w:pStyle w:val="ListParagraph"/>
              <w:numPr>
                <w:ilvl w:val="0"/>
                <w:numId w:val="34"/>
              </w:num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Single Economic Entity Concept</w:t>
            </w:r>
          </w:p>
          <w:p w:rsidR="001C11FE" w:rsidRPr="00DD0592" w:rsidRDefault="001C11FE" w:rsidP="001C11FE">
            <w:pPr>
              <w:pStyle w:val="ListParagraph"/>
              <w:numPr>
                <w:ilvl w:val="0"/>
                <w:numId w:val="34"/>
              </w:num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Money Measurement Concept</w:t>
            </w:r>
          </w:p>
          <w:p w:rsidR="001C11FE" w:rsidRPr="00DD0592" w:rsidRDefault="001C11FE" w:rsidP="001C11FE">
            <w:pPr>
              <w:pStyle w:val="ListParagraph"/>
              <w:numPr>
                <w:ilvl w:val="0"/>
                <w:numId w:val="34"/>
              </w:num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Comparability/Consistency</w:t>
            </w:r>
          </w:p>
          <w:p w:rsidR="001C11FE" w:rsidRPr="00DD0592" w:rsidRDefault="001C11FE" w:rsidP="001C11FE">
            <w:pPr>
              <w:pStyle w:val="ListParagraph"/>
              <w:numPr>
                <w:ilvl w:val="0"/>
                <w:numId w:val="34"/>
              </w:num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Understandability</w:t>
            </w:r>
          </w:p>
          <w:p w:rsidR="001C11FE" w:rsidRPr="00DD0592" w:rsidRDefault="001C11FE" w:rsidP="001C11FE">
            <w:pPr>
              <w:pStyle w:val="ListParagraph"/>
              <w:numPr>
                <w:ilvl w:val="0"/>
                <w:numId w:val="34"/>
              </w:num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Materiality</w:t>
            </w:r>
          </w:p>
          <w:p w:rsidR="001C11FE" w:rsidRPr="00DD0592" w:rsidRDefault="001C11FE" w:rsidP="001C11FE">
            <w:pPr>
              <w:pStyle w:val="ListParagraph"/>
              <w:numPr>
                <w:ilvl w:val="0"/>
                <w:numId w:val="34"/>
              </w:num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Going Concern</w:t>
            </w:r>
          </w:p>
          <w:p w:rsidR="001C11FE" w:rsidRPr="00DD0592" w:rsidRDefault="001C11FE" w:rsidP="001C11FE">
            <w:pPr>
              <w:pStyle w:val="ListParagraph"/>
              <w:numPr>
                <w:ilvl w:val="0"/>
                <w:numId w:val="34"/>
              </w:num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Accruals</w:t>
            </w:r>
          </w:p>
          <w:p w:rsidR="001C11FE" w:rsidRPr="00DD0592" w:rsidRDefault="001C11FE" w:rsidP="001C11FE">
            <w:pPr>
              <w:pStyle w:val="ListParagraph"/>
              <w:numPr>
                <w:ilvl w:val="0"/>
                <w:numId w:val="34"/>
              </w:num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Business Entity</w:t>
            </w:r>
          </w:p>
          <w:p w:rsidR="001C11FE" w:rsidRPr="00DD0592" w:rsidRDefault="001C11FE" w:rsidP="001C11FE">
            <w:pPr>
              <w:pStyle w:val="ListParagraph"/>
              <w:numPr>
                <w:ilvl w:val="0"/>
                <w:numId w:val="34"/>
              </w:num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Substance over Form</w:t>
            </w:r>
          </w:p>
          <w:p w:rsidR="001C11FE" w:rsidRPr="00DD0592" w:rsidRDefault="001C11FE" w:rsidP="001C11FE">
            <w:pPr>
              <w:pStyle w:val="ListParagraph"/>
              <w:numPr>
                <w:ilvl w:val="0"/>
                <w:numId w:val="34"/>
              </w:num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Realization Concept</w:t>
            </w:r>
          </w:p>
          <w:p w:rsidR="001C11FE" w:rsidRPr="00DD0592" w:rsidRDefault="001C11FE" w:rsidP="001C11FE">
            <w:pPr>
              <w:pStyle w:val="ListParagraph"/>
              <w:numPr>
                <w:ilvl w:val="0"/>
                <w:numId w:val="34"/>
              </w:num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lastRenderedPageBreak/>
              <w:t>Duality Concept</w:t>
            </w:r>
          </w:p>
          <w:p w:rsidR="001C11FE"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In case where application of one accounting concept or principle leads to a conflict with another accounting concept or principle, accountants must consider what is best for the users of the financial information. An example of such a case would be the tradeoff between relevance and reliability. Information is more relevant if it is disclosed timely. However, it may take more time to gather reliable information. Whether reliability of information may be compromised to ensure relevance of information is a matter of judgment that ought to be considered in the interest of the users of the financial information.</w:t>
            </w:r>
          </w:p>
          <w:p w:rsidR="001C11FE" w:rsidRPr="00DD0592" w:rsidRDefault="001C11FE" w:rsidP="001C11FE">
            <w:pPr>
              <w:pStyle w:val="ListParagraph"/>
              <w:numPr>
                <w:ilvl w:val="0"/>
                <w:numId w:val="35"/>
              </w:num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RELEVANCE</w:t>
            </w:r>
            <w:r w:rsidRPr="00DD0592">
              <w:rPr>
                <w:rFonts w:ascii="Arial" w:eastAsia="Times New Roman" w:hAnsi="Arial" w:cs="Arial"/>
                <w:sz w:val="24"/>
                <w:szCs w:val="24"/>
              </w:rPr>
              <w:t>:</w:t>
            </w:r>
          </w:p>
          <w:p w:rsidR="001C11FE" w:rsidRPr="00DD0592"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Information should be relevant to the decision making needs of the user. Information is relevant if it helps users of the financial statements in predicting future trends of the business (Predictive Value) or confirming or correcting any past predictions they have made (Confirmatory Value). Same piece of information which assists users in confirming their past predictions may also be helpful in forming future forecasts.</w:t>
            </w:r>
          </w:p>
          <w:p w:rsidR="001C11FE" w:rsidRPr="00DD0592"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Example:</w:t>
            </w:r>
          </w:p>
          <w:p w:rsidR="001C11FE" w:rsidRPr="00DD0592"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A company discloses an increase in Earnings per Share (EPS) from $5 to $6 since the last reporting period. The information is relevant to investors as it may assist them in confirming their past predictions regarding the profitability of the company and will also help them in forecasting future trend in the earnings of the company.</w:t>
            </w:r>
          </w:p>
          <w:p w:rsidR="001C11FE" w:rsidRDefault="001C11FE" w:rsidP="001C11FE">
            <w:pPr>
              <w:shd w:val="clear" w:color="auto" w:fill="FFFFFF"/>
              <w:spacing w:after="240" w:line="324" w:lineRule="atLeast"/>
              <w:rPr>
                <w:rFonts w:ascii="Arial" w:eastAsia="Times New Roman" w:hAnsi="Arial" w:cs="Arial"/>
                <w:sz w:val="24"/>
                <w:szCs w:val="24"/>
              </w:rPr>
            </w:pPr>
          </w:p>
          <w:p w:rsidR="001C11FE" w:rsidRPr="00B76B1F" w:rsidRDefault="001C11FE" w:rsidP="001C11FE">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0A03C7" w:rsidRDefault="001C11FE" w:rsidP="001C11FE">
            <w:pPr>
              <w:spacing w:line="360" w:lineRule="auto"/>
              <w:ind w:left="-720"/>
              <w:rPr>
                <w:rFonts w:ascii="Arial" w:hAnsi="Arial" w:cs="Arial"/>
                <w:sz w:val="24"/>
                <w:szCs w:val="24"/>
              </w:rPr>
            </w:pPr>
            <w:r>
              <w:rPr>
                <w:rFonts w:ascii="Arial" w:hAnsi="Arial" w:cs="Arial"/>
                <w:sz w:val="24"/>
                <w:szCs w:val="24"/>
              </w:rPr>
              <w:t xml:space="preserve">                             </w:t>
            </w:r>
            <w:r w:rsidRPr="00B76B1F">
              <w:rPr>
                <w:rFonts w:ascii="Arial" w:hAnsi="Arial" w:cs="Arial"/>
                <w:sz w:val="24"/>
                <w:szCs w:val="24"/>
              </w:rPr>
              <w:t xml:space="preserve">                                                                     </w:t>
            </w:r>
            <w:r>
              <w:rPr>
                <w:rFonts w:ascii="Arial" w:hAnsi="Arial" w:cs="Arial"/>
                <w:sz w:val="24"/>
                <w:szCs w:val="24"/>
              </w:rPr>
              <w:t xml:space="preserve">                                Page No:15</w:t>
            </w:r>
            <w:r>
              <w:rPr>
                <w:rFonts w:ascii="Arial" w:eastAsia="Times New Roman" w:hAnsi="Arial" w:cs="Arial"/>
                <w:sz w:val="24"/>
                <w:szCs w:val="24"/>
              </w:rPr>
              <w:t xml:space="preserve">                            </w:t>
            </w:r>
          </w:p>
          <w:p w:rsidR="001C11FE" w:rsidRPr="00DD0592"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Relevance is affected by the materiality of information contained in the financial statements because only material information influences the economic decisions of its users.</w:t>
            </w:r>
          </w:p>
          <w:p w:rsidR="001C11FE" w:rsidRPr="00DD0592"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Example:</w:t>
            </w:r>
          </w:p>
          <w:p w:rsidR="001C11FE" w:rsidRPr="00DD0592"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lastRenderedPageBreak/>
              <w:t>A default by a customer who owes $1000 to a company having net assets of worth $10 million is not relevant to the decision making needs of users of the financial statements.</w:t>
            </w:r>
          </w:p>
          <w:p w:rsidR="001C11FE"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However, if the amount of default is, say, $2 million, the information becomes relevant to the users as it may affect their view regarding the financial performance and position of the company.</w:t>
            </w:r>
          </w:p>
          <w:p w:rsidR="001C11FE" w:rsidRPr="00DD0592" w:rsidRDefault="001C11FE" w:rsidP="001C11FE">
            <w:pPr>
              <w:pStyle w:val="ListParagraph"/>
              <w:numPr>
                <w:ilvl w:val="0"/>
                <w:numId w:val="35"/>
              </w:num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RELIABILITY</w:t>
            </w:r>
          </w:p>
          <w:p w:rsidR="001C11FE" w:rsidRPr="00DD0592"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Information is reliable if a user can depend upon it to be materially accurate and if it faithfully represents the information that it purports to present. Significant misstatements or omissions in financial statements reduce the reliability of information contained in them.</w:t>
            </w:r>
          </w:p>
          <w:p w:rsidR="001C11FE" w:rsidRPr="00DD0592"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Example:</w:t>
            </w:r>
          </w:p>
          <w:p w:rsidR="001C11FE" w:rsidRPr="00DD0592"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A company is being sued for damages by a rival firm, settlement of which could threaten the financial stability of the company. Non-disclosure of this information would render the financial statements unreliable for its users.</w:t>
            </w:r>
          </w:p>
          <w:p w:rsidR="001C11FE" w:rsidRPr="00DD0592"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Reliability of financial information is enhanced by the use of following accounting concepts and principles:</w:t>
            </w:r>
          </w:p>
          <w:p w:rsidR="001C11FE" w:rsidRPr="00DD0592"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Neutrality</w:t>
            </w:r>
          </w:p>
          <w:p w:rsidR="001C11FE" w:rsidRPr="00DD0592"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Faithful Representation</w:t>
            </w:r>
          </w:p>
          <w:p w:rsidR="001C11FE" w:rsidRPr="00DD0592"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Prudence</w:t>
            </w:r>
          </w:p>
          <w:p w:rsidR="001C11FE" w:rsidRPr="00DD0592"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Completeness</w:t>
            </w:r>
          </w:p>
          <w:p w:rsidR="001C11FE" w:rsidRPr="00DD0592"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Single Economic Entity Concept</w:t>
            </w:r>
          </w:p>
          <w:p w:rsidR="001C11FE" w:rsidRPr="00DD0592" w:rsidRDefault="001C11FE" w:rsidP="001C11FE">
            <w:pPr>
              <w:pStyle w:val="ListParagraph"/>
              <w:numPr>
                <w:ilvl w:val="0"/>
                <w:numId w:val="35"/>
              </w:num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NUETRALITY</w:t>
            </w:r>
          </w:p>
          <w:p w:rsidR="001C11FE" w:rsidRPr="00B76B1F" w:rsidRDefault="001C11FE" w:rsidP="001C11FE">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0A03C7"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Page No:16</w:t>
            </w:r>
            <w:r>
              <w:rPr>
                <w:rFonts w:ascii="Arial" w:eastAsia="Times New Roman" w:hAnsi="Arial" w:cs="Arial"/>
                <w:sz w:val="24"/>
                <w:szCs w:val="24"/>
              </w:rPr>
              <w:t xml:space="preserve">                            </w:t>
            </w:r>
          </w:p>
          <w:p w:rsidR="001C11FE" w:rsidRPr="00DD0592"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 xml:space="preserve">Information contained in the financial statements must be free from bias. It should reflect a balanced view of the affairs of the company without attempting to present </w:t>
            </w:r>
            <w:r w:rsidRPr="00DD0592">
              <w:rPr>
                <w:rFonts w:ascii="Arial" w:eastAsia="Times New Roman" w:hAnsi="Arial" w:cs="Arial"/>
                <w:sz w:val="24"/>
                <w:szCs w:val="24"/>
              </w:rPr>
              <w:lastRenderedPageBreak/>
              <w:t>them in a favored light. Information may be deliberately biased or systematically biased.</w:t>
            </w:r>
          </w:p>
          <w:p w:rsidR="001C11FE" w:rsidRPr="00DD0592"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Deliberate bias</w:t>
            </w:r>
          </w:p>
          <w:p w:rsidR="001C11FE" w:rsidRPr="00DD0592"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Deliberate bias: Occurs where circumstances and conditions cause management to intentionally misstate the financial statements.</w:t>
            </w:r>
          </w:p>
          <w:p w:rsidR="001C11FE" w:rsidRPr="00DD0592"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Examples:</w:t>
            </w:r>
          </w:p>
          <w:p w:rsidR="001C11FE" w:rsidRPr="00DD0592"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Managers of a company are provided bonus on the basis of reported profit. This might tempt management to adopt accounting policies that result in higher profits rather than those that better reflect the company's performance in line with GAAP.</w:t>
            </w:r>
          </w:p>
          <w:p w:rsidR="001C11FE" w:rsidRPr="00DD0592"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A company is facing serious liquidity problems. Management may decide to window dress the financial statements in a manner that improves the company's current ratios in order to hide the gravity of the situation.</w:t>
            </w:r>
          </w:p>
          <w:p w:rsidR="001C11FE" w:rsidRPr="00DD0592"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A company is facing litigation. Although reasonable estimate of the amount of possible settlement could be made, management decides to disclose its inability to measure the potential liability with sufficient reliability.</w:t>
            </w:r>
          </w:p>
          <w:p w:rsidR="001C11FE" w:rsidRPr="00DD0592"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Systematic bias</w:t>
            </w:r>
          </w:p>
          <w:p w:rsidR="001C11FE" w:rsidRPr="00DD0592"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Systematic bias: Occurs where accounting systems have developed an inherent tendency of favoring one outcome over the other over time.</w:t>
            </w:r>
          </w:p>
          <w:p w:rsidR="001C11FE" w:rsidRPr="00DD0592"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Examples:</w:t>
            </w:r>
          </w:p>
          <w:p w:rsidR="001C11FE" w:rsidRDefault="001C11FE" w:rsidP="001C11FE">
            <w:pPr>
              <w:shd w:val="clear" w:color="auto" w:fill="FFFFFF"/>
              <w:spacing w:after="240" w:line="324" w:lineRule="atLeast"/>
              <w:rPr>
                <w:rFonts w:ascii="Arial" w:eastAsia="Times New Roman" w:hAnsi="Arial" w:cs="Arial"/>
                <w:sz w:val="24"/>
                <w:szCs w:val="24"/>
              </w:rPr>
            </w:pPr>
            <w:r w:rsidRPr="00DD0592">
              <w:rPr>
                <w:rFonts w:ascii="Arial" w:eastAsia="Times New Roman" w:hAnsi="Arial" w:cs="Arial"/>
                <w:sz w:val="24"/>
                <w:szCs w:val="24"/>
              </w:rPr>
              <w:t>Accounting policies within an organization may be overly prudent because of cultural influence of an over cautious leadershi</w:t>
            </w:r>
            <w:r>
              <w:rPr>
                <w:rFonts w:ascii="Arial" w:eastAsia="Times New Roman" w:hAnsi="Arial" w:cs="Arial"/>
                <w:sz w:val="24"/>
                <w:szCs w:val="24"/>
              </w:rPr>
              <w:t>p</w:t>
            </w:r>
          </w:p>
          <w:p w:rsidR="001C11FE" w:rsidRPr="003D56FE" w:rsidRDefault="001C11FE" w:rsidP="001C11FE">
            <w:pPr>
              <w:pStyle w:val="ListParagraph"/>
              <w:numPr>
                <w:ilvl w:val="0"/>
                <w:numId w:val="35"/>
              </w:num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FAITHFUL REPRESENTATION</w:t>
            </w:r>
          </w:p>
          <w:p w:rsidR="001C11FE" w:rsidRPr="003D56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Information presented in the financial statements should faithfully represent the transaction and events that occur during a period.</w:t>
            </w:r>
          </w:p>
          <w:p w:rsidR="001C11FE" w:rsidRDefault="001C11FE" w:rsidP="001C11FE">
            <w:pPr>
              <w:shd w:val="clear" w:color="auto" w:fill="FFFFFF"/>
              <w:spacing w:after="240" w:line="324" w:lineRule="atLeast"/>
              <w:rPr>
                <w:rFonts w:ascii="Arial" w:eastAsia="Times New Roman" w:hAnsi="Arial" w:cs="Arial"/>
                <w:sz w:val="24"/>
                <w:szCs w:val="24"/>
              </w:rPr>
            </w:pPr>
          </w:p>
          <w:p w:rsidR="001C11FE" w:rsidRPr="00B76B1F" w:rsidRDefault="001C11FE" w:rsidP="001C11FE">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0A03C7" w:rsidRDefault="001C11FE" w:rsidP="001C11FE">
            <w:pPr>
              <w:spacing w:line="360" w:lineRule="auto"/>
              <w:ind w:left="-720"/>
              <w:rPr>
                <w:rFonts w:ascii="Arial" w:hAnsi="Arial" w:cs="Arial"/>
                <w:sz w:val="24"/>
                <w:szCs w:val="24"/>
              </w:rPr>
            </w:pPr>
            <w:r w:rsidRPr="00B76B1F">
              <w:rPr>
                <w:rFonts w:ascii="Arial" w:hAnsi="Arial" w:cs="Arial"/>
                <w:sz w:val="24"/>
                <w:szCs w:val="24"/>
              </w:rPr>
              <w:lastRenderedPageBreak/>
              <w:t xml:space="preserve">                                                                                                    </w:t>
            </w:r>
            <w:r>
              <w:rPr>
                <w:rFonts w:ascii="Arial" w:hAnsi="Arial" w:cs="Arial"/>
                <w:sz w:val="24"/>
                <w:szCs w:val="24"/>
              </w:rPr>
              <w:t xml:space="preserve">                               Page No:17</w:t>
            </w:r>
            <w:r>
              <w:rPr>
                <w:rFonts w:ascii="Arial" w:eastAsia="Times New Roman" w:hAnsi="Arial" w:cs="Arial"/>
                <w:sz w:val="24"/>
                <w:szCs w:val="24"/>
              </w:rPr>
              <w:t xml:space="preserve">                            </w:t>
            </w:r>
          </w:p>
          <w:p w:rsidR="001C11FE" w:rsidRPr="003D56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Faithfull representation requires that transactions and events should be accounted for in a manner that represent their true economic substance rather than the mere legal form. This concept is known as Substance over Form.</w:t>
            </w:r>
          </w:p>
          <w:p w:rsidR="001C11FE" w:rsidRPr="003D56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Substance over form requires that if substance of transaction differs from its legal form than such transaction should be accounted for in accordance with its substance and economic reality.</w:t>
            </w:r>
          </w:p>
          <w:p w:rsidR="001C11FE" w:rsidRPr="003D56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The rationale behind this is that financial information contained in the financial statements should represent the business essence of transactions and events not merely their legal aspects in order to present a true and fair view.</w:t>
            </w:r>
          </w:p>
          <w:p w:rsidR="001C11FE" w:rsidRPr="003D56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Example:</w:t>
            </w:r>
          </w:p>
          <w:p w:rsidR="001C11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A machine is leased to Company A for the entire duration of its useful life. Although Company A is not the legal owner of the machine, it may be recognized as an asset in its balance sheet since the Company has control over the economic benefits that would be derived from the use of the asset. This is an application of the accountancy concept of substance over legal form, where economic substance of a transaction takes precedence over its legal aspects.</w:t>
            </w:r>
          </w:p>
          <w:p w:rsidR="001C11FE" w:rsidRPr="003D56FE" w:rsidRDefault="001C11FE" w:rsidP="001C11FE">
            <w:pPr>
              <w:pStyle w:val="ListParagraph"/>
              <w:numPr>
                <w:ilvl w:val="0"/>
                <w:numId w:val="35"/>
              </w:num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PRUDENCE</w:t>
            </w:r>
          </w:p>
          <w:p w:rsidR="001C11FE" w:rsidRPr="003D56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Preparation of financial statements requires the use of professional judgment in the adoption of accountancy policies and estimates. Prudence requires that accountants should exercise a degree of caution in the adoption of policies and significant estimates such that the assets and income of the entity are not overstated whereas liability and expenses are not under stated.</w:t>
            </w:r>
          </w:p>
          <w:p w:rsidR="001C11FE" w:rsidRPr="003D56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The rationale behind prudence is that a company should not recognize an asset at a value that is higher than the amount which is expected to be recovered from its sale or use. Conversely, liabilities of an entity should not be presented below the amount that is likely to be paid in its respect in the future.</w:t>
            </w:r>
          </w:p>
          <w:p w:rsidR="001C11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 xml:space="preserve">There is an inherent risk that assets and income of an entity are more likely to be overstated than understated by the management whereas liabilities and expenses are more likely to be understated. The risk arises from the fact that companies often benefit from better reported profitability and lower gearing in the form of cheaper source of </w:t>
            </w:r>
          </w:p>
          <w:p w:rsidR="001C11FE" w:rsidRPr="00B76B1F" w:rsidRDefault="001C11FE" w:rsidP="001C11FE">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lastRenderedPageBreak/>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0A03C7"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Page No:18</w:t>
            </w:r>
            <w:r>
              <w:rPr>
                <w:rFonts w:ascii="Arial" w:eastAsia="Times New Roman" w:hAnsi="Arial" w:cs="Arial"/>
                <w:sz w:val="24"/>
                <w:szCs w:val="24"/>
              </w:rPr>
              <w:t xml:space="preserve">                            </w:t>
            </w:r>
          </w:p>
          <w:p w:rsidR="001C11FE" w:rsidRPr="003D56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finance and higher share price. There is a risk that leverage offered in the choice of accounting policies and estimates may result in bias in the preparation of the financial statements aimed at improving profitability and financial position through the use of creative accounting techniques. Prudence concept helps to ensure that such bias is countered by requiring the exercise of caution in arriving at estimates and the adoption of accounting policies.</w:t>
            </w:r>
          </w:p>
          <w:p w:rsidR="001C11FE" w:rsidRPr="003D56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Example:</w:t>
            </w:r>
          </w:p>
          <w:p w:rsidR="001C11FE" w:rsidRPr="003D56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Inventory is recorded at the lower of cost or net realizable value (NRV) rather than the expected selling price. This ensures profit on the sale of inventory is only realized when the actual sale takes place.</w:t>
            </w:r>
          </w:p>
          <w:p w:rsidR="001C11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However, prudence does not require management to deliberately overstate its liabilities and expenses or understate its assets and income. The application of prudence should eliminate bias from financial statements but its application should not reduce the reliability of the information</w:t>
            </w:r>
            <w:r>
              <w:rPr>
                <w:rFonts w:ascii="Arial" w:eastAsia="Times New Roman" w:hAnsi="Arial" w:cs="Arial"/>
                <w:sz w:val="24"/>
                <w:szCs w:val="24"/>
              </w:rPr>
              <w:t>.</w:t>
            </w:r>
          </w:p>
          <w:p w:rsidR="001C11FE" w:rsidRPr="003D56FE" w:rsidRDefault="001C11FE" w:rsidP="001C11FE">
            <w:pPr>
              <w:pStyle w:val="ListParagraph"/>
              <w:numPr>
                <w:ilvl w:val="0"/>
                <w:numId w:val="35"/>
              </w:num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COMPLETNESS</w:t>
            </w:r>
          </w:p>
          <w:p w:rsidR="001C11FE" w:rsidRPr="003D56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Reliability of information contained in the financial statements is achieved only if complete financial information is provided relevant to the business and financial decision making needs of the users. Therefore, information must be complete in all material respects.</w:t>
            </w:r>
          </w:p>
          <w:p w:rsidR="001C11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Incomplete information reduces not only the relevance of the financial statements, it also decreases its reliability since users will be basing their decisions on information which only presents a partial view of the affairs of the entity.</w:t>
            </w:r>
          </w:p>
          <w:p w:rsidR="001C11FE" w:rsidRPr="003D56FE" w:rsidRDefault="001C11FE" w:rsidP="001C11FE">
            <w:pPr>
              <w:pStyle w:val="ListParagraph"/>
              <w:numPr>
                <w:ilvl w:val="0"/>
                <w:numId w:val="35"/>
              </w:num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SINGLE ECONOMIC ENTITY CONCEPT/ CONSOLIDATION ACCOUNTING</w:t>
            </w:r>
          </w:p>
          <w:p w:rsidR="001C11FE" w:rsidRPr="003D56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Consolidated financial statements of a group of companies are prepared on the basis of single economic entity concept.</w:t>
            </w:r>
          </w:p>
          <w:p w:rsidR="001C11FE" w:rsidRPr="003D56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Topic contents:</w:t>
            </w:r>
          </w:p>
          <w:p w:rsidR="001C11FE" w:rsidRPr="003D56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Definition</w:t>
            </w:r>
          </w:p>
          <w:p w:rsidR="001C11FE" w:rsidRPr="003D56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Explanation</w:t>
            </w:r>
          </w:p>
          <w:p w:rsidR="001C11FE" w:rsidRPr="00B76B1F" w:rsidRDefault="001C11FE" w:rsidP="001C11FE">
            <w:pPr>
              <w:spacing w:line="360" w:lineRule="auto"/>
              <w:ind w:left="-720"/>
              <w:rPr>
                <w:rFonts w:ascii="Arial" w:hAnsi="Arial" w:cs="Arial"/>
                <w:sz w:val="24"/>
                <w:szCs w:val="24"/>
              </w:rPr>
            </w:pPr>
            <w:r>
              <w:rPr>
                <w:rFonts w:ascii="Arial" w:eastAsia="Times New Roman" w:hAnsi="Arial" w:cs="Arial"/>
                <w:sz w:val="24"/>
                <w:szCs w:val="24"/>
              </w:rPr>
              <w:lastRenderedPageBreak/>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0A03C7"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Page No:19</w:t>
            </w:r>
            <w:r>
              <w:rPr>
                <w:rFonts w:ascii="Arial" w:eastAsia="Times New Roman" w:hAnsi="Arial" w:cs="Arial"/>
                <w:sz w:val="24"/>
                <w:szCs w:val="24"/>
              </w:rPr>
              <w:t xml:space="preserve">                             </w:t>
            </w:r>
          </w:p>
          <w:p w:rsidR="001C11FE" w:rsidRPr="003D56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Example</w:t>
            </w:r>
          </w:p>
          <w:p w:rsidR="001C11FE" w:rsidRPr="003D56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Summary</w:t>
            </w:r>
          </w:p>
          <w:p w:rsidR="001C11FE" w:rsidRPr="003D56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MCQ</w:t>
            </w:r>
          </w:p>
          <w:p w:rsidR="001C11FE" w:rsidRPr="003D56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1. Definition</w:t>
            </w:r>
          </w:p>
          <w:p w:rsidR="001C11FE" w:rsidRPr="003D56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Single Economic Entity Concept suggests that companies associated with each other through the virtue of common control operate as a single economic unit and therefore the consolidated financial statements of a group of companies should reflect the essence of such arrangement.</w:t>
            </w:r>
          </w:p>
          <w:p w:rsidR="001C11FE" w:rsidRPr="003D56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2. Explanation</w:t>
            </w:r>
          </w:p>
          <w:p w:rsidR="001C11FE" w:rsidRPr="003D56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Consolidated financial statements of a group of companies must be prepared as if the entire group constitutes a single entity in order to avoid the misrepresentation of the scale of group's activities.</w:t>
            </w:r>
          </w:p>
          <w:p w:rsidR="001C11FE" w:rsidRPr="003D56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It is therefore necessary to eliminate the effects of any inter-company transactions and balances during the consolidation of group accounts such as the following:</w:t>
            </w:r>
          </w:p>
          <w:p w:rsidR="001C11FE" w:rsidRPr="003D56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Inter-company sales and purchases</w:t>
            </w:r>
          </w:p>
          <w:p w:rsidR="001C11FE" w:rsidRPr="003D56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Inter-company payables and receivables</w:t>
            </w:r>
          </w:p>
          <w:p w:rsidR="001C11FE" w:rsidRPr="003D56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Inter-company payments such as dividends, royalties &amp; head office charges</w:t>
            </w:r>
          </w:p>
          <w:p w:rsidR="001C11FE" w:rsidRPr="003D56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Inter-company transactions must be eliminated as if the transactions had not occurred in the first place. Examples of adjustments that may be required to eliminate the effects of inter-company transactions include:</w:t>
            </w:r>
          </w:p>
          <w:p w:rsidR="001C11FE" w:rsidRPr="003D56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t>Elimination of unrealized profit or loss on the sale of assets member companies of a group</w:t>
            </w:r>
          </w:p>
          <w:p w:rsidR="001C11FE" w:rsidRDefault="001C11FE" w:rsidP="001C11FE">
            <w:pPr>
              <w:shd w:val="clear" w:color="auto" w:fill="FFFFFF"/>
              <w:spacing w:after="240" w:line="324" w:lineRule="atLeast"/>
              <w:rPr>
                <w:rFonts w:ascii="Arial" w:eastAsia="Times New Roman" w:hAnsi="Arial" w:cs="Arial"/>
                <w:sz w:val="24"/>
                <w:szCs w:val="24"/>
              </w:rPr>
            </w:pPr>
            <w:r w:rsidRPr="003D56FE">
              <w:rPr>
                <w:rFonts w:ascii="Arial" w:eastAsia="Times New Roman" w:hAnsi="Arial" w:cs="Arial"/>
                <w:sz w:val="24"/>
                <w:szCs w:val="24"/>
              </w:rPr>
              <w:lastRenderedPageBreak/>
              <w:t>Elimination of excess or deficit depreciation expense in respect of a fixed asset purchased from a member company at a price that was higher or lower than the net book value of the asset in the books of the seller.</w:t>
            </w:r>
          </w:p>
          <w:p w:rsidR="001C11FE" w:rsidRPr="00FA711D" w:rsidRDefault="001C11FE" w:rsidP="001C11FE">
            <w:pPr>
              <w:pStyle w:val="ListParagraph"/>
              <w:numPr>
                <w:ilvl w:val="0"/>
                <w:numId w:val="35"/>
              </w:num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MONEY MEAUREMENT CONCEPT IN ACCOUNTING</w:t>
            </w:r>
          </w:p>
          <w:p w:rsidR="001C11FE" w:rsidRPr="00B76B1F" w:rsidRDefault="001C11FE" w:rsidP="001C11FE">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0A03C7"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Page No: 20</w:t>
            </w:r>
            <w:r>
              <w:rPr>
                <w:rFonts w:ascii="Arial" w:eastAsia="Times New Roman" w:hAnsi="Arial" w:cs="Arial"/>
                <w:sz w:val="24"/>
                <w:szCs w:val="24"/>
              </w:rPr>
              <w:t xml:space="preserve">                            </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Definition</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Money Measurement Concept in accounting, also known as Measurability Concept, means that only transactions and events that are capable of being measured in monetary terms are recognized in the financial statements.</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Explanation</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All transactions and events recorded in the financial statements must be reduced to a unit of monetary currency. Where it is not possible to assign a reliable monetary value to a transaction or event, it shall not be recorded in the financial statements.</w:t>
            </w:r>
          </w:p>
          <w:p w:rsidR="001C11FE"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However, any material transactions and events that are not recorded for failing to meet the measurability criteria might need be disclosed in the supplementary notes of financial statements to assist the users in gaining a better understanding of the financial performance and position of the entity.</w:t>
            </w:r>
          </w:p>
          <w:p w:rsidR="001C11FE" w:rsidRPr="00FA711D" w:rsidRDefault="001C11FE" w:rsidP="001C11FE">
            <w:pPr>
              <w:pStyle w:val="ListParagraph"/>
              <w:numPr>
                <w:ilvl w:val="0"/>
                <w:numId w:val="35"/>
              </w:num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Matching Principle &amp; Concept</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Matching Principle - topic contents</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Definition</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Explanation</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Examples</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Matching Vs Accruals Vs Cash Basis</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MCQ</w:t>
            </w:r>
          </w:p>
          <w:p w:rsidR="001C11FE" w:rsidRPr="00FA711D" w:rsidRDefault="001C11FE" w:rsidP="001C11FE">
            <w:pPr>
              <w:shd w:val="clear" w:color="auto" w:fill="FFFFFF"/>
              <w:spacing w:after="240" w:line="324" w:lineRule="atLeast"/>
              <w:rPr>
                <w:rFonts w:ascii="Arial" w:eastAsia="Times New Roman" w:hAnsi="Arial" w:cs="Arial"/>
                <w:sz w:val="24"/>
                <w:szCs w:val="24"/>
              </w:rPr>
            </w:pP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1. Definition</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Matching Principle requires that expenses incurred by an organization must be charged to the income statement in the accounting period in which the revenue, to which those expenses relate, is earned.</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2. Explanation</w:t>
            </w:r>
          </w:p>
          <w:p w:rsidR="001C11FE" w:rsidRPr="00B76B1F" w:rsidRDefault="001C11FE" w:rsidP="001C11FE">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0A03C7"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Page No: 21</w:t>
            </w:r>
            <w:r>
              <w:rPr>
                <w:rFonts w:ascii="Arial" w:eastAsia="Times New Roman" w:hAnsi="Arial" w:cs="Arial"/>
                <w:sz w:val="24"/>
                <w:szCs w:val="24"/>
              </w:rPr>
              <w:t xml:space="preserve">                            </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Prior to the application of the matching principle, expenses were charged to the income statement in the accounting period in which they were paid irrespective of whether they relate to the revenue earned during that period. This resulted in non-recognition of expenses incurred but not paid for during an accounting period (i.e. accrued expenses) and the charge to income statement of expenses paid in respect of future periods (i.e. prepaid expenses). Application of matching principle results in the deferral of prepaid expenses in order to match them with the revenue earned in future periods. Similarly, accrued expenses are charged in the income statement in which they are incurred to match them with the current period's revenue.</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A major development from the application of matching principle is the use of depreciation in the accounting for non-current assets. Depreciation results in a systematic charge of the cost of a fixed asset to the income statement over several accounting periods spanning the asset's useful life during which it is expected to generate economic benefits for the entity. Depreciation ensures that the cost of fixed assets is not charged to the profit &amp; loss at once but is 'matched' against economic benefits (revenue or cost savings) earned from the asset's use over several accounting periods.</w:t>
            </w:r>
          </w:p>
          <w:p w:rsidR="001C11FE"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Matching principle therefore results in the presentation of a more balanced and consistent view of the financial performance of an organization than would result from the use of cash basis of accounting.</w:t>
            </w:r>
          </w:p>
          <w:p w:rsidR="001C11FE" w:rsidRPr="00FA711D" w:rsidRDefault="001C11FE" w:rsidP="001C11FE">
            <w:pPr>
              <w:pStyle w:val="ListParagraph"/>
              <w:numPr>
                <w:ilvl w:val="0"/>
                <w:numId w:val="35"/>
              </w:num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TIMELINESS OF ACCOUNTING INFORMATION</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lastRenderedPageBreak/>
              <w:t>Definition</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Timeliness principle in accounting refers to the need for accounting information to be presented to the users in time to fulfill their decision making needs.</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Importance</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Timeliness of accounting information is highly desirable since information that is presented timely is generally more relevant to users while conversely, delay in provision of information tends to render it less relevant to the decision making needs of the users. Timeliness principle is therefore closely related to the relevance principle.</w:t>
            </w:r>
          </w:p>
          <w:p w:rsidR="001C11FE" w:rsidRDefault="001C11FE" w:rsidP="001C11FE">
            <w:pPr>
              <w:shd w:val="clear" w:color="auto" w:fill="FFFFFF"/>
              <w:spacing w:after="240" w:line="324" w:lineRule="atLeast"/>
              <w:rPr>
                <w:rFonts w:ascii="Arial" w:eastAsia="Times New Roman" w:hAnsi="Arial" w:cs="Arial"/>
                <w:sz w:val="24"/>
                <w:szCs w:val="24"/>
              </w:rPr>
            </w:pPr>
          </w:p>
          <w:p w:rsidR="001C11FE" w:rsidRPr="00B76B1F" w:rsidRDefault="001C11FE" w:rsidP="001C11FE">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0A03C7"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Page No: 22</w:t>
            </w:r>
            <w:r>
              <w:rPr>
                <w:rFonts w:ascii="Arial" w:eastAsia="Times New Roman" w:hAnsi="Arial" w:cs="Arial"/>
                <w:sz w:val="24"/>
                <w:szCs w:val="24"/>
              </w:rPr>
              <w:t xml:space="preserve">                            </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Timeliness is important to protect the users of accounting information from basing their decisions on outdated information. Imagine the problem that could arise if a company was to issue its financial statements to the public after 12 months of the accounting period. The users of the financial statements, such as potential investors, would probably find it hard to assess whether the present financial circumstances of the company have changed drastically from those reflected in the financial statements.</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Examples</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Users of accounting information must be provided financial statements on a timely basis to ensure that their financial decisions are based on up to date information. This can be achieved by reporting the financial performance of companies with sufficient regularity (e.g. quarterly, half yearly or annual) depending on the size and complexity of the business operations. Unreasonable delay in reporting accounting information to users must also be avoided.</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In several jurisdictions, regulatory authorities (e.g. stock exchange commission) tend to impose restrictions on the maximum number of days that companies may take to issue financial statements to the public.</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lastRenderedPageBreak/>
              <w:t>Timeliness of accounting information is also emphasized in IAS 10 Events After the Reporting Period which requires entities to report all significant post balance sheet events that occur up to the date when the financial statements are authorized for issue. This ensures that users are made aware of any material transactions and events that occur after the reporting period when the financial statements are being issued rather than having to wait for the next set of financial statements for such information.</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Timeliness Vs Reliability - A Conflict</w:t>
            </w:r>
          </w:p>
          <w:p w:rsidR="001C11FE"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Whereas timely presentation of accounting information is highly desirable, it may conflict with the objective to present reliable information. This is because producing reliable and accurate information may take more time but the delay in provision of accounting information may make it less relevant to users. Therefore, it is necessary that an appropriate balance is achieved between the timeliness and reliability of accounting information.</w:t>
            </w:r>
          </w:p>
          <w:p w:rsidR="001C11FE" w:rsidRPr="00FA711D" w:rsidRDefault="001C11FE" w:rsidP="001C11FE">
            <w:pPr>
              <w:pStyle w:val="ListParagraph"/>
              <w:numPr>
                <w:ilvl w:val="0"/>
                <w:numId w:val="35"/>
              </w:num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SUBSTANCE OVER LEGAL FORM</w:t>
            </w:r>
          </w:p>
          <w:p w:rsidR="001C11FE" w:rsidRDefault="001C11FE" w:rsidP="001C11FE">
            <w:pPr>
              <w:spacing w:line="360" w:lineRule="auto"/>
              <w:ind w:left="-720"/>
              <w:rPr>
                <w:rFonts w:ascii="Arial" w:eastAsia="Times New Roman" w:hAnsi="Arial" w:cs="Arial"/>
                <w:sz w:val="24"/>
                <w:szCs w:val="24"/>
              </w:rPr>
            </w:pPr>
            <w:r>
              <w:rPr>
                <w:rFonts w:ascii="Arial" w:eastAsia="Times New Roman" w:hAnsi="Arial" w:cs="Arial"/>
                <w:sz w:val="24"/>
                <w:szCs w:val="24"/>
              </w:rPr>
              <w:t xml:space="preserve">                                                                                             </w:t>
            </w:r>
          </w:p>
          <w:p w:rsidR="001C11FE" w:rsidRPr="00B76B1F" w:rsidRDefault="001C11FE" w:rsidP="001C11FE">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0A03C7"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Page No: 23</w:t>
            </w:r>
            <w:r>
              <w:rPr>
                <w:rFonts w:ascii="Arial" w:eastAsia="Times New Roman" w:hAnsi="Arial" w:cs="Arial"/>
                <w:sz w:val="24"/>
                <w:szCs w:val="24"/>
              </w:rPr>
              <w:t xml:space="preserve">                          </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Meaning</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Substance over form is an accounting concept which means that the economic substance of transactions and events must be recorded in the financial statements rather than just their legal form in order to present a true and fair view of the affairs of the entity.</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Substance over form concept entails the use of judgment on the part of the preparers of the financial statements in order for them to derive the business sense from the transactions and events and to present them in a manner that best reflects their true essence. Whereas legal aspects of transactions and events are of great importance, they may have to be disregarded at times in order to provide more useful and relevant information to the users of financial statements.</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Example:</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lastRenderedPageBreak/>
              <w:t>There is widespread use of substance over form concept in accounting. Following are examples of the application of the concept in the International Financial Reporting Standards (IFRS).</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IAS 17 Leases requires the preparers of financial statements to consider the substance of lease arrangements when determining the type of lease for accounting purposes.</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For example, an asset may be leased to a lessee without the transfer of legal title at the end of the lease term. Such a lease may, in substance, be considered as a finance lease if for instance the lease term is substantially for entire useful life of the asset or the lease agreement entitles the lessee to purchase the asset at the end of the lease term at a very nominal price and it is very likely that such option will be exercised by the lessee in the given circumstances.</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IAS 18 Revenue requires accountants to consider the economic substance of the sale agreements while determining whether a sale has occurred or not.</w:t>
            </w:r>
          </w:p>
          <w:p w:rsidR="001C11FE"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 xml:space="preserve">For example, an entity may agree to sell inventory to someone and buy back the same inventory after a specified time at an inflated price that is planned to compensate the seller for the time value of money. On paper, the sale and buy back may be deemed as two different transactions which should be dealt with as such for accounting purposes i.e. recording the sale and (subsequently) purchase. However, the economic reality of </w:t>
            </w:r>
          </w:p>
          <w:p w:rsidR="001C11FE" w:rsidRPr="00B76B1F" w:rsidRDefault="001C11FE" w:rsidP="001C11FE">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0A03C7"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Page No: 24</w:t>
            </w:r>
            <w:r>
              <w:rPr>
                <w:rFonts w:ascii="Arial" w:eastAsia="Times New Roman" w:hAnsi="Arial" w:cs="Arial"/>
                <w:sz w:val="24"/>
                <w:szCs w:val="24"/>
              </w:rPr>
              <w:t xml:space="preserve">                           </w:t>
            </w:r>
          </w:p>
          <w:p w:rsidR="001C11FE"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the transactions is that no sale has in fact occurred. The sale and buy back, when considered in the context of both transactions, is actually a financing arrangement in which the seller has obtained a loan which is to be repaid with interest (via inflated price). Inventory acts as the security for the loan which will be returned to the 'seller' upon repayment. So instead of recognizing sale, the entity should recognize a liability for loan obtained which shall be reversed when the loan is repaid. The excess of loan received and the amount that is to be paid (i.e. inflated price) is recognized as finance cost in the income statement.</w:t>
            </w:r>
          </w:p>
          <w:p w:rsidR="001C11FE" w:rsidRPr="00FA711D" w:rsidRDefault="001C11FE" w:rsidP="001C11FE">
            <w:pPr>
              <w:pStyle w:val="ListParagraph"/>
              <w:numPr>
                <w:ilvl w:val="0"/>
                <w:numId w:val="35"/>
              </w:num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COMPARABILITY/CONSISTENCY</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lastRenderedPageBreak/>
              <w:t>Financial statements of one accounting period must be comparable to another in order for the users to derive meaningful conclusions about the trends in an entity's financial performance and position over time. Comparability of financial statements over different accounting periods can be ensured by the application of similar accountancy policies over a period of time.</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A change in the accounting policies of an entity may be required in order to improve the reliability and relevance of financial statements. A change in the accounting policy may also be imposed by changes in accountancy standards. In these circumstances, the nature and circumstances leading to the change must be disclosed in the financial statements.</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Financial statements of one entity must also be consistent with other entities within the same line of business. This should aid users in analyzing the performance and position of one company relative to the industry standards. It is therefore necessary for entities to adopt accounting policies that best reflect the existing industry practice.</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Example:</w:t>
            </w:r>
          </w:p>
          <w:p w:rsidR="001C11FE"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If a company that retails leather jackets valued its inventory on the basis of FIFO method in the past, it must continue to do so in the future to preserve consistency in the reported inventory balance. A switch from FIFO to LIFO basis of inventory valuation may cause a shift in the value of inventory between the accounting periods largely due to seasonal fluctuations in price.</w:t>
            </w:r>
          </w:p>
          <w:p w:rsidR="001C11FE" w:rsidRPr="00FA711D" w:rsidRDefault="001C11FE" w:rsidP="001C11FE">
            <w:pPr>
              <w:pStyle w:val="ListParagraph"/>
              <w:numPr>
                <w:ilvl w:val="0"/>
                <w:numId w:val="35"/>
              </w:num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UNDERSTANDABILITY</w:t>
            </w:r>
          </w:p>
          <w:p w:rsidR="001C11FE" w:rsidRDefault="001C11FE" w:rsidP="001C11FE">
            <w:pPr>
              <w:spacing w:line="360" w:lineRule="auto"/>
              <w:ind w:left="-720"/>
              <w:rPr>
                <w:rFonts w:ascii="Arial" w:eastAsia="Times New Roman" w:hAnsi="Arial" w:cs="Arial"/>
                <w:sz w:val="24"/>
                <w:szCs w:val="24"/>
              </w:rPr>
            </w:pPr>
            <w:r>
              <w:rPr>
                <w:rFonts w:ascii="Arial" w:eastAsia="Times New Roman" w:hAnsi="Arial" w:cs="Arial"/>
                <w:sz w:val="24"/>
                <w:szCs w:val="24"/>
              </w:rPr>
              <w:t xml:space="preserve">                                                                                              </w:t>
            </w:r>
          </w:p>
          <w:p w:rsidR="001C11FE" w:rsidRPr="00B76B1F" w:rsidRDefault="001C11FE" w:rsidP="001C11FE">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0A03C7"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Page No: 25</w:t>
            </w:r>
            <w:r>
              <w:rPr>
                <w:rFonts w:ascii="Arial" w:eastAsia="Times New Roman" w:hAnsi="Arial" w:cs="Arial"/>
                <w:sz w:val="24"/>
                <w:szCs w:val="24"/>
              </w:rPr>
              <w:t xml:space="preserve">                            </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Transactions and events must be accounted for and presented in the financial statements in a manner that is easily understandable by a user who possesses a reasonable level of knowledge of the business, economic activities and accounting in general provided that such a user is willing to study the information with reasonable diligence.</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lastRenderedPageBreak/>
              <w:t>Understandability of the information contained in financial statements is essential for its relevance to the users. If the accounting treatments involved and the associated disclosures and presentational aspects are too complex for a user to understand despite having adequate knowledge of the entity and accountancy in general, then this would undermine the reliability of the whole financial statements because users will be forced to base their economic decisions on undependable information.</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Example:</w:t>
            </w:r>
          </w:p>
          <w:p w:rsidR="001C11FE" w:rsidRPr="00FA711D" w:rsidRDefault="001C11FE" w:rsidP="001C11FE">
            <w:pPr>
              <w:shd w:val="clear" w:color="auto" w:fill="FFFFFF"/>
              <w:spacing w:after="240" w:line="324" w:lineRule="atLeast"/>
              <w:rPr>
                <w:rFonts w:ascii="Arial" w:eastAsia="Times New Roman" w:hAnsi="Arial" w:cs="Arial"/>
                <w:sz w:val="24"/>
                <w:szCs w:val="24"/>
              </w:rPr>
            </w:pPr>
          </w:p>
          <w:p w:rsidR="001C11FE"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One of the main problems with the financial statements of ENRON was that it contained a very complicated structure of special purpose entities that were presented in a manner that concealed the financial risk exposure of the company. The accounting treatments of ENRON were not comprehensible by the capital market participants who consistently overvalued its worth until the inevitable collapse of its share price in 2001 upon the news of its bankruptcy.</w:t>
            </w:r>
          </w:p>
          <w:p w:rsidR="001C11FE" w:rsidRPr="00FA711D" w:rsidRDefault="001C11FE" w:rsidP="001C11FE">
            <w:pPr>
              <w:pStyle w:val="ListParagraph"/>
              <w:numPr>
                <w:ilvl w:val="0"/>
                <w:numId w:val="35"/>
              </w:num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 xml:space="preserve">MATERIALITY </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Information is material if its omission or misstatement could influence the economic decisions of users taken on the basis of the financial statements (IASB Framework).</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Materiality therefore relates to the significance of transactions, balances and errors contained in the financial statements. Materiality defines the threshold or cutoff point after which financial information becomes relevant to the decision making needs of the users. Information contained in the financial statements must therefore be complete in all material respects in order for them to present a true and fair view of the affairs of the entity.</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Materiality is relative to the size and particular circumstances of individual companies.</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Example - Size</w:t>
            </w:r>
          </w:p>
          <w:p w:rsidR="001C11FE" w:rsidRPr="00B76B1F" w:rsidRDefault="001C11FE" w:rsidP="001C11FE">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0A03C7"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Page No: 26</w:t>
            </w:r>
            <w:r>
              <w:rPr>
                <w:rFonts w:ascii="Arial" w:eastAsia="Times New Roman" w:hAnsi="Arial" w:cs="Arial"/>
                <w:sz w:val="24"/>
                <w:szCs w:val="24"/>
              </w:rPr>
              <w:t xml:space="preserve">                         </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lastRenderedPageBreak/>
              <w:t>A default by a customer who owes only $1000 to a company having net assets of worth $10 million is immaterial to the financial statements of the company.</w:t>
            </w:r>
          </w:p>
          <w:p w:rsidR="001C11FE"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However, if the amount of default was, say, $2 million, the information would have been material to the financial statements omission of which could cause users to make incorrect business decisions.</w:t>
            </w:r>
          </w:p>
          <w:p w:rsidR="001C11FE" w:rsidRPr="00FA711D" w:rsidRDefault="001C11FE" w:rsidP="001C11FE">
            <w:pPr>
              <w:pStyle w:val="ListParagraph"/>
              <w:numPr>
                <w:ilvl w:val="0"/>
                <w:numId w:val="35"/>
              </w:num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GOING CONCERN</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Going concern is one the fundamental assumptions in accounting on the basis of which financial statements are prepared. Financial statements are prepared assuming that a business entity will continue to operate in the foreseeable future without the need or intention on the part of management to liquidate the entity or to significantly curtail its operational activities. Therefore, it is assumed that the entity will realize its assets and settle its obligations in the normal course of the business.</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It is the responsibility of the management of a company to determine whether the going concern assumption is appropriate in the preparation of financial statements. If the going concern assumption is considered by the management to be invalid, the financial statements of the entity would need to be prepared on break up basis. This means that assets will be recognized at amount which is expected to be realized from its sale (net of selling costs) rather than from its continuing use in the ordinary course of the business. Assets are valued for their individual worth rather than their value as a combined unit. Liabilities shall be recognized at amounts that are likely to be settled.</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What are possible indications of going concern problems?</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Deteriorating liquidity position of a company not backed by sufficient financing arrangements.</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High financial risk arising from increased gearing level rendering the company vulnerable to delays in payment of interest and loan principle.</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Significant trading losses bieng incurred for several years. Profitability of a company is essential for its survival in the long term.</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Aggressive growth strategy not backed by sufficient finance which ultimately leads to over trading.</w:t>
            </w:r>
          </w:p>
          <w:p w:rsidR="001C11FE" w:rsidRPr="00B76B1F" w:rsidRDefault="001C11FE" w:rsidP="001C11FE">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0A03C7" w:rsidRDefault="001C11FE" w:rsidP="001C11FE">
            <w:pPr>
              <w:spacing w:line="360" w:lineRule="auto"/>
              <w:ind w:left="-720"/>
              <w:rPr>
                <w:rFonts w:ascii="Arial" w:hAnsi="Arial" w:cs="Arial"/>
                <w:sz w:val="24"/>
                <w:szCs w:val="24"/>
              </w:rPr>
            </w:pPr>
            <w:r w:rsidRPr="00B76B1F">
              <w:rPr>
                <w:rFonts w:ascii="Arial" w:hAnsi="Arial" w:cs="Arial"/>
                <w:sz w:val="24"/>
                <w:szCs w:val="24"/>
              </w:rPr>
              <w:lastRenderedPageBreak/>
              <w:t xml:space="preserve">                                                                                                    </w:t>
            </w:r>
            <w:r>
              <w:rPr>
                <w:rFonts w:ascii="Arial" w:hAnsi="Arial" w:cs="Arial"/>
                <w:sz w:val="24"/>
                <w:szCs w:val="24"/>
              </w:rPr>
              <w:t xml:space="preserve">                               Page No: 27</w:t>
            </w:r>
            <w:r>
              <w:rPr>
                <w:rFonts w:ascii="Arial" w:eastAsia="Times New Roman" w:hAnsi="Arial" w:cs="Arial"/>
                <w:sz w:val="24"/>
                <w:szCs w:val="24"/>
              </w:rPr>
              <w:t xml:space="preserve">                           </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Increasing level of short term borrowing and overdraft not supported by increase in business.</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Inability of the company to maintain liquidity ratios as defined in the loan covenants.</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Serious litigations faced by a company which does not have the financial strength to pay the possible settlement.</w:t>
            </w:r>
          </w:p>
          <w:p w:rsidR="001C11FE" w:rsidRPr="00FA711D"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Inability of a company to develop a new range of commercially successful products. Innovation is often said to be the key to the long-term stability of any company.</w:t>
            </w:r>
          </w:p>
          <w:p w:rsidR="001C11FE" w:rsidRDefault="001C11FE" w:rsidP="001C11FE">
            <w:pPr>
              <w:shd w:val="clear" w:color="auto" w:fill="FFFFFF"/>
              <w:spacing w:after="240" w:line="324" w:lineRule="atLeast"/>
              <w:rPr>
                <w:rFonts w:ascii="Arial" w:eastAsia="Times New Roman" w:hAnsi="Arial" w:cs="Arial"/>
                <w:sz w:val="24"/>
                <w:szCs w:val="24"/>
              </w:rPr>
            </w:pPr>
            <w:r w:rsidRPr="00FA711D">
              <w:rPr>
                <w:rFonts w:ascii="Arial" w:eastAsia="Times New Roman" w:hAnsi="Arial" w:cs="Arial"/>
                <w:sz w:val="24"/>
                <w:szCs w:val="24"/>
              </w:rPr>
              <w:t>Bankruptcy of a major customer of the company.</w:t>
            </w:r>
          </w:p>
          <w:p w:rsidR="001C11FE" w:rsidRPr="007A0A97" w:rsidRDefault="001C11FE" w:rsidP="001C11FE">
            <w:pPr>
              <w:pStyle w:val="ListParagraph"/>
              <w:numPr>
                <w:ilvl w:val="0"/>
                <w:numId w:val="35"/>
              </w:num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ACCRUALS CONCEPT</w:t>
            </w:r>
          </w:p>
          <w:p w:rsidR="001C11FE" w:rsidRPr="007A0A97" w:rsidRDefault="001C11FE" w:rsidP="001C11FE">
            <w:pPr>
              <w:shd w:val="clear" w:color="auto" w:fill="FFFFFF"/>
              <w:spacing w:after="240" w:line="324" w:lineRule="atLeast"/>
              <w:rPr>
                <w:rFonts w:ascii="Arial" w:eastAsia="Times New Roman" w:hAnsi="Arial" w:cs="Arial"/>
                <w:sz w:val="24"/>
                <w:szCs w:val="24"/>
              </w:rPr>
            </w:pPr>
            <w:r w:rsidRPr="007A0A97">
              <w:rPr>
                <w:rFonts w:ascii="Arial" w:eastAsia="Times New Roman" w:hAnsi="Arial" w:cs="Arial"/>
                <w:sz w:val="24"/>
                <w:szCs w:val="24"/>
              </w:rPr>
              <w:t>Financial statements are prepared under the Accruals Concept of accounting which requires that income and expense must be recognized in the accounting periods to which they relate rather than on cash basis. An exception to this general rule is the cash flow statement whose main purpose is to present the cash flow effects of transaction during an accounting period.</w:t>
            </w:r>
          </w:p>
          <w:p w:rsidR="001C11FE" w:rsidRPr="007A0A97" w:rsidRDefault="001C11FE" w:rsidP="001C11FE">
            <w:pPr>
              <w:shd w:val="clear" w:color="auto" w:fill="FFFFFF"/>
              <w:spacing w:after="240" w:line="324" w:lineRule="atLeast"/>
              <w:rPr>
                <w:rFonts w:ascii="Arial" w:eastAsia="Times New Roman" w:hAnsi="Arial" w:cs="Arial"/>
                <w:sz w:val="24"/>
                <w:szCs w:val="24"/>
              </w:rPr>
            </w:pPr>
            <w:r w:rsidRPr="007A0A97">
              <w:rPr>
                <w:rFonts w:ascii="Arial" w:eastAsia="Times New Roman" w:hAnsi="Arial" w:cs="Arial"/>
                <w:sz w:val="24"/>
                <w:szCs w:val="24"/>
              </w:rPr>
              <w:t>Under Accruals basis of accounting, income must be recorded in the accounting period in which it is earned. Therefore, accrued income must be recognized in the accounting period in which it arises rather than in the subsequent period in which it will be received. Conversely, prepaid income must be not be shown as income in the accounting period in which it is received but instead it must be presented as such in the subsequent accounting periods in which the services or obligations in respect of the prepaid income have been performed.</w:t>
            </w:r>
          </w:p>
          <w:p w:rsidR="001C11FE" w:rsidRPr="007A0A97" w:rsidRDefault="001C11FE" w:rsidP="001C11FE">
            <w:pPr>
              <w:shd w:val="clear" w:color="auto" w:fill="FFFFFF"/>
              <w:spacing w:after="240" w:line="324" w:lineRule="atLeast"/>
              <w:rPr>
                <w:rFonts w:ascii="Arial" w:eastAsia="Times New Roman" w:hAnsi="Arial" w:cs="Arial"/>
                <w:sz w:val="24"/>
                <w:szCs w:val="24"/>
              </w:rPr>
            </w:pPr>
            <w:r w:rsidRPr="007A0A97">
              <w:rPr>
                <w:rFonts w:ascii="Arial" w:eastAsia="Times New Roman" w:hAnsi="Arial" w:cs="Arial"/>
                <w:sz w:val="24"/>
                <w:szCs w:val="24"/>
              </w:rPr>
              <w:t>Expenses, on the other hand, must be recorded in the accounting period in which they are incurred. Therefore, accrued expense must be recognized in the accounting period in which it occurs rather than in the following period in which it will be paid. Conversely, prepaid expense must be not be shown as expense in the accounting period in which it is paid but instead it must be presented as such in the subsequent accounting periods in which the services in respect of the prepaid expense have been performed.</w:t>
            </w:r>
          </w:p>
          <w:p w:rsidR="001C11FE" w:rsidRDefault="001C11FE" w:rsidP="001C11FE">
            <w:pPr>
              <w:shd w:val="clear" w:color="auto" w:fill="FFFFFF"/>
              <w:spacing w:after="240" w:line="324" w:lineRule="atLeast"/>
              <w:rPr>
                <w:rFonts w:ascii="Arial" w:eastAsia="Times New Roman" w:hAnsi="Arial" w:cs="Arial"/>
                <w:sz w:val="24"/>
                <w:szCs w:val="24"/>
              </w:rPr>
            </w:pPr>
            <w:r w:rsidRPr="007A0A97">
              <w:rPr>
                <w:rFonts w:ascii="Arial" w:eastAsia="Times New Roman" w:hAnsi="Arial" w:cs="Arial"/>
                <w:sz w:val="24"/>
                <w:szCs w:val="24"/>
              </w:rPr>
              <w:t>Accruals basis of accounting ensures that expenses are "matched" with the revenue earned in an accounting period. Accruals concept is therefore very similar to the matching principle.</w:t>
            </w:r>
          </w:p>
          <w:p w:rsidR="001C11FE" w:rsidRPr="00B76B1F" w:rsidRDefault="001C11FE" w:rsidP="001C11FE">
            <w:pPr>
              <w:spacing w:line="360" w:lineRule="auto"/>
              <w:ind w:left="-720"/>
              <w:rPr>
                <w:rFonts w:ascii="Arial" w:hAnsi="Arial" w:cs="Arial"/>
                <w:sz w:val="24"/>
                <w:szCs w:val="24"/>
              </w:rPr>
            </w:pPr>
            <w:r>
              <w:rPr>
                <w:rFonts w:ascii="Arial" w:eastAsia="Times New Roman" w:hAnsi="Arial" w:cs="Arial"/>
                <w:sz w:val="24"/>
                <w:szCs w:val="24"/>
              </w:rPr>
              <w:lastRenderedPageBreak/>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0A03C7"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Page No: 28</w:t>
            </w:r>
            <w:r>
              <w:rPr>
                <w:rFonts w:ascii="Arial" w:eastAsia="Times New Roman" w:hAnsi="Arial" w:cs="Arial"/>
                <w:sz w:val="24"/>
                <w:szCs w:val="24"/>
              </w:rPr>
              <w:t xml:space="preserve">                            </w:t>
            </w:r>
          </w:p>
          <w:p w:rsidR="001C11FE" w:rsidRPr="007A0A97" w:rsidRDefault="001C11FE" w:rsidP="001C11FE">
            <w:pPr>
              <w:pStyle w:val="ListParagraph"/>
              <w:numPr>
                <w:ilvl w:val="0"/>
                <w:numId w:val="35"/>
              </w:numPr>
              <w:shd w:val="clear" w:color="auto" w:fill="FFFFFF"/>
              <w:spacing w:after="240" w:line="324" w:lineRule="atLeast"/>
              <w:rPr>
                <w:rFonts w:ascii="Arial" w:eastAsia="Times New Roman" w:hAnsi="Arial" w:cs="Arial"/>
                <w:sz w:val="24"/>
                <w:szCs w:val="24"/>
              </w:rPr>
            </w:pPr>
            <w:r w:rsidRPr="007A0A97">
              <w:rPr>
                <w:rFonts w:ascii="Arial" w:eastAsia="Times New Roman" w:hAnsi="Arial" w:cs="Arial"/>
                <w:sz w:val="24"/>
                <w:szCs w:val="24"/>
              </w:rPr>
              <w:t>BUSINESS ENTITY CONCEPT</w:t>
            </w:r>
          </w:p>
          <w:p w:rsidR="001C11FE" w:rsidRPr="007A0A97" w:rsidRDefault="001C11FE" w:rsidP="001C11FE">
            <w:pPr>
              <w:shd w:val="clear" w:color="auto" w:fill="FFFFFF"/>
              <w:spacing w:after="240" w:line="324" w:lineRule="atLeast"/>
              <w:rPr>
                <w:rFonts w:ascii="Arial" w:eastAsia="Times New Roman" w:hAnsi="Arial" w:cs="Arial"/>
                <w:sz w:val="24"/>
                <w:szCs w:val="24"/>
              </w:rPr>
            </w:pPr>
            <w:r w:rsidRPr="007A0A97">
              <w:rPr>
                <w:rFonts w:ascii="Arial" w:eastAsia="Times New Roman" w:hAnsi="Arial" w:cs="Arial"/>
                <w:sz w:val="24"/>
                <w:szCs w:val="24"/>
              </w:rPr>
              <w:t>Financial accounting is based on the premise that the transactions and balances of a business entity are to be accounted for separately from its owners. The business entity is therefore considered to be distinct from its owners for the purpose of accounting.</w:t>
            </w:r>
          </w:p>
          <w:p w:rsidR="001C11FE" w:rsidRPr="007A0A97" w:rsidRDefault="001C11FE" w:rsidP="001C11FE">
            <w:pPr>
              <w:shd w:val="clear" w:color="auto" w:fill="FFFFFF"/>
              <w:spacing w:after="240" w:line="324" w:lineRule="atLeast"/>
              <w:rPr>
                <w:rFonts w:ascii="Arial" w:eastAsia="Times New Roman" w:hAnsi="Arial" w:cs="Arial"/>
                <w:sz w:val="24"/>
                <w:szCs w:val="24"/>
              </w:rPr>
            </w:pPr>
            <w:r w:rsidRPr="007A0A97">
              <w:rPr>
                <w:rFonts w:ascii="Arial" w:eastAsia="Times New Roman" w:hAnsi="Arial" w:cs="Arial"/>
                <w:sz w:val="24"/>
                <w:szCs w:val="24"/>
              </w:rPr>
              <w:t>Therefore, any personal expenses incurred by owners of a business will not appear in the income statement of the entity. Similarly, if any personal expenses of owners are paid out of assets of the entity, it would be considered to be drawings for the purpose of accounting much in the same way as cash drawings.</w:t>
            </w:r>
          </w:p>
          <w:p w:rsidR="001C11FE" w:rsidRDefault="001C11FE" w:rsidP="001C11FE">
            <w:pPr>
              <w:shd w:val="clear" w:color="auto" w:fill="FFFFFF"/>
              <w:spacing w:after="240" w:line="324" w:lineRule="atLeast"/>
              <w:rPr>
                <w:rFonts w:ascii="Arial" w:eastAsia="Times New Roman" w:hAnsi="Arial" w:cs="Arial"/>
                <w:sz w:val="24"/>
                <w:szCs w:val="24"/>
              </w:rPr>
            </w:pPr>
            <w:r w:rsidRPr="007A0A97">
              <w:rPr>
                <w:rFonts w:ascii="Arial" w:eastAsia="Times New Roman" w:hAnsi="Arial" w:cs="Arial"/>
                <w:sz w:val="24"/>
                <w:szCs w:val="24"/>
              </w:rPr>
              <w:t>The business entity concept also explains why owners' equity appears on the liability side of a balance sheet (i.e. credit side). Share capital contributed by a sole trader to his business, for instance, represents a form of liability (known as equity) of the 'business' that is owed to its owner which is why it is presented on the credit side of the balance sheet.</w:t>
            </w:r>
          </w:p>
          <w:p w:rsidR="001C11FE" w:rsidRPr="00651A00" w:rsidRDefault="001C11FE" w:rsidP="001C11FE">
            <w:pPr>
              <w:pStyle w:val="ListParagraph"/>
              <w:numPr>
                <w:ilvl w:val="0"/>
                <w:numId w:val="35"/>
              </w:num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REALIZATION CONCEPT</w:t>
            </w:r>
            <w:r w:rsidRPr="00651A00">
              <w:rPr>
                <w:rFonts w:ascii="Arial" w:eastAsia="Times New Roman" w:hAnsi="Arial" w:cs="Arial"/>
                <w:sz w:val="24"/>
                <w:szCs w:val="24"/>
              </w:rPr>
              <w:t xml:space="preserve"> (Revenue Recognition Principle)</w:t>
            </w:r>
          </w:p>
          <w:p w:rsidR="001C11FE" w:rsidRPr="00651A00" w:rsidRDefault="001C11FE" w:rsidP="001C11FE">
            <w:pPr>
              <w:shd w:val="clear" w:color="auto" w:fill="FFFFFF"/>
              <w:spacing w:after="240" w:line="324" w:lineRule="atLeast"/>
              <w:rPr>
                <w:rFonts w:ascii="Arial" w:eastAsia="Times New Roman" w:hAnsi="Arial" w:cs="Arial"/>
                <w:sz w:val="24"/>
                <w:szCs w:val="24"/>
              </w:rPr>
            </w:pPr>
            <w:r w:rsidRPr="00651A00">
              <w:rPr>
                <w:rFonts w:ascii="Arial" w:eastAsia="Times New Roman" w:hAnsi="Arial" w:cs="Arial"/>
                <w:sz w:val="24"/>
                <w:szCs w:val="24"/>
              </w:rPr>
              <w:t>Realization concept in accounting - topic contents:</w:t>
            </w:r>
          </w:p>
          <w:p w:rsidR="001C11FE" w:rsidRPr="00651A00" w:rsidRDefault="001C11FE" w:rsidP="001C11FE">
            <w:pPr>
              <w:shd w:val="clear" w:color="auto" w:fill="FFFFFF"/>
              <w:spacing w:after="240" w:line="324" w:lineRule="atLeast"/>
              <w:rPr>
                <w:rFonts w:ascii="Arial" w:eastAsia="Times New Roman" w:hAnsi="Arial" w:cs="Arial"/>
                <w:sz w:val="24"/>
                <w:szCs w:val="24"/>
              </w:rPr>
            </w:pPr>
            <w:r w:rsidRPr="00651A00">
              <w:rPr>
                <w:rFonts w:ascii="Arial" w:eastAsia="Times New Roman" w:hAnsi="Arial" w:cs="Arial"/>
                <w:sz w:val="24"/>
                <w:szCs w:val="24"/>
              </w:rPr>
              <w:t>Definition</w:t>
            </w:r>
          </w:p>
          <w:p w:rsidR="001C11FE" w:rsidRPr="00651A00" w:rsidRDefault="001C11FE" w:rsidP="001C11FE">
            <w:pPr>
              <w:shd w:val="clear" w:color="auto" w:fill="FFFFFF"/>
              <w:spacing w:after="240" w:line="324" w:lineRule="atLeast"/>
              <w:rPr>
                <w:rFonts w:ascii="Arial" w:eastAsia="Times New Roman" w:hAnsi="Arial" w:cs="Arial"/>
                <w:sz w:val="24"/>
                <w:szCs w:val="24"/>
              </w:rPr>
            </w:pPr>
            <w:r w:rsidRPr="00651A00">
              <w:rPr>
                <w:rFonts w:ascii="Arial" w:eastAsia="Times New Roman" w:hAnsi="Arial" w:cs="Arial"/>
                <w:sz w:val="24"/>
                <w:szCs w:val="24"/>
              </w:rPr>
              <w:t>Explanation</w:t>
            </w:r>
          </w:p>
          <w:p w:rsidR="001C11FE" w:rsidRPr="00651A00" w:rsidRDefault="001C11FE" w:rsidP="001C11FE">
            <w:pPr>
              <w:shd w:val="clear" w:color="auto" w:fill="FFFFFF"/>
              <w:spacing w:after="240" w:line="324" w:lineRule="atLeast"/>
              <w:rPr>
                <w:rFonts w:ascii="Arial" w:eastAsia="Times New Roman" w:hAnsi="Arial" w:cs="Arial"/>
                <w:sz w:val="24"/>
                <w:szCs w:val="24"/>
              </w:rPr>
            </w:pPr>
            <w:r w:rsidRPr="00651A00">
              <w:rPr>
                <w:rFonts w:ascii="Arial" w:eastAsia="Times New Roman" w:hAnsi="Arial" w:cs="Arial"/>
                <w:sz w:val="24"/>
                <w:szCs w:val="24"/>
              </w:rPr>
              <w:t>Example</w:t>
            </w:r>
          </w:p>
          <w:p w:rsidR="001C11FE" w:rsidRPr="00651A00" w:rsidRDefault="001C11FE" w:rsidP="001C11FE">
            <w:pPr>
              <w:shd w:val="clear" w:color="auto" w:fill="FFFFFF"/>
              <w:spacing w:after="240" w:line="324" w:lineRule="atLeast"/>
              <w:rPr>
                <w:rFonts w:ascii="Arial" w:eastAsia="Times New Roman" w:hAnsi="Arial" w:cs="Arial"/>
                <w:sz w:val="24"/>
                <w:szCs w:val="24"/>
              </w:rPr>
            </w:pPr>
            <w:r w:rsidRPr="00651A00">
              <w:rPr>
                <w:rFonts w:ascii="Arial" w:eastAsia="Times New Roman" w:hAnsi="Arial" w:cs="Arial"/>
                <w:sz w:val="24"/>
                <w:szCs w:val="24"/>
              </w:rPr>
              <w:t>Importance</w:t>
            </w:r>
          </w:p>
          <w:p w:rsidR="001C11FE" w:rsidRPr="00651A00" w:rsidRDefault="001C11FE" w:rsidP="001C11FE">
            <w:pPr>
              <w:shd w:val="clear" w:color="auto" w:fill="FFFFFF"/>
              <w:spacing w:after="240" w:line="324" w:lineRule="atLeast"/>
              <w:rPr>
                <w:rFonts w:ascii="Arial" w:eastAsia="Times New Roman" w:hAnsi="Arial" w:cs="Arial"/>
                <w:sz w:val="24"/>
                <w:szCs w:val="24"/>
              </w:rPr>
            </w:pPr>
            <w:r w:rsidRPr="00651A00">
              <w:rPr>
                <w:rFonts w:ascii="Arial" w:eastAsia="Times New Roman" w:hAnsi="Arial" w:cs="Arial"/>
                <w:sz w:val="24"/>
                <w:szCs w:val="24"/>
              </w:rPr>
              <w:t>MCQ</w:t>
            </w:r>
          </w:p>
          <w:p w:rsidR="001C11FE" w:rsidRPr="00651A00" w:rsidRDefault="001C11FE" w:rsidP="001C11FE">
            <w:pPr>
              <w:shd w:val="clear" w:color="auto" w:fill="FFFFFF"/>
              <w:spacing w:after="240" w:line="324" w:lineRule="atLeast"/>
              <w:rPr>
                <w:rFonts w:ascii="Arial" w:eastAsia="Times New Roman" w:hAnsi="Arial" w:cs="Arial"/>
                <w:sz w:val="24"/>
                <w:szCs w:val="24"/>
              </w:rPr>
            </w:pPr>
            <w:r w:rsidRPr="00651A00">
              <w:rPr>
                <w:rFonts w:ascii="Arial" w:eastAsia="Times New Roman" w:hAnsi="Arial" w:cs="Arial"/>
                <w:sz w:val="24"/>
                <w:szCs w:val="24"/>
              </w:rPr>
              <w:t>1. Definition</w:t>
            </w:r>
          </w:p>
          <w:p w:rsidR="001C11FE" w:rsidRPr="00651A00" w:rsidRDefault="001C11FE" w:rsidP="001C11FE">
            <w:pPr>
              <w:shd w:val="clear" w:color="auto" w:fill="FFFFFF"/>
              <w:spacing w:after="240" w:line="324" w:lineRule="atLeast"/>
              <w:rPr>
                <w:rFonts w:ascii="Arial" w:eastAsia="Times New Roman" w:hAnsi="Arial" w:cs="Arial"/>
                <w:sz w:val="24"/>
                <w:szCs w:val="24"/>
              </w:rPr>
            </w:pPr>
            <w:r w:rsidRPr="00651A00">
              <w:rPr>
                <w:rFonts w:ascii="Arial" w:eastAsia="Times New Roman" w:hAnsi="Arial" w:cs="Arial"/>
                <w:sz w:val="24"/>
                <w:szCs w:val="24"/>
              </w:rPr>
              <w:t xml:space="preserve">Realization concept in accounting, also known as revenue recognition principle, refers to the application of accruals concept towards the recognition of revenue </w:t>
            </w:r>
            <w:r w:rsidRPr="00651A00">
              <w:rPr>
                <w:rFonts w:ascii="Arial" w:eastAsia="Times New Roman" w:hAnsi="Arial" w:cs="Arial"/>
                <w:sz w:val="24"/>
                <w:szCs w:val="24"/>
              </w:rPr>
              <w:lastRenderedPageBreak/>
              <w:t>(income). Under this principle, revenue is recognized by the seller when it is earned irrespective of whether cash from the transaction has been received or not.</w:t>
            </w:r>
          </w:p>
          <w:p w:rsidR="001C11FE" w:rsidRPr="00651A00" w:rsidRDefault="001C11FE" w:rsidP="001C11FE">
            <w:pPr>
              <w:shd w:val="clear" w:color="auto" w:fill="FFFFFF"/>
              <w:spacing w:after="240" w:line="324" w:lineRule="atLeast"/>
              <w:rPr>
                <w:rFonts w:ascii="Arial" w:eastAsia="Times New Roman" w:hAnsi="Arial" w:cs="Arial"/>
                <w:sz w:val="24"/>
                <w:szCs w:val="24"/>
              </w:rPr>
            </w:pPr>
            <w:r w:rsidRPr="00651A00">
              <w:rPr>
                <w:rFonts w:ascii="Arial" w:eastAsia="Times New Roman" w:hAnsi="Arial" w:cs="Arial"/>
                <w:sz w:val="24"/>
                <w:szCs w:val="24"/>
              </w:rPr>
              <w:t>2. Explanation</w:t>
            </w:r>
          </w:p>
          <w:p w:rsidR="001C11FE" w:rsidRPr="00B76B1F" w:rsidRDefault="001C11FE" w:rsidP="001C11FE">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0A03C7"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Page No: 29</w:t>
            </w:r>
            <w:r>
              <w:rPr>
                <w:rFonts w:ascii="Arial" w:eastAsia="Times New Roman" w:hAnsi="Arial" w:cs="Arial"/>
                <w:sz w:val="24"/>
                <w:szCs w:val="24"/>
              </w:rPr>
              <w:t xml:space="preserve">                       </w:t>
            </w:r>
          </w:p>
          <w:p w:rsidR="001C11FE" w:rsidRPr="00651A00" w:rsidRDefault="001C11FE" w:rsidP="001C11FE">
            <w:pPr>
              <w:shd w:val="clear" w:color="auto" w:fill="FFFFFF"/>
              <w:spacing w:after="240" w:line="324" w:lineRule="atLeast"/>
              <w:rPr>
                <w:rFonts w:ascii="Arial" w:eastAsia="Times New Roman" w:hAnsi="Arial" w:cs="Arial"/>
                <w:sz w:val="24"/>
                <w:szCs w:val="24"/>
              </w:rPr>
            </w:pPr>
            <w:r w:rsidRPr="00651A00">
              <w:rPr>
                <w:rFonts w:ascii="Arial" w:eastAsia="Times New Roman" w:hAnsi="Arial" w:cs="Arial"/>
                <w:sz w:val="24"/>
                <w:szCs w:val="24"/>
              </w:rPr>
              <w:t>In case of sale of goods, revenue must be recognized when the seller transfers the risks and rewards associated with the ownership of the goods to the buyer. This is generally deemed to occur when the goods are actually transferred to the buyer. Where goods are sold on credit terms, revenue is recognized along with a corresponding receivable which is subsequently settled upon the receipt of the due amount from the customer.</w:t>
            </w:r>
          </w:p>
          <w:p w:rsidR="001C11FE" w:rsidRPr="00651A00" w:rsidRDefault="001C11FE" w:rsidP="001C11FE">
            <w:pPr>
              <w:shd w:val="clear" w:color="auto" w:fill="FFFFFF"/>
              <w:spacing w:after="240" w:line="324" w:lineRule="atLeast"/>
              <w:rPr>
                <w:rFonts w:ascii="Arial" w:eastAsia="Times New Roman" w:hAnsi="Arial" w:cs="Arial"/>
                <w:sz w:val="24"/>
                <w:szCs w:val="24"/>
              </w:rPr>
            </w:pPr>
            <w:r w:rsidRPr="00651A00">
              <w:rPr>
                <w:rFonts w:ascii="Arial" w:eastAsia="Times New Roman" w:hAnsi="Arial" w:cs="Arial"/>
                <w:sz w:val="24"/>
                <w:szCs w:val="24"/>
              </w:rPr>
              <w:t>In case of the rendering of services, revenue is recognized on the basis of stage of completion of the services specified in the contract. Any receipts from the customer in excess or short of the revenue recognized in accordance with the stage of completion are accounted for as prepaid income or accrued income as appropriate.</w:t>
            </w:r>
          </w:p>
          <w:p w:rsidR="001C11FE" w:rsidRPr="00651A00" w:rsidRDefault="001C11FE" w:rsidP="001C11FE">
            <w:p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xix) DUAL ASPECT CONCEPT</w:t>
            </w:r>
            <w:r w:rsidRPr="00651A00">
              <w:rPr>
                <w:rFonts w:ascii="Arial" w:eastAsia="Times New Roman" w:hAnsi="Arial" w:cs="Arial"/>
                <w:sz w:val="24"/>
                <w:szCs w:val="24"/>
              </w:rPr>
              <w:t xml:space="preserve"> | Duality Principle in Accounting</w:t>
            </w:r>
          </w:p>
          <w:p w:rsidR="001C11FE" w:rsidRPr="00651A00" w:rsidRDefault="001C11FE" w:rsidP="001C11FE">
            <w:pPr>
              <w:shd w:val="clear" w:color="auto" w:fill="FFFFFF"/>
              <w:spacing w:after="240" w:line="324" w:lineRule="atLeast"/>
              <w:rPr>
                <w:rFonts w:ascii="Arial" w:eastAsia="Times New Roman" w:hAnsi="Arial" w:cs="Arial"/>
                <w:sz w:val="24"/>
                <w:szCs w:val="24"/>
              </w:rPr>
            </w:pPr>
            <w:r w:rsidRPr="00651A00">
              <w:rPr>
                <w:rFonts w:ascii="Arial" w:eastAsia="Times New Roman" w:hAnsi="Arial" w:cs="Arial"/>
                <w:sz w:val="24"/>
                <w:szCs w:val="24"/>
              </w:rPr>
              <w:t>1. Definition</w:t>
            </w:r>
          </w:p>
          <w:p w:rsidR="001C11FE" w:rsidRPr="00651A00" w:rsidRDefault="001C11FE" w:rsidP="001C11FE">
            <w:pPr>
              <w:shd w:val="clear" w:color="auto" w:fill="FFFFFF"/>
              <w:spacing w:after="240" w:line="324" w:lineRule="atLeast"/>
              <w:rPr>
                <w:rFonts w:ascii="Arial" w:eastAsia="Times New Roman" w:hAnsi="Arial" w:cs="Arial"/>
                <w:sz w:val="24"/>
                <w:szCs w:val="24"/>
              </w:rPr>
            </w:pPr>
            <w:r w:rsidRPr="00651A00">
              <w:rPr>
                <w:rFonts w:ascii="Arial" w:eastAsia="Times New Roman" w:hAnsi="Arial" w:cs="Arial"/>
                <w:sz w:val="24"/>
                <w:szCs w:val="24"/>
              </w:rPr>
              <w:t>Dual Aspect Concept, also known as Duality Principle, is a fundamental convention of accounting that necessitates the recognition of all aspects of an accounting transaction. Dual aspect concept is the underlying basis for double entry accounting system.</w:t>
            </w:r>
          </w:p>
          <w:p w:rsidR="001C11FE" w:rsidRPr="00651A00" w:rsidRDefault="001C11FE" w:rsidP="001C11FE">
            <w:pPr>
              <w:shd w:val="clear" w:color="auto" w:fill="FFFFFF"/>
              <w:spacing w:after="240" w:line="324" w:lineRule="atLeast"/>
              <w:rPr>
                <w:rFonts w:ascii="Arial" w:eastAsia="Times New Roman" w:hAnsi="Arial" w:cs="Arial"/>
                <w:sz w:val="24"/>
                <w:szCs w:val="24"/>
              </w:rPr>
            </w:pPr>
            <w:r w:rsidRPr="00651A00">
              <w:rPr>
                <w:rFonts w:ascii="Arial" w:eastAsia="Times New Roman" w:hAnsi="Arial" w:cs="Arial"/>
                <w:sz w:val="24"/>
                <w:szCs w:val="24"/>
              </w:rPr>
              <w:t>Contents:</w:t>
            </w:r>
          </w:p>
          <w:p w:rsidR="001C11FE" w:rsidRPr="00651A00" w:rsidRDefault="001C11FE" w:rsidP="001C11FE">
            <w:pPr>
              <w:shd w:val="clear" w:color="auto" w:fill="FFFFFF"/>
              <w:spacing w:after="240" w:line="324" w:lineRule="atLeast"/>
              <w:rPr>
                <w:rFonts w:ascii="Arial" w:eastAsia="Times New Roman" w:hAnsi="Arial" w:cs="Arial"/>
                <w:sz w:val="24"/>
                <w:szCs w:val="24"/>
              </w:rPr>
            </w:pPr>
            <w:r w:rsidRPr="00651A00">
              <w:rPr>
                <w:rFonts w:ascii="Arial" w:eastAsia="Times New Roman" w:hAnsi="Arial" w:cs="Arial"/>
                <w:sz w:val="24"/>
                <w:szCs w:val="24"/>
              </w:rPr>
              <w:t>Definition</w:t>
            </w:r>
          </w:p>
          <w:p w:rsidR="001C11FE" w:rsidRPr="00651A00" w:rsidRDefault="001C11FE" w:rsidP="001C11FE">
            <w:pPr>
              <w:shd w:val="clear" w:color="auto" w:fill="FFFFFF"/>
              <w:spacing w:after="240" w:line="324" w:lineRule="atLeast"/>
              <w:rPr>
                <w:rFonts w:ascii="Arial" w:eastAsia="Times New Roman" w:hAnsi="Arial" w:cs="Arial"/>
                <w:sz w:val="24"/>
                <w:szCs w:val="24"/>
              </w:rPr>
            </w:pPr>
            <w:r w:rsidRPr="00651A00">
              <w:rPr>
                <w:rFonts w:ascii="Arial" w:eastAsia="Times New Roman" w:hAnsi="Arial" w:cs="Arial"/>
                <w:sz w:val="24"/>
                <w:szCs w:val="24"/>
              </w:rPr>
              <w:t>Explanation</w:t>
            </w:r>
          </w:p>
          <w:p w:rsidR="001C11FE" w:rsidRPr="00651A00" w:rsidRDefault="001C11FE" w:rsidP="001C11FE">
            <w:pPr>
              <w:shd w:val="clear" w:color="auto" w:fill="FFFFFF"/>
              <w:spacing w:after="240" w:line="324" w:lineRule="atLeast"/>
              <w:rPr>
                <w:rFonts w:ascii="Arial" w:eastAsia="Times New Roman" w:hAnsi="Arial" w:cs="Arial"/>
                <w:sz w:val="24"/>
                <w:szCs w:val="24"/>
              </w:rPr>
            </w:pPr>
            <w:r w:rsidRPr="00651A00">
              <w:rPr>
                <w:rFonts w:ascii="Arial" w:eastAsia="Times New Roman" w:hAnsi="Arial" w:cs="Arial"/>
                <w:sz w:val="24"/>
                <w:szCs w:val="24"/>
              </w:rPr>
              <w:t>Example</w:t>
            </w:r>
          </w:p>
          <w:p w:rsidR="001C11FE" w:rsidRPr="00651A00" w:rsidRDefault="001C11FE" w:rsidP="001C11FE">
            <w:pPr>
              <w:shd w:val="clear" w:color="auto" w:fill="FFFFFF"/>
              <w:spacing w:after="240" w:line="324" w:lineRule="atLeast"/>
              <w:rPr>
                <w:rFonts w:ascii="Arial" w:eastAsia="Times New Roman" w:hAnsi="Arial" w:cs="Arial"/>
                <w:sz w:val="24"/>
                <w:szCs w:val="24"/>
              </w:rPr>
            </w:pPr>
            <w:r w:rsidRPr="00651A00">
              <w:rPr>
                <w:rFonts w:ascii="Arial" w:eastAsia="Times New Roman" w:hAnsi="Arial" w:cs="Arial"/>
                <w:sz w:val="24"/>
                <w:szCs w:val="24"/>
              </w:rPr>
              <w:t>2. Explanation</w:t>
            </w:r>
          </w:p>
          <w:p w:rsidR="001C11FE" w:rsidRPr="00651A00" w:rsidRDefault="001C11FE" w:rsidP="001C11FE">
            <w:pPr>
              <w:shd w:val="clear" w:color="auto" w:fill="FFFFFF"/>
              <w:spacing w:after="240" w:line="324" w:lineRule="atLeast"/>
              <w:rPr>
                <w:rFonts w:ascii="Arial" w:eastAsia="Times New Roman" w:hAnsi="Arial" w:cs="Arial"/>
                <w:sz w:val="24"/>
                <w:szCs w:val="24"/>
              </w:rPr>
            </w:pPr>
            <w:r w:rsidRPr="00651A00">
              <w:rPr>
                <w:rFonts w:ascii="Arial" w:eastAsia="Times New Roman" w:hAnsi="Arial" w:cs="Arial"/>
                <w:sz w:val="24"/>
                <w:szCs w:val="24"/>
              </w:rPr>
              <w:lastRenderedPageBreak/>
              <w:t>In a single entry system, only one aspect of a transaction is recognized. For instance, if a sale is made to a customer, only sales revenue will be recorded. However, the other side of the transaction relating to the receipt of cash or the grant of credit to the customer is not recognized.</w:t>
            </w:r>
          </w:p>
          <w:p w:rsidR="001C11FE" w:rsidRPr="00651A00" w:rsidRDefault="001C11FE" w:rsidP="001C11FE">
            <w:pPr>
              <w:shd w:val="clear" w:color="auto" w:fill="FFFFFF"/>
              <w:spacing w:after="240" w:line="324" w:lineRule="atLeast"/>
              <w:rPr>
                <w:rFonts w:ascii="Arial" w:eastAsia="Times New Roman" w:hAnsi="Arial" w:cs="Arial"/>
                <w:sz w:val="24"/>
                <w:szCs w:val="24"/>
              </w:rPr>
            </w:pPr>
            <w:r w:rsidRPr="00651A00">
              <w:rPr>
                <w:rFonts w:ascii="Arial" w:eastAsia="Times New Roman" w:hAnsi="Arial" w:cs="Arial"/>
                <w:sz w:val="24"/>
                <w:szCs w:val="24"/>
              </w:rPr>
              <w:t>Single entry accounting system has been superseded by double entry accounting. You may still find limited use of single entry accounting system by individuals and small organizations that keep an informal record of receipts and payments.</w:t>
            </w:r>
          </w:p>
          <w:p w:rsidR="001C11FE" w:rsidRDefault="001C11FE" w:rsidP="001C11FE">
            <w:pPr>
              <w:shd w:val="clear" w:color="auto" w:fill="FFFFFF"/>
              <w:spacing w:after="240" w:line="324" w:lineRule="atLeast"/>
              <w:rPr>
                <w:rFonts w:ascii="Arial" w:eastAsia="Times New Roman" w:hAnsi="Arial" w:cs="Arial"/>
                <w:sz w:val="24"/>
                <w:szCs w:val="24"/>
              </w:rPr>
            </w:pPr>
          </w:p>
          <w:p w:rsidR="001C11FE" w:rsidRPr="00B76B1F" w:rsidRDefault="001C11FE" w:rsidP="001C11FE">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0A03C7"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Page No: 30</w:t>
            </w:r>
            <w:r>
              <w:rPr>
                <w:rFonts w:ascii="Arial" w:eastAsia="Times New Roman" w:hAnsi="Arial" w:cs="Arial"/>
                <w:sz w:val="24"/>
                <w:szCs w:val="24"/>
              </w:rPr>
              <w:t xml:space="preserve">                           </w:t>
            </w:r>
          </w:p>
          <w:p w:rsidR="001C11FE" w:rsidRPr="00651A00" w:rsidRDefault="001C11FE" w:rsidP="001C11FE">
            <w:pPr>
              <w:shd w:val="clear" w:color="auto" w:fill="FFFFFF"/>
              <w:spacing w:after="240" w:line="360" w:lineRule="auto"/>
              <w:rPr>
                <w:rFonts w:ascii="Arial" w:eastAsia="Times New Roman" w:hAnsi="Arial" w:cs="Arial"/>
                <w:sz w:val="24"/>
                <w:szCs w:val="24"/>
              </w:rPr>
            </w:pPr>
            <w:r w:rsidRPr="00651A00">
              <w:rPr>
                <w:rFonts w:ascii="Arial" w:eastAsia="Times New Roman" w:hAnsi="Arial" w:cs="Arial"/>
                <w:sz w:val="24"/>
                <w:szCs w:val="24"/>
              </w:rPr>
              <w:t>Double entry accounting system is based on the duality principle and was devised to account for all aspects of a transaction. Under the system, aspects of transactions are classified under two main types:</w:t>
            </w:r>
          </w:p>
          <w:p w:rsidR="001C11FE" w:rsidRPr="00651A00" w:rsidRDefault="001C11FE" w:rsidP="001C11FE">
            <w:pPr>
              <w:shd w:val="clear" w:color="auto" w:fill="FFFFFF"/>
              <w:spacing w:after="240" w:line="324" w:lineRule="atLeast"/>
              <w:rPr>
                <w:rFonts w:ascii="Arial" w:eastAsia="Times New Roman" w:hAnsi="Arial" w:cs="Arial"/>
                <w:sz w:val="24"/>
                <w:szCs w:val="24"/>
              </w:rPr>
            </w:pPr>
            <w:r w:rsidRPr="00651A00">
              <w:rPr>
                <w:rFonts w:ascii="Arial" w:eastAsia="Times New Roman" w:hAnsi="Arial" w:cs="Arial"/>
                <w:sz w:val="24"/>
                <w:szCs w:val="24"/>
              </w:rPr>
              <w:t>Debit</w:t>
            </w:r>
          </w:p>
          <w:p w:rsidR="001C11FE" w:rsidRPr="00651A00" w:rsidRDefault="001C11FE" w:rsidP="001C11FE">
            <w:pPr>
              <w:shd w:val="clear" w:color="auto" w:fill="FFFFFF"/>
              <w:spacing w:after="240" w:line="324" w:lineRule="atLeast"/>
              <w:rPr>
                <w:rFonts w:ascii="Arial" w:eastAsia="Times New Roman" w:hAnsi="Arial" w:cs="Arial"/>
                <w:sz w:val="24"/>
                <w:szCs w:val="24"/>
              </w:rPr>
            </w:pPr>
            <w:r w:rsidRPr="00651A00">
              <w:rPr>
                <w:rFonts w:ascii="Arial" w:eastAsia="Times New Roman" w:hAnsi="Arial" w:cs="Arial"/>
                <w:sz w:val="24"/>
                <w:szCs w:val="24"/>
              </w:rPr>
              <w:t>Credit</w:t>
            </w:r>
          </w:p>
          <w:p w:rsidR="001C11FE" w:rsidRPr="00651A00" w:rsidRDefault="001C11FE" w:rsidP="001C11FE">
            <w:pPr>
              <w:shd w:val="clear" w:color="auto" w:fill="FFFFFF"/>
              <w:spacing w:after="240" w:line="360" w:lineRule="auto"/>
              <w:rPr>
                <w:rFonts w:ascii="Arial" w:eastAsia="Times New Roman" w:hAnsi="Arial" w:cs="Arial"/>
                <w:sz w:val="24"/>
                <w:szCs w:val="24"/>
              </w:rPr>
            </w:pPr>
            <w:r w:rsidRPr="00651A00">
              <w:rPr>
                <w:rFonts w:ascii="Arial" w:eastAsia="Times New Roman" w:hAnsi="Arial" w:cs="Arial"/>
                <w:sz w:val="24"/>
                <w:szCs w:val="24"/>
              </w:rPr>
              <w:t>Debit is the portion of transaction that accounts for the increase in assets and expenses, and the decrease in liabilities, equity and income.</w:t>
            </w:r>
          </w:p>
          <w:p w:rsidR="001C11FE" w:rsidRPr="00651A00" w:rsidRDefault="001C11FE" w:rsidP="001C11FE">
            <w:pPr>
              <w:shd w:val="clear" w:color="auto" w:fill="FFFFFF"/>
              <w:spacing w:after="240" w:line="360" w:lineRule="auto"/>
              <w:rPr>
                <w:rFonts w:ascii="Arial" w:eastAsia="Times New Roman" w:hAnsi="Arial" w:cs="Arial"/>
                <w:sz w:val="24"/>
                <w:szCs w:val="24"/>
              </w:rPr>
            </w:pPr>
            <w:r w:rsidRPr="00651A00">
              <w:rPr>
                <w:rFonts w:ascii="Arial" w:eastAsia="Times New Roman" w:hAnsi="Arial" w:cs="Arial"/>
                <w:sz w:val="24"/>
                <w:szCs w:val="24"/>
              </w:rPr>
              <w:t>Credit is the portion of transaction that accounts for the increase in income, liabilities and equity, and the decrease in assets and expenses.</w:t>
            </w:r>
          </w:p>
          <w:p w:rsidR="001C11FE" w:rsidRPr="00651A00" w:rsidRDefault="001C11FE" w:rsidP="001C11FE">
            <w:pPr>
              <w:shd w:val="clear" w:color="auto" w:fill="FFFFFF"/>
              <w:spacing w:after="240" w:line="360" w:lineRule="auto"/>
              <w:rPr>
                <w:rFonts w:ascii="Arial" w:eastAsia="Times New Roman" w:hAnsi="Arial" w:cs="Arial"/>
                <w:sz w:val="24"/>
                <w:szCs w:val="24"/>
              </w:rPr>
            </w:pPr>
            <w:r w:rsidRPr="00651A00">
              <w:rPr>
                <w:rFonts w:ascii="Arial" w:eastAsia="Times New Roman" w:hAnsi="Arial" w:cs="Arial"/>
                <w:sz w:val="24"/>
                <w:szCs w:val="24"/>
              </w:rPr>
              <w:t>The classification of debit and credit effects is structured in such a way that for each debit there is a corresponding credit and vice versa. Hence, every transaction will have 'dual' effects (i.e. debit effects and credit effects).</w:t>
            </w:r>
          </w:p>
          <w:p w:rsidR="001C11FE" w:rsidRDefault="001C11FE" w:rsidP="001C11FE">
            <w:pPr>
              <w:shd w:val="clear" w:color="auto" w:fill="FFFFFF"/>
              <w:spacing w:after="240" w:line="360" w:lineRule="auto"/>
              <w:rPr>
                <w:rFonts w:ascii="Arial" w:eastAsia="Times New Roman" w:hAnsi="Arial" w:cs="Arial"/>
                <w:sz w:val="24"/>
                <w:szCs w:val="24"/>
              </w:rPr>
            </w:pPr>
            <w:r w:rsidRPr="00651A00">
              <w:rPr>
                <w:rFonts w:ascii="Arial" w:eastAsia="Times New Roman" w:hAnsi="Arial" w:cs="Arial"/>
                <w:sz w:val="24"/>
                <w:szCs w:val="24"/>
              </w:rPr>
              <w:t>The application of duality principle therefore ensures that all aspects of a transaction are accounted for in the financial statements.</w:t>
            </w:r>
          </w:p>
          <w:p w:rsidR="001C11FE" w:rsidRDefault="001C11FE" w:rsidP="001C11FE">
            <w:pPr>
              <w:shd w:val="clear" w:color="auto" w:fill="FFFFFF"/>
              <w:spacing w:after="240" w:line="324" w:lineRule="atLeast"/>
              <w:rPr>
                <w:rFonts w:ascii="Arial" w:eastAsia="Times New Roman" w:hAnsi="Arial" w:cs="Arial"/>
                <w:sz w:val="24"/>
                <w:szCs w:val="24"/>
              </w:rPr>
            </w:pPr>
            <w:r>
              <w:rPr>
                <w:rFonts w:ascii="Arial" w:eastAsia="Times New Roman" w:hAnsi="Arial" w:cs="Arial"/>
                <w:sz w:val="24"/>
                <w:szCs w:val="24"/>
              </w:rPr>
              <w:t>Q: 3)</w:t>
            </w:r>
          </w:p>
          <w:p w:rsidR="001C11FE" w:rsidRPr="00595FE5" w:rsidRDefault="001C11FE" w:rsidP="001C11FE">
            <w:pPr>
              <w:shd w:val="clear" w:color="auto" w:fill="FFFFFF"/>
              <w:spacing w:after="240" w:line="360" w:lineRule="auto"/>
              <w:rPr>
                <w:rFonts w:ascii="Arial" w:eastAsia="Times New Roman" w:hAnsi="Arial" w:cs="Arial"/>
                <w:sz w:val="24"/>
                <w:szCs w:val="24"/>
              </w:rPr>
            </w:pPr>
            <w:r w:rsidRPr="00595FE5">
              <w:rPr>
                <w:rFonts w:ascii="Arial" w:eastAsia="Times New Roman" w:hAnsi="Arial" w:cs="Arial"/>
                <w:sz w:val="24"/>
                <w:szCs w:val="24"/>
              </w:rPr>
              <w:lastRenderedPageBreak/>
              <w:t>The existence of financial accounting standards is essential to ensure that all communicated information is understood properly. Both the accountants within the reporting organization and the decision makers analyzing the resulting financial statements must understand those rules. The question that has haunted the accounting profession in recent times is, who should have the authority to create those standards?</w:t>
            </w:r>
          </w:p>
          <w:p w:rsidR="001C11FE" w:rsidRDefault="001C11FE" w:rsidP="001C11FE">
            <w:pPr>
              <w:shd w:val="clear" w:color="auto" w:fill="FFFFFF"/>
              <w:spacing w:after="240" w:line="360" w:lineRule="auto"/>
              <w:rPr>
                <w:rFonts w:ascii="Arial" w:eastAsia="Times New Roman" w:hAnsi="Arial" w:cs="Arial"/>
                <w:sz w:val="24"/>
                <w:szCs w:val="24"/>
              </w:rPr>
            </w:pPr>
            <w:r>
              <w:rPr>
                <w:rFonts w:ascii="Arial" w:eastAsia="Times New Roman" w:hAnsi="Arial" w:cs="Arial"/>
                <w:sz w:val="24"/>
                <w:szCs w:val="24"/>
              </w:rPr>
              <w:t>For decades</w:t>
            </w:r>
            <w:r w:rsidRPr="00595FE5">
              <w:rPr>
                <w:rFonts w:ascii="Arial" w:eastAsia="Times New Roman" w:hAnsi="Arial" w:cs="Arial"/>
                <w:sz w:val="24"/>
                <w:szCs w:val="24"/>
              </w:rPr>
              <w:t xml:space="preserve"> a wide variety of formal accounting principles were developed in the United States as well as throughout the rest of the world. Japanese accounting rules evolved differently from those in Australia while Australian standards were not consistent with </w:t>
            </w:r>
          </w:p>
          <w:p w:rsidR="001C11FE" w:rsidRDefault="001C11FE" w:rsidP="001C11FE">
            <w:pPr>
              <w:shd w:val="clear" w:color="auto" w:fill="FFFFFF"/>
              <w:spacing w:after="240" w:line="360" w:lineRule="auto"/>
              <w:rPr>
                <w:rFonts w:ascii="Arial" w:eastAsia="Times New Roman" w:hAnsi="Arial" w:cs="Arial"/>
                <w:sz w:val="24"/>
                <w:szCs w:val="24"/>
              </w:rPr>
            </w:pPr>
          </w:p>
          <w:p w:rsidR="001C11FE" w:rsidRPr="00B76B1F" w:rsidRDefault="001C11FE" w:rsidP="001C11FE">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3D0F71"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Page No: 31</w:t>
            </w:r>
            <w:r>
              <w:rPr>
                <w:rFonts w:ascii="Arial" w:eastAsia="Times New Roman" w:hAnsi="Arial" w:cs="Arial"/>
                <w:sz w:val="24"/>
                <w:szCs w:val="24"/>
              </w:rPr>
              <w:t xml:space="preserve">                           </w:t>
            </w:r>
          </w:p>
          <w:p w:rsidR="001C11FE" w:rsidRDefault="001C11FE" w:rsidP="001C11FE">
            <w:pPr>
              <w:shd w:val="clear" w:color="auto" w:fill="FFFFFF"/>
              <w:spacing w:after="240" w:line="360" w:lineRule="auto"/>
              <w:rPr>
                <w:rFonts w:ascii="Arial" w:eastAsia="Times New Roman" w:hAnsi="Arial" w:cs="Arial"/>
                <w:sz w:val="24"/>
                <w:szCs w:val="24"/>
              </w:rPr>
            </w:pPr>
            <w:r w:rsidRPr="00595FE5">
              <w:rPr>
                <w:rFonts w:ascii="Arial" w:eastAsia="Times New Roman" w:hAnsi="Arial" w:cs="Arial"/>
                <w:sz w:val="24"/>
                <w:szCs w:val="24"/>
              </w:rPr>
              <w:t xml:space="preserve">those in the </w:t>
            </w:r>
            <w:r>
              <w:rPr>
                <w:rFonts w:ascii="Arial" w:eastAsia="Times New Roman" w:hAnsi="Arial" w:cs="Arial"/>
                <w:sz w:val="24"/>
                <w:szCs w:val="24"/>
              </w:rPr>
              <w:t>United States. In earlier times</w:t>
            </w:r>
            <w:r w:rsidRPr="00595FE5">
              <w:rPr>
                <w:rFonts w:ascii="Arial" w:eastAsia="Times New Roman" w:hAnsi="Arial" w:cs="Arial"/>
                <w:sz w:val="24"/>
                <w:szCs w:val="24"/>
              </w:rPr>
              <w:t xml:space="preserve"> such country-by-country rules caused few problems because most businesses operated solely within their country’s boundaries.</w:t>
            </w:r>
          </w:p>
          <w:p w:rsidR="001C11FE" w:rsidRPr="00595FE5" w:rsidRDefault="001C11FE" w:rsidP="001C11FE">
            <w:pPr>
              <w:shd w:val="clear" w:color="auto" w:fill="FFFFFF"/>
              <w:spacing w:after="240" w:line="360" w:lineRule="auto"/>
              <w:rPr>
                <w:rFonts w:ascii="Arial" w:eastAsia="Times New Roman" w:hAnsi="Arial" w:cs="Arial"/>
                <w:sz w:val="24"/>
                <w:szCs w:val="24"/>
              </w:rPr>
            </w:pPr>
            <w:r>
              <w:rPr>
                <w:rFonts w:ascii="Arial" w:eastAsia="Times New Roman" w:hAnsi="Arial" w:cs="Arial"/>
                <w:sz w:val="24"/>
                <w:szCs w:val="24"/>
              </w:rPr>
              <w:t>During the past ten years or so</w:t>
            </w:r>
            <w:r w:rsidRPr="00595FE5">
              <w:rPr>
                <w:rFonts w:ascii="Arial" w:eastAsia="Times New Roman" w:hAnsi="Arial" w:cs="Arial"/>
                <w:sz w:val="24"/>
                <w:szCs w:val="24"/>
              </w:rPr>
              <w:t xml:space="preserve"> as a truly global economy became a reality, two primary systems of accounting rules emerged. U.S. Generally Accepted Accounting Principles (U.S. GAAP) are applied to most financial information presented within the United States. International Financial Reporting Standards (IFRS) are now used almost exclusively in the rest of the world. In</w:t>
            </w:r>
            <w:r>
              <w:rPr>
                <w:rFonts w:ascii="Arial" w:eastAsia="Times New Roman" w:hAnsi="Arial" w:cs="Arial"/>
                <w:sz w:val="24"/>
                <w:szCs w:val="24"/>
              </w:rPr>
              <w:t xml:space="preserve"> accounting at the present time</w:t>
            </w:r>
            <w:r w:rsidRPr="00595FE5">
              <w:rPr>
                <w:rFonts w:ascii="Arial" w:eastAsia="Times New Roman" w:hAnsi="Arial" w:cs="Arial"/>
                <w:sz w:val="24"/>
                <w:szCs w:val="24"/>
              </w:rPr>
              <w:t xml:space="preserve"> two languages exist rather than one.</w:t>
            </w:r>
          </w:p>
          <w:p w:rsidR="001C11FE" w:rsidRPr="00595FE5" w:rsidRDefault="001C11FE" w:rsidP="001C11FE">
            <w:pPr>
              <w:shd w:val="clear" w:color="auto" w:fill="FFFFFF"/>
              <w:spacing w:after="240" w:line="360" w:lineRule="auto"/>
              <w:rPr>
                <w:rFonts w:ascii="Arial" w:eastAsia="Times New Roman" w:hAnsi="Arial" w:cs="Arial"/>
                <w:sz w:val="24"/>
                <w:szCs w:val="24"/>
              </w:rPr>
            </w:pPr>
            <w:r w:rsidRPr="00595FE5">
              <w:rPr>
                <w:rFonts w:ascii="Arial" w:eastAsia="Times New Roman" w:hAnsi="Arial" w:cs="Arial"/>
                <w:sz w:val="24"/>
                <w:szCs w:val="24"/>
              </w:rPr>
              <w:t>Having two bodies of rules causes problems for decision makers. For</w:t>
            </w:r>
            <w:r>
              <w:rPr>
                <w:rFonts w:ascii="Arial" w:eastAsia="Times New Roman" w:hAnsi="Arial" w:cs="Arial"/>
                <w:sz w:val="24"/>
                <w:szCs w:val="24"/>
              </w:rPr>
              <w:t xml:space="preserve"> example</w:t>
            </w:r>
            <w:r w:rsidRPr="00595FE5">
              <w:rPr>
                <w:rFonts w:ascii="Arial" w:eastAsia="Times New Roman" w:hAnsi="Arial" w:cs="Arial"/>
                <w:sz w:val="24"/>
                <w:szCs w:val="24"/>
              </w:rPr>
              <w:t xml:space="preserve"> on </w:t>
            </w:r>
            <w:r>
              <w:rPr>
                <w:rFonts w:ascii="Arial" w:eastAsia="Times New Roman" w:hAnsi="Arial" w:cs="Arial"/>
                <w:sz w:val="24"/>
                <w:szCs w:val="24"/>
              </w:rPr>
              <w:t>its Web site BP presents a 2014</w:t>
            </w:r>
            <w:r w:rsidRPr="00595FE5">
              <w:rPr>
                <w:rFonts w:ascii="Arial" w:eastAsia="Times New Roman" w:hAnsi="Arial" w:cs="Arial"/>
                <w:sz w:val="24"/>
                <w:szCs w:val="24"/>
              </w:rPr>
              <w:t xml:space="preserve"> set of financial statements prepared according to IFRS. One of its biggest competitors, </w:t>
            </w:r>
            <w:r>
              <w:rPr>
                <w:rFonts w:ascii="Arial" w:eastAsia="Times New Roman" w:hAnsi="Arial" w:cs="Arial"/>
                <w:sz w:val="24"/>
                <w:szCs w:val="24"/>
              </w:rPr>
              <w:t>Exxon Mobil posted its own 2014 financial statements</w:t>
            </w:r>
            <w:r w:rsidRPr="00595FE5">
              <w:rPr>
                <w:rFonts w:ascii="Arial" w:eastAsia="Times New Roman" w:hAnsi="Arial" w:cs="Arial"/>
                <w:sz w:val="24"/>
                <w:szCs w:val="24"/>
              </w:rPr>
              <w:t xml:space="preserve"> but those amounts and explanations were created by following U.S. </w:t>
            </w:r>
            <w:r w:rsidRPr="00595FE5">
              <w:rPr>
                <w:rFonts w:ascii="Arial" w:eastAsia="Times New Roman" w:hAnsi="Arial" w:cs="Arial"/>
                <w:sz w:val="24"/>
                <w:szCs w:val="24"/>
              </w:rPr>
              <w:lastRenderedPageBreak/>
              <w:t>GAAP. Clarity and understanding are not enhanced when different communication standards are applied by such similar businesses.</w:t>
            </w:r>
          </w:p>
          <w:p w:rsidR="001C11FE" w:rsidRPr="00595FE5" w:rsidRDefault="001C11FE" w:rsidP="001C11FE">
            <w:pPr>
              <w:shd w:val="clear" w:color="auto" w:fill="FFFFFF"/>
              <w:spacing w:after="240" w:line="360" w:lineRule="auto"/>
              <w:rPr>
                <w:rFonts w:ascii="Arial" w:eastAsia="Times New Roman" w:hAnsi="Arial" w:cs="Arial"/>
                <w:sz w:val="24"/>
                <w:szCs w:val="24"/>
              </w:rPr>
            </w:pPr>
            <w:r>
              <w:rPr>
                <w:rFonts w:ascii="Arial" w:eastAsia="Times New Roman" w:hAnsi="Arial" w:cs="Arial"/>
                <w:sz w:val="24"/>
                <w:szCs w:val="24"/>
              </w:rPr>
              <w:t>Not surprisingly</w:t>
            </w:r>
            <w:r w:rsidRPr="00595FE5">
              <w:rPr>
                <w:rFonts w:ascii="Arial" w:eastAsia="Times New Roman" w:hAnsi="Arial" w:cs="Arial"/>
                <w:sz w:val="24"/>
                <w:szCs w:val="24"/>
              </w:rPr>
              <w:t xml:space="preserve"> many corporate officials and decision makers would prefer to see one universal set of accounting standards. If</w:t>
            </w:r>
            <w:r>
              <w:rPr>
                <w:rFonts w:ascii="Arial" w:eastAsia="Times New Roman" w:hAnsi="Arial" w:cs="Arial"/>
                <w:sz w:val="24"/>
                <w:szCs w:val="24"/>
              </w:rPr>
              <w:t xml:space="preserve"> that were to happen a corporation in Mexico and a corporation in Moscow</w:t>
            </w:r>
            <w:r w:rsidRPr="00595FE5">
              <w:rPr>
                <w:rFonts w:ascii="Arial" w:eastAsia="Times New Roman" w:hAnsi="Arial" w:cs="Arial"/>
                <w:sz w:val="24"/>
                <w:szCs w:val="24"/>
              </w:rPr>
              <w:t xml:space="preserve"> would produce comparable financial information that could be utilized for all reporting purposes around the world.</w:t>
            </w:r>
          </w:p>
          <w:p w:rsidR="001C11FE" w:rsidRDefault="001C11FE" w:rsidP="001C11FE">
            <w:pPr>
              <w:shd w:val="clear" w:color="auto" w:fill="FFFFFF"/>
              <w:spacing w:after="240" w:line="360" w:lineRule="auto"/>
              <w:rPr>
                <w:rFonts w:ascii="Arial" w:eastAsia="Times New Roman" w:hAnsi="Arial" w:cs="Arial"/>
                <w:sz w:val="24"/>
                <w:szCs w:val="24"/>
              </w:rPr>
            </w:pPr>
            <w:r>
              <w:rPr>
                <w:rFonts w:ascii="Arial" w:eastAsia="Times New Roman" w:hAnsi="Arial" w:cs="Arial"/>
                <w:sz w:val="24"/>
                <w:szCs w:val="24"/>
              </w:rPr>
              <w:t>Over the past few years</w:t>
            </w:r>
            <w:r w:rsidRPr="00595FE5">
              <w:rPr>
                <w:rFonts w:ascii="Arial" w:eastAsia="Times New Roman" w:hAnsi="Arial" w:cs="Arial"/>
                <w:sz w:val="24"/>
                <w:szCs w:val="24"/>
              </w:rPr>
              <w:t xml:space="preserve"> extensive progress has been made in bringing these two sets of st</w:t>
            </w:r>
            <w:r>
              <w:rPr>
                <w:rFonts w:ascii="Arial" w:eastAsia="Times New Roman" w:hAnsi="Arial" w:cs="Arial"/>
                <w:sz w:val="24"/>
                <w:szCs w:val="24"/>
              </w:rPr>
              <w:t>andards into alignment. However</w:t>
            </w:r>
            <w:r w:rsidRPr="00595FE5">
              <w:rPr>
                <w:rFonts w:ascii="Arial" w:eastAsia="Times New Roman" w:hAnsi="Arial" w:cs="Arial"/>
                <w:sz w:val="24"/>
                <w:szCs w:val="24"/>
              </w:rPr>
              <w:t xml:space="preserve"> a number of significant differences continue to exist. Many interested parties want to see IFRS adopted exclusively in the United States. According to this group, it is unlikely that the rest of the world will choose to follow U.S. GAAP so harmony can only be achieved by a general acceptance of IFRS. Others believe that U.S. GAAP is a superior system and should not be abandoned.</w:t>
            </w:r>
            <w:r>
              <w:rPr>
                <w:rFonts w:ascii="Arial" w:eastAsia="Times New Roman" w:hAnsi="Arial" w:cs="Arial"/>
                <w:sz w:val="24"/>
                <w:szCs w:val="24"/>
              </w:rPr>
              <w:t xml:space="preserve">  </w:t>
            </w:r>
          </w:p>
          <w:p w:rsidR="001C11FE" w:rsidRPr="00595FE5" w:rsidRDefault="001C11FE" w:rsidP="001C11FE">
            <w:pPr>
              <w:shd w:val="clear" w:color="auto" w:fill="FFFFFF"/>
              <w:spacing w:after="240" w:line="360" w:lineRule="auto"/>
              <w:rPr>
                <w:rFonts w:ascii="Arial" w:eastAsia="Times New Roman" w:hAnsi="Arial" w:cs="Arial"/>
                <w:sz w:val="24"/>
                <w:szCs w:val="24"/>
              </w:rPr>
            </w:pPr>
            <w:r w:rsidRPr="00595FE5">
              <w:rPr>
                <w:rFonts w:ascii="Arial" w:eastAsia="Times New Roman" w:hAnsi="Arial" w:cs="Arial"/>
                <w:sz w:val="24"/>
                <w:szCs w:val="24"/>
              </w:rPr>
              <w:t>Typical Opinions on Moving to the Use of IFRS</w:t>
            </w:r>
          </w:p>
          <w:p w:rsidR="001C11FE" w:rsidRPr="00B76B1F" w:rsidRDefault="001C11FE" w:rsidP="001C11FE">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3D0F71"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Page No: 32</w:t>
            </w:r>
            <w:r>
              <w:rPr>
                <w:rFonts w:ascii="Arial" w:eastAsia="Times New Roman" w:hAnsi="Arial" w:cs="Arial"/>
                <w:sz w:val="24"/>
                <w:szCs w:val="24"/>
              </w:rPr>
              <w:t xml:space="preserve">                           </w:t>
            </w:r>
          </w:p>
          <w:p w:rsidR="001C11FE" w:rsidRPr="00595FE5" w:rsidRDefault="001C11FE" w:rsidP="001C11FE">
            <w:pPr>
              <w:shd w:val="clear" w:color="auto" w:fill="FFFFFF"/>
              <w:spacing w:after="240" w:line="360" w:lineRule="auto"/>
              <w:rPr>
                <w:rFonts w:ascii="Arial" w:eastAsia="Times New Roman" w:hAnsi="Arial" w:cs="Arial"/>
                <w:sz w:val="24"/>
                <w:szCs w:val="24"/>
              </w:rPr>
            </w:pPr>
            <w:r w:rsidRPr="00595FE5">
              <w:rPr>
                <w:rFonts w:ascii="Arial" w:eastAsia="Times New Roman" w:hAnsi="Arial" w:cs="Arial"/>
                <w:sz w:val="24"/>
                <w:szCs w:val="24"/>
              </w:rPr>
              <w:t>“Ford (Motor Co.) supports the move to International Financial Reporting Standards, saying the company would save money by simplifying and standardizing its accounting across all 138 countries where Ford operates.”</w:t>
            </w:r>
          </w:p>
          <w:p w:rsidR="001C11FE" w:rsidRPr="00595FE5" w:rsidRDefault="001C11FE" w:rsidP="001C11FE">
            <w:pPr>
              <w:shd w:val="clear" w:color="auto" w:fill="FFFFFF"/>
              <w:spacing w:after="240" w:line="360" w:lineRule="auto"/>
              <w:rPr>
                <w:rFonts w:ascii="Arial" w:eastAsia="Times New Roman" w:hAnsi="Arial" w:cs="Arial"/>
                <w:sz w:val="24"/>
                <w:szCs w:val="24"/>
              </w:rPr>
            </w:pPr>
            <w:r w:rsidRPr="00595FE5">
              <w:rPr>
                <w:rFonts w:ascii="Arial" w:eastAsia="Times New Roman" w:hAnsi="Arial" w:cs="Arial"/>
                <w:sz w:val="24"/>
                <w:szCs w:val="24"/>
              </w:rPr>
              <w:t xml:space="preserve">“Companies like Hallador Energy Co., a small Denver coal-mining company that doesn’t do business outside the United States (opposes) moving to the international standards. ‘We didn’t join the metric </w:t>
            </w:r>
            <w:r>
              <w:rPr>
                <w:rFonts w:ascii="Arial" w:eastAsia="Times New Roman" w:hAnsi="Arial" w:cs="Arial"/>
                <w:sz w:val="24"/>
                <w:szCs w:val="24"/>
              </w:rPr>
              <w:t>system when everybody else did,</w:t>
            </w:r>
            <w:r w:rsidRPr="00595FE5">
              <w:rPr>
                <w:rFonts w:ascii="Arial" w:eastAsia="Times New Roman" w:hAnsi="Arial" w:cs="Arial"/>
                <w:sz w:val="24"/>
                <w:szCs w:val="24"/>
              </w:rPr>
              <w:t xml:space="preserve"> says W. Anderson Bishop, Hallador’s chief financial officer. U. S. accounting rules are ‘the gold standard and why would we want to lower our standards just to make the rest of the world happy?”</w:t>
            </w:r>
          </w:p>
          <w:p w:rsidR="001C11FE" w:rsidRPr="00595FE5" w:rsidRDefault="001C11FE" w:rsidP="001C11FE">
            <w:pPr>
              <w:shd w:val="clear" w:color="auto" w:fill="FFFFFF"/>
              <w:spacing w:after="240" w:line="360" w:lineRule="auto"/>
              <w:rPr>
                <w:rFonts w:ascii="Arial" w:eastAsia="Times New Roman" w:hAnsi="Arial" w:cs="Arial"/>
                <w:sz w:val="24"/>
                <w:szCs w:val="24"/>
              </w:rPr>
            </w:pPr>
            <w:r>
              <w:rPr>
                <w:rFonts w:ascii="Arial" w:eastAsia="Times New Roman" w:hAnsi="Arial" w:cs="Arial"/>
                <w:sz w:val="24"/>
                <w:szCs w:val="24"/>
              </w:rPr>
              <w:lastRenderedPageBreak/>
              <w:t>“Larger companies, big accounting firms</w:t>
            </w:r>
            <w:r w:rsidRPr="00595FE5">
              <w:rPr>
                <w:rFonts w:ascii="Arial" w:eastAsia="Times New Roman" w:hAnsi="Arial" w:cs="Arial"/>
                <w:sz w:val="24"/>
                <w:szCs w:val="24"/>
              </w:rPr>
              <w:t xml:space="preserve"> and top rule makers favor the switch. They contend that global unity would save companies money by consolidating bookkeeping and make it easier to raise capital around the world.”</w:t>
            </w:r>
          </w:p>
          <w:p w:rsidR="001C11FE" w:rsidRDefault="001C11FE" w:rsidP="001C11FE">
            <w:pPr>
              <w:shd w:val="clear" w:color="auto" w:fill="FFFFFF"/>
              <w:spacing w:after="240" w:line="360" w:lineRule="auto"/>
              <w:rPr>
                <w:rFonts w:ascii="Arial" w:eastAsia="Times New Roman" w:hAnsi="Arial" w:cs="Arial"/>
                <w:sz w:val="24"/>
                <w:szCs w:val="24"/>
              </w:rPr>
            </w:pPr>
            <w:r w:rsidRPr="00595FE5">
              <w:rPr>
                <w:rFonts w:ascii="Arial" w:eastAsia="Times New Roman" w:hAnsi="Arial" w:cs="Arial"/>
                <w:sz w:val="24"/>
                <w:szCs w:val="24"/>
              </w:rPr>
              <w:t>“James Barlow, chief financial officer of drug company Allerg</w:t>
            </w:r>
            <w:r>
              <w:rPr>
                <w:rFonts w:ascii="Arial" w:eastAsia="Times New Roman" w:hAnsi="Arial" w:cs="Arial"/>
                <w:sz w:val="24"/>
                <w:szCs w:val="24"/>
              </w:rPr>
              <w:t>an Inc. and an opponent of IFRS</w:t>
            </w:r>
            <w:r w:rsidRPr="00595FE5">
              <w:rPr>
                <w:rFonts w:ascii="Arial" w:eastAsia="Times New Roman" w:hAnsi="Arial" w:cs="Arial"/>
                <w:sz w:val="24"/>
                <w:szCs w:val="24"/>
              </w:rPr>
              <w:t xml:space="preserve"> estimates the change could cost companies as muc</w:t>
            </w:r>
            <w:r>
              <w:rPr>
                <w:rFonts w:ascii="Arial" w:eastAsia="Times New Roman" w:hAnsi="Arial" w:cs="Arial"/>
                <w:sz w:val="24"/>
                <w:szCs w:val="24"/>
              </w:rPr>
              <w:t xml:space="preserve">h as 1 percent of revenues.” </w:t>
            </w:r>
          </w:p>
          <w:p w:rsidR="001C11FE" w:rsidRDefault="001C11FE" w:rsidP="001C11FE">
            <w:pPr>
              <w:shd w:val="clear" w:color="auto" w:fill="FFFFFF"/>
              <w:spacing w:after="240" w:line="360" w:lineRule="auto"/>
              <w:rPr>
                <w:rFonts w:ascii="Arial" w:eastAsia="Times New Roman" w:hAnsi="Arial" w:cs="Arial"/>
                <w:sz w:val="24"/>
                <w:szCs w:val="24"/>
              </w:rPr>
            </w:pPr>
            <w:r w:rsidRPr="00595FE5">
              <w:rPr>
                <w:rFonts w:ascii="Arial" w:eastAsia="Times New Roman" w:hAnsi="Arial" w:cs="Arial"/>
                <w:sz w:val="24"/>
                <w:szCs w:val="24"/>
              </w:rPr>
              <w:t>U.S. GAAP continues to be the required system for most of the financial reporting found in the United States although a mandated switch to IFRS (in some form) during the next few years is quite possible. Because of the current situation and the uncertainty as to how legal requirements will eventually change, this textbook is primarily a presentation of U.S. GAAP. For the most part, U.S. GAAP and IFRS are based on the same accounting principles. However, varying interpretations of those principles have resulted in differences between U.S. GAAP and IFRS standards</w:t>
            </w:r>
            <w:r>
              <w:rPr>
                <w:rFonts w:ascii="Arial" w:eastAsia="Times New Roman" w:hAnsi="Arial" w:cs="Arial"/>
                <w:sz w:val="24"/>
                <w:szCs w:val="24"/>
              </w:rPr>
              <w:t>.</w:t>
            </w:r>
          </w:p>
          <w:p w:rsidR="001C11FE" w:rsidRDefault="001C11FE" w:rsidP="001C11FE">
            <w:pPr>
              <w:shd w:val="clear" w:color="auto" w:fill="FFFFFF"/>
              <w:spacing w:after="240" w:line="360" w:lineRule="auto"/>
              <w:rPr>
                <w:rFonts w:ascii="Arial" w:eastAsia="Times New Roman" w:hAnsi="Arial" w:cs="Arial"/>
                <w:sz w:val="24"/>
                <w:szCs w:val="24"/>
              </w:rPr>
            </w:pPr>
            <w:r w:rsidRPr="003D0F71">
              <w:rPr>
                <w:rFonts w:ascii="Arial" w:eastAsia="Times New Roman" w:hAnsi="Arial" w:cs="Arial"/>
                <w:sz w:val="24"/>
                <w:szCs w:val="24"/>
              </w:rPr>
              <w:t>The United States has a ca</w:t>
            </w:r>
            <w:r>
              <w:rPr>
                <w:rFonts w:ascii="Arial" w:eastAsia="Times New Roman" w:hAnsi="Arial" w:cs="Arial"/>
                <w:sz w:val="24"/>
                <w:szCs w:val="24"/>
              </w:rPr>
              <w:t>pitalistic economy</w:t>
            </w:r>
            <w:r w:rsidRPr="003D0F71">
              <w:rPr>
                <w:rFonts w:ascii="Arial" w:eastAsia="Times New Roman" w:hAnsi="Arial" w:cs="Arial"/>
                <w:sz w:val="24"/>
                <w:szCs w:val="24"/>
              </w:rPr>
              <w:t xml:space="preserve"> which means that businesses are (for the most part) owned by private citizens and groups rather than by the </w:t>
            </w:r>
            <w:r>
              <w:rPr>
                <w:rFonts w:ascii="Arial" w:eastAsia="Times New Roman" w:hAnsi="Arial" w:cs="Arial"/>
                <w:sz w:val="24"/>
                <w:szCs w:val="24"/>
              </w:rPr>
              <w:t>government. To operate and grow</w:t>
            </w:r>
            <w:r w:rsidRPr="003D0F71">
              <w:rPr>
                <w:rFonts w:ascii="Arial" w:eastAsia="Times New Roman" w:hAnsi="Arial" w:cs="Arial"/>
                <w:sz w:val="24"/>
                <w:szCs w:val="24"/>
              </w:rPr>
              <w:t xml:space="preserve"> these companies must convince investors and creditors to contribute huge amounts of their own mone</w:t>
            </w:r>
            <w:r>
              <w:rPr>
                <w:rFonts w:ascii="Arial" w:eastAsia="Times New Roman" w:hAnsi="Arial" w:cs="Arial"/>
                <w:sz w:val="24"/>
                <w:szCs w:val="24"/>
              </w:rPr>
              <w:t>y voluntarily. Not surprisingly</w:t>
            </w:r>
            <w:r w:rsidRPr="003D0F71">
              <w:rPr>
                <w:rFonts w:ascii="Arial" w:eastAsia="Times New Roman" w:hAnsi="Arial" w:cs="Arial"/>
                <w:sz w:val="24"/>
                <w:szCs w:val="24"/>
              </w:rPr>
              <w:t xml:space="preserve"> such financing is only forthcoming if the possible risks and rewards can be assessed and then evaluated with sufficient reliability. Before handing over thousa</w:t>
            </w:r>
            <w:r>
              <w:rPr>
                <w:rFonts w:ascii="Arial" w:eastAsia="Times New Roman" w:hAnsi="Arial" w:cs="Arial"/>
                <w:sz w:val="24"/>
                <w:szCs w:val="24"/>
              </w:rPr>
              <w:t>nds or even millions of dollars</w:t>
            </w:r>
            <w:r w:rsidRPr="003D0F71">
              <w:rPr>
                <w:rFonts w:ascii="Arial" w:eastAsia="Times New Roman" w:hAnsi="Arial" w:cs="Arial"/>
                <w:sz w:val="24"/>
                <w:szCs w:val="24"/>
              </w:rPr>
              <w:t xml:space="preserve"> decision </w:t>
            </w:r>
          </w:p>
          <w:p w:rsidR="001C11FE" w:rsidRPr="00B76B1F" w:rsidRDefault="001C11FE" w:rsidP="001C11FE">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3D0F71"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 xml:space="preserve">                               Page No: 33</w:t>
            </w:r>
            <w:r>
              <w:rPr>
                <w:rFonts w:ascii="Arial" w:eastAsia="Times New Roman" w:hAnsi="Arial" w:cs="Arial"/>
                <w:sz w:val="24"/>
                <w:szCs w:val="24"/>
              </w:rPr>
              <w:t xml:space="preserve">                           </w:t>
            </w:r>
          </w:p>
          <w:p w:rsidR="001C11FE" w:rsidRPr="003D0F71" w:rsidRDefault="001C11FE" w:rsidP="001C11FE">
            <w:pPr>
              <w:shd w:val="clear" w:color="auto" w:fill="FFFFFF"/>
              <w:spacing w:after="240" w:line="360" w:lineRule="auto"/>
              <w:rPr>
                <w:rFonts w:ascii="Arial" w:eastAsia="Times New Roman" w:hAnsi="Arial" w:cs="Arial"/>
                <w:sz w:val="24"/>
                <w:szCs w:val="24"/>
              </w:rPr>
            </w:pPr>
            <w:r w:rsidRPr="003D0F71">
              <w:rPr>
                <w:rFonts w:ascii="Arial" w:eastAsia="Times New Roman" w:hAnsi="Arial" w:cs="Arial"/>
                <w:sz w:val="24"/>
                <w:szCs w:val="24"/>
              </w:rPr>
              <w:t>makers must believe that they are using reliable data to make reasonable estimations of future stock prices, cash divid</w:t>
            </w:r>
            <w:r>
              <w:rPr>
                <w:rFonts w:ascii="Arial" w:eastAsia="Times New Roman" w:hAnsi="Arial" w:cs="Arial"/>
                <w:sz w:val="24"/>
                <w:szCs w:val="24"/>
              </w:rPr>
              <w:t>ends, and cash flows. Otherwise</w:t>
            </w:r>
            <w:r w:rsidRPr="003D0F71">
              <w:rPr>
                <w:rFonts w:ascii="Arial" w:eastAsia="Times New Roman" w:hAnsi="Arial" w:cs="Arial"/>
                <w:sz w:val="24"/>
                <w:szCs w:val="24"/>
              </w:rPr>
              <w:t xml:space="preserve"> buying stocks and granting credit is no more than gambling. As this quote asserts, U.S. GAAP enables these outside parties to obtain the financial information they </w:t>
            </w:r>
            <w:r w:rsidRPr="003D0F71">
              <w:rPr>
                <w:rFonts w:ascii="Arial" w:eastAsia="Times New Roman" w:hAnsi="Arial" w:cs="Arial"/>
                <w:sz w:val="24"/>
                <w:szCs w:val="24"/>
              </w:rPr>
              <w:lastRenderedPageBreak/>
              <w:t xml:space="preserve">need to reduce their perceived </w:t>
            </w:r>
            <w:r>
              <w:rPr>
                <w:rFonts w:ascii="Arial" w:eastAsia="Times New Roman" w:hAnsi="Arial" w:cs="Arial"/>
                <w:sz w:val="24"/>
                <w:szCs w:val="24"/>
              </w:rPr>
              <w:t>risk to acceptable levels. Thus money can be raised</w:t>
            </w:r>
            <w:r w:rsidRPr="003D0F71">
              <w:rPr>
                <w:rFonts w:ascii="Arial" w:eastAsia="Times New Roman" w:hAnsi="Arial" w:cs="Arial"/>
                <w:sz w:val="24"/>
                <w:szCs w:val="24"/>
              </w:rPr>
              <w:t xml:space="preserve"> and businesses can grow and prosper.</w:t>
            </w:r>
          </w:p>
          <w:p w:rsidR="001C11FE" w:rsidRPr="003D0F71" w:rsidRDefault="001C11FE" w:rsidP="001C11FE">
            <w:pPr>
              <w:shd w:val="clear" w:color="auto" w:fill="FFFFFF"/>
              <w:spacing w:after="240" w:line="360" w:lineRule="auto"/>
              <w:rPr>
                <w:rFonts w:ascii="Arial" w:eastAsia="Times New Roman" w:hAnsi="Arial" w:cs="Arial"/>
                <w:sz w:val="24"/>
                <w:szCs w:val="24"/>
              </w:rPr>
            </w:pPr>
            <w:r w:rsidRPr="003D0F71">
              <w:rPr>
                <w:rFonts w:ascii="Arial" w:eastAsia="Times New Roman" w:hAnsi="Arial" w:cs="Arial"/>
                <w:sz w:val="24"/>
                <w:szCs w:val="24"/>
              </w:rPr>
              <w:t>Without U.S. GAAP, investors and creditors would encounter significant difficulties in evaluating the financial health and future prospects of an organization. [3] Because of that uncertainty, they would be more likely to hold on to their money or invest only in other, safer options. Consequently, if accounting standards did not exist, the development and expansion of thousands of the businesses that have become a central part of today’s society might be limited or impossible simply because of the lack of available resources. An expanding economy requires capital investment. That funding is more likely to be available when financial information can be understood because it is stated in a common language: U.S. GAAP.</w:t>
            </w:r>
          </w:p>
          <w:p w:rsidR="001C11FE" w:rsidRDefault="001C11FE" w:rsidP="001C11FE">
            <w:pPr>
              <w:shd w:val="clear" w:color="auto" w:fill="FFFFFF"/>
              <w:spacing w:after="240" w:line="360" w:lineRule="auto"/>
              <w:rPr>
                <w:rFonts w:ascii="Arial" w:eastAsia="Times New Roman" w:hAnsi="Arial" w:cs="Arial"/>
                <w:sz w:val="24"/>
                <w:szCs w:val="24"/>
              </w:rPr>
            </w:pPr>
            <w:r>
              <w:rPr>
                <w:rFonts w:ascii="Arial" w:eastAsia="Times New Roman" w:hAnsi="Arial" w:cs="Arial"/>
                <w:sz w:val="24"/>
                <w:szCs w:val="24"/>
              </w:rPr>
              <w:t>By any method of measurement</w:t>
            </w:r>
            <w:r w:rsidRPr="003D0F71">
              <w:rPr>
                <w:rFonts w:ascii="Arial" w:eastAsia="Times New Roman" w:hAnsi="Arial" w:cs="Arial"/>
                <w:sz w:val="24"/>
                <w:szCs w:val="24"/>
              </w:rPr>
              <w:t xml:space="preserve"> the explosive development of the U.S. economy during the twentieth century (especially following World War II) has been spectacular, close to unbelievable. This growth has been fueled by massive amounts of money flowing from inside and outside the United States into the country’s businesses. Much of the vitality of the U.S. economy results from the willingness of people to risk their money by buying capital stock or making loans or extending credit to such companies as McDonald’s, IBM, and Tupperware. Without those resources, most businesse</w:t>
            </w:r>
            <w:r>
              <w:rPr>
                <w:rFonts w:ascii="Arial" w:eastAsia="Times New Roman" w:hAnsi="Arial" w:cs="Arial"/>
                <w:sz w:val="24"/>
                <w:szCs w:val="24"/>
              </w:rPr>
              <w:t>s would be small or nonexistent</w:t>
            </w:r>
            <w:r w:rsidRPr="003D0F71">
              <w:rPr>
                <w:rFonts w:ascii="Arial" w:eastAsia="Times New Roman" w:hAnsi="Arial" w:cs="Arial"/>
                <w:sz w:val="24"/>
                <w:szCs w:val="24"/>
              </w:rPr>
              <w:t xml:space="preserve"> and the United States would surely be a radically different country.</w:t>
            </w:r>
            <w:r>
              <w:rPr>
                <w:rFonts w:ascii="Arial" w:eastAsia="Times New Roman" w:hAnsi="Arial" w:cs="Arial"/>
                <w:sz w:val="24"/>
                <w:szCs w:val="24"/>
              </w:rPr>
              <w:t xml:space="preserve">                                                               </w:t>
            </w:r>
          </w:p>
          <w:p w:rsidR="001C11FE" w:rsidRDefault="001C11FE" w:rsidP="001C11FE">
            <w:pPr>
              <w:shd w:val="clear" w:color="auto" w:fill="FFFFFF"/>
              <w:spacing w:after="240" w:line="360" w:lineRule="auto"/>
              <w:rPr>
                <w:rFonts w:ascii="Arial" w:eastAsia="Times New Roman" w:hAnsi="Arial" w:cs="Arial"/>
                <w:sz w:val="24"/>
                <w:szCs w:val="24"/>
              </w:rPr>
            </w:pPr>
            <w:r w:rsidRPr="00595FE5">
              <w:rPr>
                <w:rFonts w:ascii="Arial" w:eastAsia="Times New Roman" w:hAnsi="Arial" w:cs="Arial"/>
                <w:sz w:val="24"/>
                <w:szCs w:val="24"/>
              </w:rPr>
              <w:t>Standards are a source of rule and order and generate consistency. In failing to plan, we plan to fail. Lack of rule and order begets chaos and destruction. </w:t>
            </w:r>
            <w:r w:rsidRPr="00595FE5">
              <w:rPr>
                <w:rFonts w:ascii="Arial" w:eastAsia="Times New Roman" w:hAnsi="Arial" w:cs="Arial"/>
                <w:sz w:val="24"/>
                <w:szCs w:val="24"/>
              </w:rPr>
              <w:br/>
              <w:t xml:space="preserve">The more consistently various organizations can line up their financial transactions with those of other organizations and reach the same data on the same format, the more </w:t>
            </w:r>
          </w:p>
          <w:p w:rsidR="001C11FE" w:rsidRPr="00B76B1F" w:rsidRDefault="001C11FE" w:rsidP="001C11FE">
            <w:pPr>
              <w:spacing w:line="360" w:lineRule="auto"/>
              <w:ind w:left="-720"/>
              <w:rPr>
                <w:rFonts w:ascii="Arial" w:hAnsi="Arial" w:cs="Arial"/>
                <w:sz w:val="24"/>
                <w:szCs w:val="24"/>
              </w:rPr>
            </w:pPr>
            <w:r>
              <w:rPr>
                <w:rFonts w:ascii="Arial" w:eastAsia="Times New Roman" w:hAnsi="Arial" w:cs="Arial"/>
                <w:sz w:val="24"/>
                <w:szCs w:val="24"/>
              </w:rPr>
              <w:t xml:space="preserve">                                                                                                    </w:t>
            </w:r>
            <w:r w:rsidRPr="00B76B1F">
              <w:rPr>
                <w:rFonts w:ascii="Arial" w:hAnsi="Arial" w:cs="Arial"/>
                <w:sz w:val="24"/>
                <w:szCs w:val="24"/>
              </w:rPr>
              <w:t>Student Name: Shakeel Ahmed</w:t>
            </w:r>
          </w:p>
          <w:p w:rsidR="001C11FE" w:rsidRPr="00B76B1F" w:rsidRDefault="001C11FE" w:rsidP="001C11FE">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Assignment # 3</w:t>
            </w:r>
            <w:r w:rsidRPr="00B76B1F">
              <w:rPr>
                <w:rFonts w:ascii="Arial" w:hAnsi="Arial" w:cs="Arial"/>
                <w:sz w:val="24"/>
                <w:szCs w:val="24"/>
              </w:rPr>
              <w:t xml:space="preserve">, </w:t>
            </w:r>
          </w:p>
          <w:p w:rsidR="001C11FE" w:rsidRPr="003D0F71" w:rsidRDefault="001C11FE" w:rsidP="001C11FE">
            <w:pPr>
              <w:spacing w:line="360" w:lineRule="auto"/>
              <w:ind w:left="-720"/>
              <w:rPr>
                <w:rFonts w:ascii="Arial" w:hAnsi="Arial" w:cs="Arial"/>
                <w:sz w:val="24"/>
                <w:szCs w:val="24"/>
              </w:rPr>
            </w:pPr>
            <w:r w:rsidRPr="00B76B1F">
              <w:rPr>
                <w:rFonts w:ascii="Arial" w:hAnsi="Arial" w:cs="Arial"/>
                <w:sz w:val="24"/>
                <w:szCs w:val="24"/>
              </w:rPr>
              <w:lastRenderedPageBreak/>
              <w:t xml:space="preserve">                                                                                                    </w:t>
            </w:r>
            <w:r>
              <w:rPr>
                <w:rFonts w:ascii="Arial" w:hAnsi="Arial" w:cs="Arial"/>
                <w:sz w:val="24"/>
                <w:szCs w:val="24"/>
              </w:rPr>
              <w:t xml:space="preserve">                               Page No: 34</w:t>
            </w:r>
            <w:r>
              <w:rPr>
                <w:rFonts w:ascii="Arial" w:eastAsia="Times New Roman" w:hAnsi="Arial" w:cs="Arial"/>
                <w:sz w:val="24"/>
                <w:szCs w:val="24"/>
              </w:rPr>
              <w:t xml:space="preserve">                           </w:t>
            </w:r>
          </w:p>
          <w:p w:rsidR="001C11FE" w:rsidRDefault="001C11FE" w:rsidP="001C11FE">
            <w:pPr>
              <w:shd w:val="clear" w:color="auto" w:fill="FFFFFF"/>
              <w:spacing w:after="240" w:line="360" w:lineRule="auto"/>
              <w:rPr>
                <w:rFonts w:ascii="Arial" w:eastAsia="Times New Roman" w:hAnsi="Arial" w:cs="Arial"/>
                <w:sz w:val="24"/>
                <w:szCs w:val="24"/>
              </w:rPr>
            </w:pPr>
            <w:r w:rsidRPr="00595FE5">
              <w:rPr>
                <w:rFonts w:ascii="Arial" w:eastAsia="Times New Roman" w:hAnsi="Arial" w:cs="Arial"/>
                <w:sz w:val="24"/>
                <w:szCs w:val="24"/>
              </w:rPr>
              <w:t>efficiently commerce can flow and grow.</w:t>
            </w:r>
            <w:r w:rsidRPr="00595FE5">
              <w:rPr>
                <w:rFonts w:ascii="Arial" w:eastAsia="Times New Roman" w:hAnsi="Arial" w:cs="Arial"/>
                <w:sz w:val="24"/>
                <w:szCs w:val="24"/>
              </w:rPr>
              <w:br/>
              <w:t>If you have 7 companies and each has a different format and a different set of data to be kept, and no two keeps the same categories of data, much less the in the same format, then they will have great headaches in attempting to do business together. This is the reason for standard bookkeeping practices, standard software and standard documentation. It is why courts have a standard for their operations, and it is why every business should have a stated standard for all its transactions and should attempt to arrange it to comply with the standards of its clients, customers, rivals, suppliers, vendors and affiliates. </w:t>
            </w:r>
            <w:r w:rsidRPr="00595FE5">
              <w:rPr>
                <w:rFonts w:ascii="Arial" w:eastAsia="Times New Roman" w:hAnsi="Arial" w:cs="Arial"/>
                <w:sz w:val="24"/>
                <w:szCs w:val="24"/>
              </w:rPr>
              <w:br/>
            </w:r>
            <w:r w:rsidRPr="00595FE5">
              <w:rPr>
                <w:rFonts w:ascii="Arial" w:eastAsia="Times New Roman" w:hAnsi="Arial" w:cs="Arial"/>
                <w:sz w:val="24"/>
                <w:szCs w:val="24"/>
              </w:rPr>
              <w:br/>
              <w:t>The disadvantages are small and should be easily overcome by a competent staff. They are vastly outweighed by the advantages. </w:t>
            </w:r>
            <w:r w:rsidRPr="00595FE5">
              <w:rPr>
                <w:rFonts w:ascii="Arial" w:eastAsia="Times New Roman" w:hAnsi="Arial" w:cs="Arial"/>
                <w:sz w:val="24"/>
                <w:szCs w:val="24"/>
              </w:rPr>
              <w:br/>
            </w:r>
            <w:r w:rsidRPr="00595FE5">
              <w:rPr>
                <w:rFonts w:ascii="Arial" w:eastAsia="Times New Roman" w:hAnsi="Arial" w:cs="Arial"/>
                <w:sz w:val="24"/>
                <w:szCs w:val="24"/>
              </w:rPr>
              <w:br/>
              <w:t>If you have a standard, then new staff must be trained to that standard. It also means that your staff must follow that standard and can't 'wing it.' </w:t>
            </w:r>
            <w:r w:rsidRPr="00595FE5">
              <w:rPr>
                <w:rFonts w:ascii="Arial" w:eastAsia="Times New Roman" w:hAnsi="Arial" w:cs="Arial"/>
                <w:sz w:val="24"/>
                <w:szCs w:val="24"/>
              </w:rPr>
              <w:br/>
              <w:t>To some extent it may even curtail creativity and affect productivity in the short term.</w:t>
            </w:r>
          </w:p>
          <w:p w:rsidR="001C11FE" w:rsidRPr="00595FE5" w:rsidRDefault="001C11FE" w:rsidP="001C11FE">
            <w:pPr>
              <w:shd w:val="clear" w:color="auto" w:fill="FFFFFF"/>
              <w:spacing w:after="240" w:line="360" w:lineRule="auto"/>
              <w:rPr>
                <w:rFonts w:ascii="Arial" w:eastAsia="Times New Roman" w:hAnsi="Arial" w:cs="Arial"/>
                <w:sz w:val="24"/>
                <w:szCs w:val="24"/>
              </w:rPr>
            </w:pPr>
            <w:r>
              <w:rPr>
                <w:rFonts w:ascii="Arial" w:eastAsia="Times New Roman" w:hAnsi="Arial" w:cs="Arial"/>
                <w:sz w:val="24"/>
                <w:szCs w:val="24"/>
              </w:rPr>
              <w:t xml:space="preserve">                                            ………END………</w:t>
            </w:r>
          </w:p>
          <w:p w:rsidR="00972716" w:rsidRPr="00972716" w:rsidRDefault="00972716" w:rsidP="00972716">
            <w:pPr>
              <w:spacing w:after="160" w:line="360" w:lineRule="auto"/>
              <w:rPr>
                <w:rFonts w:ascii="Arial" w:eastAsia="Calibri" w:hAnsi="Arial" w:cs="Arial"/>
                <w:sz w:val="24"/>
                <w:szCs w:val="24"/>
              </w:rPr>
            </w:pPr>
          </w:p>
          <w:p w:rsidR="00972716" w:rsidRPr="00972716" w:rsidRDefault="00972716" w:rsidP="00972716">
            <w:pPr>
              <w:spacing w:after="160" w:line="360" w:lineRule="auto"/>
              <w:ind w:left="-720" w:right="-360"/>
              <w:rPr>
                <w:rFonts w:ascii="Arial" w:eastAsia="Times New Roman"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16C96" w:rsidP="00A851DA">
            <w:pPr>
              <w:rPr>
                <w:rFonts w:cs="Bliss-Regular"/>
                <w:color w:val="000000"/>
              </w:rPr>
            </w:pPr>
            <w:r>
              <w:rPr>
                <w:rFonts w:cs="Bliss-Regular"/>
                <w:color w:val="000000"/>
              </w:rPr>
              <w:t>SHAKEEL AHMED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C11FE" w:rsidP="00A851DA">
            <w:pPr>
              <w:rPr>
                <w:rFonts w:cs="Bliss-Regular"/>
                <w:color w:val="000000"/>
              </w:rPr>
            </w:pPr>
            <w:r>
              <w:rPr>
                <w:rFonts w:cs="Bliss-Regular"/>
                <w:color w:val="000000"/>
              </w:rPr>
              <w:t>29</w:t>
            </w:r>
            <w:r w:rsidR="00216C96">
              <w:rPr>
                <w:rFonts w:cs="Bliss-Regular"/>
                <w:color w:val="000000"/>
              </w:rPr>
              <w:t>/09/2015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3B01" w:rsidRDefault="00DF3B01" w:rsidP="00CB4D0A">
      <w:pPr>
        <w:spacing w:after="0" w:line="240" w:lineRule="auto"/>
      </w:pPr>
      <w:r>
        <w:separator/>
      </w:r>
    </w:p>
  </w:endnote>
  <w:endnote w:type="continuationSeparator" w:id="0">
    <w:p w:rsidR="00DF3B01" w:rsidRDefault="00DF3B0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3B01" w:rsidRDefault="00DF3B01" w:rsidP="00CB4D0A">
      <w:pPr>
        <w:spacing w:after="0" w:line="240" w:lineRule="auto"/>
      </w:pPr>
      <w:r>
        <w:separator/>
      </w:r>
    </w:p>
  </w:footnote>
  <w:footnote w:type="continuationSeparator" w:id="0">
    <w:p w:rsidR="00DF3B01" w:rsidRDefault="00DF3B0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773B"/>
    <w:multiLevelType w:val="hybridMultilevel"/>
    <w:tmpl w:val="9FA88AAC"/>
    <w:lvl w:ilvl="0" w:tplc="E2A4701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3822E63"/>
    <w:multiLevelType w:val="hybridMultilevel"/>
    <w:tmpl w:val="580C26D4"/>
    <w:lvl w:ilvl="0" w:tplc="5BE27FB2">
      <w:start w:val="1"/>
      <w:numFmt w:val="lowerRoman"/>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44151D9"/>
    <w:multiLevelType w:val="hybridMultilevel"/>
    <w:tmpl w:val="796CBF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8544222"/>
    <w:multiLevelType w:val="hybridMultilevel"/>
    <w:tmpl w:val="AC06F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923755"/>
    <w:multiLevelType w:val="multilevel"/>
    <w:tmpl w:val="CC1E56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9043A2"/>
    <w:multiLevelType w:val="hybridMultilevel"/>
    <w:tmpl w:val="9D9263C4"/>
    <w:lvl w:ilvl="0" w:tplc="702A9E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23606B"/>
    <w:multiLevelType w:val="hybridMultilevel"/>
    <w:tmpl w:val="994A1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360C80"/>
    <w:multiLevelType w:val="multilevel"/>
    <w:tmpl w:val="82E2A6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FD3415"/>
    <w:multiLevelType w:val="hybridMultilevel"/>
    <w:tmpl w:val="E2080A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7067F0A"/>
    <w:multiLevelType w:val="hybridMultilevel"/>
    <w:tmpl w:val="D556E3A2"/>
    <w:lvl w:ilvl="0" w:tplc="B502A0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49545E"/>
    <w:multiLevelType w:val="multilevel"/>
    <w:tmpl w:val="A9AEEA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6A42E8"/>
    <w:multiLevelType w:val="multilevel"/>
    <w:tmpl w:val="EBF0F460"/>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2837DB"/>
    <w:multiLevelType w:val="hybridMultilevel"/>
    <w:tmpl w:val="FA5C2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24728B"/>
    <w:multiLevelType w:val="hybridMultilevel"/>
    <w:tmpl w:val="42E0FAB4"/>
    <w:lvl w:ilvl="0" w:tplc="2FFAF6A8">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4" w15:restartNumberingAfterBreak="0">
    <w:nsid w:val="263464BD"/>
    <w:multiLevelType w:val="hybridMultilevel"/>
    <w:tmpl w:val="C8A632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A82F08"/>
    <w:multiLevelType w:val="hybridMultilevel"/>
    <w:tmpl w:val="B782797C"/>
    <w:lvl w:ilvl="0" w:tplc="8D824C2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6" w15:restartNumberingAfterBreak="0">
    <w:nsid w:val="2E8B4E54"/>
    <w:multiLevelType w:val="hybridMultilevel"/>
    <w:tmpl w:val="A0AA2FF0"/>
    <w:lvl w:ilvl="0" w:tplc="C49ACF48">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33BF614A"/>
    <w:multiLevelType w:val="hybridMultilevel"/>
    <w:tmpl w:val="2F80999C"/>
    <w:lvl w:ilvl="0" w:tplc="D9D2DF54">
      <w:start w:val="1"/>
      <w:numFmt w:val="lowerRoman"/>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15:restartNumberingAfterBreak="0">
    <w:nsid w:val="340A1E85"/>
    <w:multiLevelType w:val="hybridMultilevel"/>
    <w:tmpl w:val="4D9A7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310E49"/>
    <w:multiLevelType w:val="hybridMultilevel"/>
    <w:tmpl w:val="E6E446A8"/>
    <w:lvl w:ilvl="0" w:tplc="2AEAD31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0" w15:restartNumberingAfterBreak="0">
    <w:nsid w:val="37C537D1"/>
    <w:multiLevelType w:val="hybridMultilevel"/>
    <w:tmpl w:val="51D23CA2"/>
    <w:lvl w:ilvl="0" w:tplc="4D40120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4E6E0A"/>
    <w:multiLevelType w:val="hybridMultilevel"/>
    <w:tmpl w:val="7E8A1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5E5A47"/>
    <w:multiLevelType w:val="hybridMultilevel"/>
    <w:tmpl w:val="39166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461917"/>
    <w:multiLevelType w:val="multilevel"/>
    <w:tmpl w:val="94502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DA44BF7"/>
    <w:multiLevelType w:val="multilevel"/>
    <w:tmpl w:val="EC16AC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6D6121"/>
    <w:multiLevelType w:val="hybridMultilevel"/>
    <w:tmpl w:val="9E361D62"/>
    <w:lvl w:ilvl="0" w:tplc="F03E38F6">
      <w:start w:val="1"/>
      <w:numFmt w:val="upperRoman"/>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7" w15:restartNumberingAfterBreak="0">
    <w:nsid w:val="535B07C2"/>
    <w:multiLevelType w:val="hybridMultilevel"/>
    <w:tmpl w:val="97FAE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45610F"/>
    <w:multiLevelType w:val="hybridMultilevel"/>
    <w:tmpl w:val="1C3E0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344D4C"/>
    <w:multiLevelType w:val="multilevel"/>
    <w:tmpl w:val="558C4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25A6CEF"/>
    <w:multiLevelType w:val="hybridMultilevel"/>
    <w:tmpl w:val="CFDCC84A"/>
    <w:lvl w:ilvl="0" w:tplc="0556334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1" w15:restartNumberingAfterBreak="0">
    <w:nsid w:val="65B21EB7"/>
    <w:multiLevelType w:val="hybridMultilevel"/>
    <w:tmpl w:val="27B246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9244A93"/>
    <w:multiLevelType w:val="hybridMultilevel"/>
    <w:tmpl w:val="293C6A64"/>
    <w:lvl w:ilvl="0" w:tplc="4990AD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5E1119"/>
    <w:multiLevelType w:val="multilevel"/>
    <w:tmpl w:val="2E8409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6021BB"/>
    <w:multiLevelType w:val="multilevel"/>
    <w:tmpl w:val="81EA7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8D65A1"/>
    <w:multiLevelType w:val="hybridMultilevel"/>
    <w:tmpl w:val="59C41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544154"/>
    <w:multiLevelType w:val="hybridMultilevel"/>
    <w:tmpl w:val="75AA5A5C"/>
    <w:lvl w:ilvl="0" w:tplc="1EFC25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1"/>
  </w:num>
  <w:num w:numId="3">
    <w:abstractNumId w:val="30"/>
  </w:num>
  <w:num w:numId="4">
    <w:abstractNumId w:val="26"/>
  </w:num>
  <w:num w:numId="5">
    <w:abstractNumId w:val="0"/>
  </w:num>
  <w:num w:numId="6">
    <w:abstractNumId w:val="13"/>
  </w:num>
  <w:num w:numId="7">
    <w:abstractNumId w:val="8"/>
  </w:num>
  <w:num w:numId="8">
    <w:abstractNumId w:val="31"/>
  </w:num>
  <w:num w:numId="9">
    <w:abstractNumId w:val="4"/>
  </w:num>
  <w:num w:numId="10">
    <w:abstractNumId w:val="11"/>
  </w:num>
  <w:num w:numId="11">
    <w:abstractNumId w:val="7"/>
  </w:num>
  <w:num w:numId="12">
    <w:abstractNumId w:val="17"/>
  </w:num>
  <w:num w:numId="13">
    <w:abstractNumId w:val="15"/>
  </w:num>
  <w:num w:numId="14">
    <w:abstractNumId w:val="16"/>
  </w:num>
  <w:num w:numId="15">
    <w:abstractNumId w:val="19"/>
  </w:num>
  <w:num w:numId="16">
    <w:abstractNumId w:val="28"/>
  </w:num>
  <w:num w:numId="17">
    <w:abstractNumId w:val="18"/>
  </w:num>
  <w:num w:numId="18">
    <w:abstractNumId w:val="21"/>
  </w:num>
  <w:num w:numId="19">
    <w:abstractNumId w:val="24"/>
  </w:num>
  <w:num w:numId="20">
    <w:abstractNumId w:val="23"/>
  </w:num>
  <w:num w:numId="21">
    <w:abstractNumId w:val="29"/>
  </w:num>
  <w:num w:numId="22">
    <w:abstractNumId w:val="33"/>
  </w:num>
  <w:num w:numId="23">
    <w:abstractNumId w:val="10"/>
  </w:num>
  <w:num w:numId="24">
    <w:abstractNumId w:val="6"/>
  </w:num>
  <w:num w:numId="25">
    <w:abstractNumId w:val="27"/>
  </w:num>
  <w:num w:numId="26">
    <w:abstractNumId w:val="14"/>
  </w:num>
  <w:num w:numId="27">
    <w:abstractNumId w:val="3"/>
  </w:num>
  <w:num w:numId="28">
    <w:abstractNumId w:val="9"/>
  </w:num>
  <w:num w:numId="29">
    <w:abstractNumId w:val="32"/>
  </w:num>
  <w:num w:numId="30">
    <w:abstractNumId w:val="36"/>
  </w:num>
  <w:num w:numId="31">
    <w:abstractNumId w:val="2"/>
  </w:num>
  <w:num w:numId="32">
    <w:abstractNumId w:val="22"/>
  </w:num>
  <w:num w:numId="33">
    <w:abstractNumId w:val="12"/>
  </w:num>
  <w:num w:numId="34">
    <w:abstractNumId w:val="20"/>
  </w:num>
  <w:num w:numId="35">
    <w:abstractNumId w:val="5"/>
  </w:num>
  <w:num w:numId="36">
    <w:abstractNumId w:val="34"/>
  </w:num>
  <w:num w:numId="3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47758"/>
    <w:rsid w:val="00157CF6"/>
    <w:rsid w:val="00182416"/>
    <w:rsid w:val="00187EB4"/>
    <w:rsid w:val="001C11FE"/>
    <w:rsid w:val="001F0481"/>
    <w:rsid w:val="00200C92"/>
    <w:rsid w:val="0020451E"/>
    <w:rsid w:val="00206B9D"/>
    <w:rsid w:val="00216C96"/>
    <w:rsid w:val="0023259C"/>
    <w:rsid w:val="002B0BD7"/>
    <w:rsid w:val="002B573D"/>
    <w:rsid w:val="002C5CB2"/>
    <w:rsid w:val="002F76B1"/>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5F03"/>
    <w:rsid w:val="0070347F"/>
    <w:rsid w:val="0070678E"/>
    <w:rsid w:val="00722471"/>
    <w:rsid w:val="00831C11"/>
    <w:rsid w:val="008A0DD4"/>
    <w:rsid w:val="008A60B4"/>
    <w:rsid w:val="008B3C31"/>
    <w:rsid w:val="008B64FE"/>
    <w:rsid w:val="00935BF7"/>
    <w:rsid w:val="0095442C"/>
    <w:rsid w:val="00972716"/>
    <w:rsid w:val="00983942"/>
    <w:rsid w:val="009C37E0"/>
    <w:rsid w:val="009E41F4"/>
    <w:rsid w:val="00A14B66"/>
    <w:rsid w:val="00A65CF7"/>
    <w:rsid w:val="00A81AB4"/>
    <w:rsid w:val="00A851DA"/>
    <w:rsid w:val="00AC7D5B"/>
    <w:rsid w:val="00AE1481"/>
    <w:rsid w:val="00AE7E66"/>
    <w:rsid w:val="00B0415E"/>
    <w:rsid w:val="00B04678"/>
    <w:rsid w:val="00BC46DF"/>
    <w:rsid w:val="00C03577"/>
    <w:rsid w:val="00C32A84"/>
    <w:rsid w:val="00C53029"/>
    <w:rsid w:val="00C55D6B"/>
    <w:rsid w:val="00C65FEA"/>
    <w:rsid w:val="00CA0AC2"/>
    <w:rsid w:val="00CB4D0A"/>
    <w:rsid w:val="00CC2FB3"/>
    <w:rsid w:val="00CC575A"/>
    <w:rsid w:val="00CF123B"/>
    <w:rsid w:val="00D039AC"/>
    <w:rsid w:val="00D427DE"/>
    <w:rsid w:val="00D5587D"/>
    <w:rsid w:val="00D707CC"/>
    <w:rsid w:val="00D821FE"/>
    <w:rsid w:val="00DB0793"/>
    <w:rsid w:val="00DF3B01"/>
    <w:rsid w:val="00E00821"/>
    <w:rsid w:val="00E04DB4"/>
    <w:rsid w:val="00E30679"/>
    <w:rsid w:val="00E4597D"/>
    <w:rsid w:val="00E54832"/>
    <w:rsid w:val="00E56A90"/>
    <w:rsid w:val="00E641CC"/>
    <w:rsid w:val="00EA30AB"/>
    <w:rsid w:val="00EB3925"/>
    <w:rsid w:val="00F51B8D"/>
    <w:rsid w:val="00F96EB3"/>
    <w:rsid w:val="00FB290A"/>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2F2641-DB20-4B8E-8DEB-2D74A7B16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C11F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C11FE"/>
    <w:rPr>
      <w:b/>
      <w:bCs/>
    </w:rPr>
  </w:style>
  <w:style w:type="character" w:customStyle="1" w:styleId="apple-converted-space">
    <w:name w:val="apple-converted-space"/>
    <w:basedOn w:val="DefaultParagraphFont"/>
    <w:rsid w:val="001C11FE"/>
  </w:style>
  <w:style w:type="character" w:styleId="Hyperlink">
    <w:name w:val="Hyperlink"/>
    <w:basedOn w:val="DefaultParagraphFont"/>
    <w:uiPriority w:val="99"/>
    <w:unhideWhenUsed/>
    <w:rsid w:val="001C11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C6BCC3-0F54-4455-B6C6-685741B81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39</Pages>
  <Words>11371</Words>
  <Characters>64815</Characters>
  <Application>Microsoft Office Word</Application>
  <DocSecurity>0</DocSecurity>
  <Lines>540</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8</cp:revision>
  <dcterms:created xsi:type="dcterms:W3CDTF">2015-01-26T12:24:00Z</dcterms:created>
  <dcterms:modified xsi:type="dcterms:W3CDTF">2015-09-29T04:32:00Z</dcterms:modified>
</cp:coreProperties>
</file>