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fr-FR" w:eastAsia="fr-FR"/>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86AE1" w:rsidP="00A851DA">
      <w:pPr>
        <w:rPr>
          <w:lang w:val="en-US"/>
        </w:rPr>
      </w:pPr>
      <w:r>
        <w:rPr>
          <w:noProof/>
          <w:lang w:val="fr-FR" w:eastAsia="fr-FR"/>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07BCC">
            <w:pPr>
              <w:pStyle w:val="Default"/>
              <w:rPr>
                <w:rFonts w:asciiTheme="minorHAnsi" w:hAnsiTheme="minorHAnsi"/>
              </w:rPr>
            </w:pPr>
            <w:r>
              <w:rPr>
                <w:rFonts w:asciiTheme="minorHAnsi" w:hAnsiTheme="minorHAnsi"/>
              </w:rPr>
              <w:t>Betty-Divine Itangishaka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07BCC">
            <w:pPr>
              <w:pStyle w:val="Default"/>
              <w:rPr>
                <w:rFonts w:asciiTheme="minorHAnsi" w:hAnsiTheme="minorHAnsi"/>
              </w:rPr>
            </w:pPr>
            <w:r>
              <w:rPr>
                <w:rFonts w:asciiTheme="minorHAnsi" w:hAnsiTheme="minorHAnsi"/>
              </w:rPr>
              <w:t>1254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A012F">
            <w:pPr>
              <w:pStyle w:val="Default"/>
              <w:rPr>
                <w:rFonts w:asciiTheme="minorHAnsi" w:hAnsiTheme="minorHAnsi"/>
              </w:rPr>
            </w:pPr>
            <w:r>
              <w:rPr>
                <w:rFonts w:asciiTheme="minorHAnsi" w:hAnsiTheme="minorHAnsi"/>
              </w:rPr>
              <w:t>Working in Forensic Team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A012F">
            <w:r>
              <w:t>12</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334418" w:rsidRPr="00BB7796" w:rsidRDefault="00334418" w:rsidP="00334418">
            <w:pPr>
              <w:spacing w:line="360" w:lineRule="auto"/>
              <w:jc w:val="both"/>
              <w:rPr>
                <w:rFonts w:ascii="Arial" w:hAnsi="Arial" w:cs="Arial"/>
                <w:b/>
                <w:sz w:val="24"/>
                <w:szCs w:val="24"/>
                <w:u w:val="single"/>
              </w:rPr>
            </w:pPr>
            <w:r>
              <w:rPr>
                <w:rFonts w:ascii="Arial" w:hAnsi="Arial" w:cs="Arial"/>
                <w:b/>
                <w:sz w:val="24"/>
                <w:szCs w:val="24"/>
                <w:u w:val="single"/>
              </w:rPr>
              <w:t>ASSESSMENT 12</w:t>
            </w:r>
          </w:p>
          <w:p w:rsidR="00334418" w:rsidRPr="00BB7796" w:rsidRDefault="00334418" w:rsidP="00334418">
            <w:pPr>
              <w:spacing w:line="360" w:lineRule="auto"/>
              <w:jc w:val="both"/>
              <w:rPr>
                <w:rFonts w:ascii="Arial" w:hAnsi="Arial" w:cs="Arial"/>
                <w:sz w:val="24"/>
                <w:szCs w:val="24"/>
              </w:rPr>
            </w:pPr>
            <w:r w:rsidRPr="00BB7796">
              <w:rPr>
                <w:rFonts w:ascii="Arial" w:hAnsi="Arial" w:cs="Arial"/>
                <w:b/>
                <w:sz w:val="24"/>
                <w:szCs w:val="24"/>
                <w:u w:val="single"/>
              </w:rPr>
              <w:t>Q.1</w:t>
            </w:r>
          </w:p>
          <w:p w:rsidR="00334418" w:rsidRDefault="00334418" w:rsidP="00334418">
            <w:pPr>
              <w:pStyle w:val="ListParagraph"/>
              <w:numPr>
                <w:ilvl w:val="0"/>
                <w:numId w:val="7"/>
              </w:numPr>
              <w:spacing w:line="360" w:lineRule="auto"/>
              <w:jc w:val="both"/>
              <w:rPr>
                <w:rFonts w:ascii="Arial" w:hAnsi="Arial" w:cs="Arial"/>
                <w:sz w:val="24"/>
                <w:szCs w:val="24"/>
                <w:u w:val="single"/>
              </w:rPr>
            </w:pPr>
            <w:r>
              <w:rPr>
                <w:rFonts w:ascii="Arial" w:hAnsi="Arial" w:cs="Arial"/>
                <w:sz w:val="24"/>
                <w:szCs w:val="24"/>
                <w:u w:val="single"/>
              </w:rPr>
              <w:t>What does internal auditor do?</w:t>
            </w:r>
          </w:p>
          <w:p w:rsidR="00334418" w:rsidRDefault="00334418" w:rsidP="00334418">
            <w:pPr>
              <w:pStyle w:val="ListParagraph"/>
              <w:spacing w:line="360" w:lineRule="auto"/>
              <w:jc w:val="both"/>
              <w:rPr>
                <w:rFonts w:ascii="Arial" w:hAnsi="Arial" w:cs="Arial"/>
                <w:sz w:val="24"/>
                <w:szCs w:val="24"/>
              </w:rPr>
            </w:pPr>
          </w:p>
          <w:p w:rsidR="00334418" w:rsidRPr="00CB3C14" w:rsidRDefault="00334418" w:rsidP="00334418">
            <w:pPr>
              <w:pStyle w:val="ListParagraph"/>
              <w:spacing w:line="360" w:lineRule="auto"/>
              <w:jc w:val="both"/>
              <w:rPr>
                <w:rFonts w:ascii="Arial" w:hAnsi="Arial" w:cs="Arial"/>
                <w:sz w:val="24"/>
                <w:szCs w:val="24"/>
              </w:rPr>
            </w:pPr>
            <w:r>
              <w:rPr>
                <w:rFonts w:ascii="Arial" w:hAnsi="Arial" w:cs="Arial"/>
                <w:sz w:val="24"/>
                <w:szCs w:val="24"/>
              </w:rPr>
              <w:t>The internal auditor e</w:t>
            </w:r>
            <w:r w:rsidRPr="00CB3C14">
              <w:rPr>
                <w:rFonts w:ascii="Arial" w:hAnsi="Arial" w:cs="Arial"/>
                <w:sz w:val="24"/>
                <w:szCs w:val="24"/>
              </w:rPr>
              <w:t>valuates and improves the effectiveness of governance, risk management and control processes.  This provides members of the boards and senior management with assurance that helps them fulfil their duties to the organization and its stakeholders.</w:t>
            </w:r>
          </w:p>
          <w:p w:rsidR="00334418" w:rsidRDefault="00334418" w:rsidP="00334418">
            <w:pPr>
              <w:pStyle w:val="ListParagraph"/>
              <w:spacing w:line="360" w:lineRule="auto"/>
              <w:jc w:val="both"/>
              <w:rPr>
                <w:rFonts w:ascii="Arial" w:hAnsi="Arial" w:cs="Arial"/>
                <w:sz w:val="24"/>
                <w:szCs w:val="24"/>
              </w:rPr>
            </w:pPr>
            <w:r w:rsidRPr="00CB3C14">
              <w:rPr>
                <w:rFonts w:ascii="Arial" w:hAnsi="Arial" w:cs="Arial"/>
                <w:sz w:val="24"/>
                <w:szCs w:val="24"/>
              </w:rPr>
              <w:t xml:space="preserve"> </w:t>
            </w:r>
            <w:r>
              <w:rPr>
                <w:rFonts w:ascii="Arial" w:hAnsi="Arial" w:cs="Arial"/>
                <w:sz w:val="24"/>
                <w:szCs w:val="24"/>
              </w:rPr>
              <w:t xml:space="preserve">Internal auditors know more about the company’s personnel; </w:t>
            </w:r>
            <w:proofErr w:type="gramStart"/>
            <w:r>
              <w:rPr>
                <w:rFonts w:ascii="Arial" w:hAnsi="Arial" w:cs="Arial"/>
                <w:sz w:val="24"/>
                <w:szCs w:val="24"/>
              </w:rPr>
              <w:t>it’s</w:t>
            </w:r>
            <w:proofErr w:type="gramEnd"/>
            <w:r>
              <w:rPr>
                <w:rFonts w:ascii="Arial" w:hAnsi="Arial" w:cs="Arial"/>
                <w:sz w:val="24"/>
                <w:szCs w:val="24"/>
              </w:rPr>
              <w:t xml:space="preserve"> environment and business processes and tend to add valuable insights to outside service providers like external auditors and forensic investigators.</w:t>
            </w:r>
            <w:r w:rsidRPr="00CB3C14">
              <w:rPr>
                <w:rFonts w:ascii="Arial" w:hAnsi="Arial" w:cs="Arial"/>
                <w:sz w:val="24"/>
                <w:szCs w:val="24"/>
              </w:rPr>
              <w:tab/>
            </w:r>
          </w:p>
          <w:p w:rsidR="00334418" w:rsidRPr="008F7F7B" w:rsidRDefault="00334418" w:rsidP="00334418">
            <w:pPr>
              <w:pStyle w:val="ListParagraph"/>
              <w:spacing w:line="360" w:lineRule="auto"/>
              <w:jc w:val="both"/>
              <w:rPr>
                <w:rFonts w:ascii="Arial" w:hAnsi="Arial" w:cs="Arial"/>
                <w:sz w:val="24"/>
                <w:szCs w:val="24"/>
              </w:rPr>
            </w:pPr>
          </w:p>
          <w:p w:rsidR="00334418" w:rsidRDefault="00334418" w:rsidP="00334418">
            <w:pPr>
              <w:pStyle w:val="ListParagraph"/>
              <w:numPr>
                <w:ilvl w:val="0"/>
                <w:numId w:val="7"/>
              </w:numPr>
              <w:spacing w:line="360" w:lineRule="auto"/>
              <w:jc w:val="both"/>
              <w:rPr>
                <w:rFonts w:ascii="Arial" w:hAnsi="Arial" w:cs="Arial"/>
                <w:sz w:val="24"/>
                <w:szCs w:val="24"/>
                <w:u w:val="single"/>
              </w:rPr>
            </w:pPr>
            <w:r>
              <w:rPr>
                <w:rFonts w:ascii="Arial" w:hAnsi="Arial" w:cs="Arial"/>
                <w:sz w:val="24"/>
                <w:szCs w:val="24"/>
                <w:u w:val="single"/>
              </w:rPr>
              <w:t>How do forensic accountants work with external auditors?</w:t>
            </w:r>
          </w:p>
          <w:p w:rsidR="00334418" w:rsidRDefault="00334418" w:rsidP="00334418">
            <w:pPr>
              <w:pStyle w:val="ListParagraph"/>
              <w:spacing w:line="360" w:lineRule="auto"/>
              <w:jc w:val="both"/>
              <w:rPr>
                <w:rFonts w:ascii="Arial" w:hAnsi="Arial" w:cs="Arial"/>
                <w:sz w:val="24"/>
                <w:szCs w:val="24"/>
              </w:rPr>
            </w:pPr>
          </w:p>
          <w:p w:rsidR="00334418" w:rsidRDefault="00334418" w:rsidP="00334418">
            <w:pPr>
              <w:pStyle w:val="ListParagraph"/>
              <w:spacing w:line="360" w:lineRule="auto"/>
              <w:jc w:val="both"/>
              <w:rPr>
                <w:rFonts w:ascii="Arial" w:hAnsi="Arial" w:cs="Arial"/>
                <w:sz w:val="24"/>
                <w:szCs w:val="24"/>
              </w:rPr>
            </w:pPr>
            <w:r w:rsidRPr="0082292B">
              <w:rPr>
                <w:rFonts w:ascii="Arial" w:hAnsi="Arial" w:cs="Arial"/>
                <w:sz w:val="24"/>
                <w:szCs w:val="24"/>
              </w:rPr>
              <w:t>External auditors play a critical role in validating company financial information.</w:t>
            </w:r>
            <w:r>
              <w:rPr>
                <w:rFonts w:ascii="Arial" w:hAnsi="Arial" w:cs="Arial"/>
                <w:sz w:val="24"/>
                <w:szCs w:val="24"/>
              </w:rPr>
              <w:t xml:space="preserve"> And external auditors may have useful sources of information about the company because of their past experiences; and therefore they are most informed about the company’s areas of risks; </w:t>
            </w:r>
            <w:proofErr w:type="gramStart"/>
            <w:r>
              <w:rPr>
                <w:rFonts w:ascii="Arial" w:hAnsi="Arial" w:cs="Arial"/>
                <w:sz w:val="24"/>
                <w:szCs w:val="24"/>
              </w:rPr>
              <w:t>it’s</w:t>
            </w:r>
            <w:proofErr w:type="gramEnd"/>
            <w:r>
              <w:rPr>
                <w:rFonts w:ascii="Arial" w:hAnsi="Arial" w:cs="Arial"/>
                <w:sz w:val="24"/>
                <w:szCs w:val="24"/>
              </w:rPr>
              <w:t xml:space="preserve"> business processes; documentation; systems and personnel.</w:t>
            </w:r>
          </w:p>
          <w:p w:rsidR="00334418" w:rsidRDefault="00334418" w:rsidP="00334418">
            <w:pPr>
              <w:pStyle w:val="ListParagraph"/>
              <w:spacing w:line="360" w:lineRule="auto"/>
              <w:jc w:val="both"/>
              <w:rPr>
                <w:rFonts w:ascii="Arial" w:hAnsi="Arial" w:cs="Arial"/>
                <w:sz w:val="24"/>
                <w:szCs w:val="24"/>
              </w:rPr>
            </w:pPr>
            <w:r>
              <w:rPr>
                <w:rFonts w:ascii="Arial" w:hAnsi="Arial" w:cs="Arial"/>
                <w:sz w:val="24"/>
                <w:szCs w:val="24"/>
              </w:rPr>
              <w:t>And in this regards, forensic accountants can benefit from this information from external auditors, to have a good start of their investigation. In addition, the same information will give them a better understanding of organizational culture and personnel.</w:t>
            </w:r>
          </w:p>
          <w:p w:rsidR="00334418" w:rsidRDefault="00334418" w:rsidP="00334418">
            <w:pPr>
              <w:pStyle w:val="ListParagraph"/>
              <w:spacing w:line="360" w:lineRule="auto"/>
              <w:jc w:val="both"/>
              <w:rPr>
                <w:rFonts w:ascii="Arial" w:hAnsi="Arial" w:cs="Arial"/>
                <w:sz w:val="24"/>
                <w:szCs w:val="24"/>
              </w:rPr>
            </w:pPr>
            <w:r>
              <w:rPr>
                <w:rFonts w:ascii="Arial" w:hAnsi="Arial" w:cs="Arial"/>
                <w:sz w:val="24"/>
                <w:szCs w:val="24"/>
              </w:rPr>
              <w:lastRenderedPageBreak/>
              <w:t>It is therefore important for forensic accountant to work closely with external auditors in order to ensure effective and efficient synergy between the two professions.</w:t>
            </w:r>
          </w:p>
          <w:p w:rsidR="00334418" w:rsidRPr="00C26810" w:rsidRDefault="00334418" w:rsidP="00334418">
            <w:pPr>
              <w:pStyle w:val="ListParagraph"/>
              <w:spacing w:line="360" w:lineRule="auto"/>
              <w:jc w:val="both"/>
              <w:rPr>
                <w:rFonts w:ascii="Arial" w:hAnsi="Arial" w:cs="Arial"/>
                <w:sz w:val="24"/>
                <w:szCs w:val="24"/>
              </w:rPr>
            </w:pPr>
            <w:r w:rsidRPr="00C26810">
              <w:rPr>
                <w:rFonts w:ascii="Arial" w:hAnsi="Arial" w:cs="Arial"/>
                <w:sz w:val="24"/>
                <w:szCs w:val="24"/>
              </w:rPr>
              <w:t xml:space="preserve">  </w:t>
            </w:r>
          </w:p>
          <w:p w:rsidR="00334418" w:rsidRPr="009E2DC0" w:rsidRDefault="00334418" w:rsidP="00334418">
            <w:pPr>
              <w:pStyle w:val="ListParagraph"/>
              <w:numPr>
                <w:ilvl w:val="0"/>
                <w:numId w:val="7"/>
              </w:numPr>
              <w:spacing w:line="360" w:lineRule="auto"/>
              <w:jc w:val="both"/>
              <w:rPr>
                <w:rFonts w:ascii="Arial" w:hAnsi="Arial" w:cs="Arial"/>
                <w:sz w:val="24"/>
                <w:szCs w:val="24"/>
              </w:rPr>
            </w:pPr>
            <w:r>
              <w:rPr>
                <w:rFonts w:ascii="Arial" w:hAnsi="Arial" w:cs="Arial"/>
                <w:sz w:val="24"/>
                <w:szCs w:val="24"/>
                <w:u w:val="single"/>
              </w:rPr>
              <w:t>What are the objectives of internal auditors in forensic investigations?</w:t>
            </w:r>
          </w:p>
          <w:p w:rsidR="00334418" w:rsidRDefault="00334418" w:rsidP="00334418">
            <w:pPr>
              <w:pStyle w:val="ListParagraph"/>
              <w:spacing w:line="360" w:lineRule="auto"/>
              <w:jc w:val="both"/>
              <w:rPr>
                <w:rFonts w:ascii="Arial" w:hAnsi="Arial" w:cs="Arial"/>
                <w:sz w:val="24"/>
                <w:szCs w:val="24"/>
                <w:u w:val="single"/>
              </w:rPr>
            </w:pPr>
          </w:p>
          <w:p w:rsidR="00334418" w:rsidRDefault="00334418" w:rsidP="00334418">
            <w:pPr>
              <w:pStyle w:val="ListParagraph"/>
              <w:spacing w:line="360" w:lineRule="auto"/>
              <w:jc w:val="both"/>
              <w:rPr>
                <w:rFonts w:ascii="Arial" w:hAnsi="Arial" w:cs="Arial"/>
                <w:sz w:val="24"/>
                <w:szCs w:val="24"/>
              </w:rPr>
            </w:pPr>
            <w:r w:rsidRPr="009E2DC0">
              <w:rPr>
                <w:rFonts w:ascii="Arial" w:hAnsi="Arial" w:cs="Arial"/>
                <w:sz w:val="24"/>
                <w:szCs w:val="24"/>
              </w:rPr>
              <w:t xml:space="preserve">The objectives </w:t>
            </w:r>
            <w:r>
              <w:rPr>
                <w:rFonts w:ascii="Arial" w:hAnsi="Arial" w:cs="Arial"/>
                <w:sz w:val="24"/>
                <w:szCs w:val="24"/>
              </w:rPr>
              <w:t>of internal auditors in forensic investigations are:</w:t>
            </w:r>
          </w:p>
          <w:p w:rsidR="00334418" w:rsidRDefault="00334418" w:rsidP="00334418">
            <w:pPr>
              <w:pStyle w:val="ListParagraph"/>
              <w:numPr>
                <w:ilvl w:val="0"/>
                <w:numId w:val="15"/>
              </w:numPr>
              <w:spacing w:line="360" w:lineRule="auto"/>
              <w:jc w:val="both"/>
              <w:rPr>
                <w:rFonts w:ascii="Arial" w:hAnsi="Arial" w:cs="Arial"/>
                <w:sz w:val="24"/>
                <w:szCs w:val="24"/>
              </w:rPr>
            </w:pPr>
            <w:r>
              <w:rPr>
                <w:rFonts w:ascii="Arial" w:hAnsi="Arial" w:cs="Arial"/>
                <w:sz w:val="24"/>
                <w:szCs w:val="24"/>
              </w:rPr>
              <w:t>Work in cooperation with management</w:t>
            </w:r>
          </w:p>
          <w:p w:rsidR="00334418" w:rsidRDefault="00334418" w:rsidP="00334418">
            <w:pPr>
              <w:pStyle w:val="ListParagraph"/>
              <w:numPr>
                <w:ilvl w:val="0"/>
                <w:numId w:val="15"/>
              </w:numPr>
              <w:spacing w:line="360" w:lineRule="auto"/>
              <w:jc w:val="both"/>
              <w:rPr>
                <w:rFonts w:ascii="Arial" w:hAnsi="Arial" w:cs="Arial"/>
                <w:sz w:val="24"/>
                <w:szCs w:val="24"/>
              </w:rPr>
            </w:pPr>
            <w:r>
              <w:rPr>
                <w:rFonts w:ascii="Arial" w:hAnsi="Arial" w:cs="Arial"/>
                <w:sz w:val="24"/>
                <w:szCs w:val="24"/>
              </w:rPr>
              <w:t>Complete the annual audit plan within the scheduled time period</w:t>
            </w:r>
          </w:p>
          <w:p w:rsidR="00334418" w:rsidRDefault="00334418" w:rsidP="00334418">
            <w:pPr>
              <w:pStyle w:val="ListParagraph"/>
              <w:numPr>
                <w:ilvl w:val="0"/>
                <w:numId w:val="15"/>
              </w:numPr>
              <w:spacing w:line="360" w:lineRule="auto"/>
              <w:jc w:val="both"/>
              <w:rPr>
                <w:rFonts w:ascii="Arial" w:hAnsi="Arial" w:cs="Arial"/>
                <w:sz w:val="24"/>
                <w:szCs w:val="24"/>
              </w:rPr>
            </w:pPr>
            <w:r>
              <w:rPr>
                <w:rFonts w:ascii="Arial" w:hAnsi="Arial" w:cs="Arial"/>
                <w:sz w:val="24"/>
                <w:szCs w:val="24"/>
              </w:rPr>
              <w:t>Shield the internal audit team from criticism</w:t>
            </w:r>
          </w:p>
          <w:p w:rsidR="00334418" w:rsidRDefault="00334418" w:rsidP="00334418">
            <w:pPr>
              <w:pStyle w:val="ListParagraph"/>
              <w:numPr>
                <w:ilvl w:val="0"/>
                <w:numId w:val="15"/>
              </w:numPr>
              <w:spacing w:line="360" w:lineRule="auto"/>
              <w:jc w:val="both"/>
              <w:rPr>
                <w:rFonts w:ascii="Arial" w:hAnsi="Arial" w:cs="Arial"/>
                <w:sz w:val="24"/>
                <w:szCs w:val="24"/>
              </w:rPr>
            </w:pPr>
            <w:r>
              <w:rPr>
                <w:rFonts w:ascii="Arial" w:hAnsi="Arial" w:cs="Arial"/>
                <w:sz w:val="24"/>
                <w:szCs w:val="24"/>
              </w:rPr>
              <w:t>Help identify indicators of fraud</w:t>
            </w:r>
          </w:p>
          <w:p w:rsidR="00334418" w:rsidRDefault="00334418" w:rsidP="00334418">
            <w:pPr>
              <w:pStyle w:val="ListParagraph"/>
              <w:numPr>
                <w:ilvl w:val="0"/>
                <w:numId w:val="15"/>
              </w:numPr>
              <w:spacing w:line="360" w:lineRule="auto"/>
              <w:jc w:val="both"/>
              <w:rPr>
                <w:rFonts w:ascii="Arial" w:hAnsi="Arial" w:cs="Arial"/>
                <w:sz w:val="24"/>
                <w:szCs w:val="24"/>
              </w:rPr>
            </w:pPr>
            <w:r>
              <w:rPr>
                <w:rFonts w:ascii="Arial" w:hAnsi="Arial" w:cs="Arial"/>
                <w:sz w:val="24"/>
                <w:szCs w:val="24"/>
              </w:rPr>
              <w:t>Identify gaps in internal controls</w:t>
            </w:r>
          </w:p>
          <w:p w:rsidR="00334418" w:rsidRPr="008A2602" w:rsidRDefault="00334418" w:rsidP="00334418">
            <w:pPr>
              <w:pStyle w:val="ListParagraph"/>
              <w:spacing w:line="360" w:lineRule="auto"/>
              <w:ind w:left="1440"/>
              <w:jc w:val="both"/>
              <w:rPr>
                <w:rFonts w:ascii="Arial" w:hAnsi="Arial" w:cs="Arial"/>
                <w:sz w:val="24"/>
                <w:szCs w:val="24"/>
              </w:rPr>
            </w:pPr>
          </w:p>
          <w:p w:rsidR="00334418" w:rsidRPr="00BA14D7" w:rsidRDefault="00334418" w:rsidP="00334418">
            <w:pPr>
              <w:pStyle w:val="ListParagraph"/>
              <w:numPr>
                <w:ilvl w:val="0"/>
                <w:numId w:val="7"/>
              </w:numPr>
              <w:spacing w:line="360" w:lineRule="auto"/>
              <w:jc w:val="both"/>
              <w:rPr>
                <w:rFonts w:ascii="Arial" w:hAnsi="Arial" w:cs="Arial"/>
                <w:b/>
                <w:i/>
                <w:sz w:val="24"/>
                <w:szCs w:val="24"/>
              </w:rPr>
            </w:pPr>
            <w:r>
              <w:rPr>
                <w:rFonts w:ascii="Arial" w:hAnsi="Arial" w:cs="Arial"/>
                <w:sz w:val="24"/>
                <w:szCs w:val="24"/>
                <w:u w:val="single"/>
              </w:rPr>
              <w:t>What is the role of forensic accounting investigators when working in a forensic team?</w:t>
            </w:r>
          </w:p>
          <w:p w:rsidR="00334418" w:rsidRDefault="00334418" w:rsidP="00334418">
            <w:pPr>
              <w:spacing w:line="360" w:lineRule="auto"/>
              <w:ind w:left="720"/>
              <w:jc w:val="both"/>
              <w:rPr>
                <w:rFonts w:ascii="Arial" w:hAnsi="Arial" w:cs="Arial"/>
                <w:sz w:val="24"/>
                <w:szCs w:val="24"/>
              </w:rPr>
            </w:pPr>
            <w:r>
              <w:rPr>
                <w:rFonts w:ascii="Arial" w:hAnsi="Arial" w:cs="Arial"/>
                <w:sz w:val="24"/>
                <w:szCs w:val="24"/>
              </w:rPr>
              <w:t>A forensic team is composed of a team of experts, advisers, legal counsel and forensic accounting investigators. And in order to yield effective results, it is important to consult within the different teams and support each other.</w:t>
            </w:r>
          </w:p>
          <w:p w:rsidR="00334418" w:rsidRDefault="00334418" w:rsidP="00334418">
            <w:pPr>
              <w:spacing w:line="360" w:lineRule="auto"/>
              <w:ind w:left="720"/>
              <w:jc w:val="both"/>
              <w:rPr>
                <w:rFonts w:ascii="Arial" w:hAnsi="Arial" w:cs="Arial"/>
                <w:sz w:val="24"/>
                <w:szCs w:val="24"/>
              </w:rPr>
            </w:pPr>
            <w:r>
              <w:rPr>
                <w:rFonts w:ascii="Arial" w:hAnsi="Arial" w:cs="Arial"/>
                <w:sz w:val="24"/>
                <w:szCs w:val="24"/>
              </w:rPr>
              <w:t>And t</w:t>
            </w:r>
            <w:r w:rsidRPr="00BA14D7">
              <w:rPr>
                <w:rFonts w:ascii="Arial" w:hAnsi="Arial" w:cs="Arial"/>
                <w:sz w:val="24"/>
                <w:szCs w:val="24"/>
              </w:rPr>
              <w:t>he role of forensic accounting investigators to gather evidence relevant to the alleged fraudulent activity</w:t>
            </w:r>
            <w:r>
              <w:rPr>
                <w:rFonts w:ascii="Arial" w:hAnsi="Arial" w:cs="Arial"/>
                <w:sz w:val="24"/>
                <w:szCs w:val="24"/>
              </w:rPr>
              <w:t xml:space="preserve"> and communicate their results to the audit committee or someone from the committee, such as the counsel, who conducts the investigation. </w:t>
            </w:r>
          </w:p>
          <w:p w:rsidR="00334418" w:rsidRDefault="00334418" w:rsidP="00334418">
            <w:pPr>
              <w:spacing w:line="360" w:lineRule="auto"/>
              <w:ind w:left="720"/>
              <w:jc w:val="both"/>
              <w:rPr>
                <w:rFonts w:ascii="Arial" w:hAnsi="Arial" w:cs="Arial"/>
                <w:sz w:val="24"/>
                <w:szCs w:val="24"/>
              </w:rPr>
            </w:pPr>
            <w:r>
              <w:rPr>
                <w:rFonts w:ascii="Arial" w:hAnsi="Arial" w:cs="Arial"/>
                <w:sz w:val="24"/>
                <w:szCs w:val="24"/>
              </w:rPr>
              <w:t>In the forensic team, the forensic accountant should also have a key influence on the financial aspects of the investigation</w:t>
            </w:r>
            <w:r w:rsidRPr="00A67441">
              <w:rPr>
                <w:rFonts w:ascii="Arial" w:hAnsi="Arial" w:cs="Arial"/>
                <w:sz w:val="24"/>
                <w:szCs w:val="24"/>
              </w:rPr>
              <w:t xml:space="preserve">        </w:t>
            </w:r>
          </w:p>
          <w:p w:rsidR="00334418" w:rsidRDefault="00334418" w:rsidP="00334418">
            <w:pPr>
              <w:spacing w:line="360" w:lineRule="auto"/>
              <w:jc w:val="both"/>
              <w:rPr>
                <w:rFonts w:ascii="Arial" w:hAnsi="Arial" w:cs="Arial"/>
                <w:b/>
                <w:sz w:val="24"/>
                <w:szCs w:val="24"/>
                <w:u w:val="single"/>
              </w:rPr>
            </w:pPr>
            <w:r>
              <w:rPr>
                <w:rFonts w:ascii="Arial" w:hAnsi="Arial" w:cs="Arial"/>
                <w:b/>
                <w:sz w:val="24"/>
                <w:szCs w:val="24"/>
                <w:u w:val="single"/>
              </w:rPr>
              <w:t xml:space="preserve">Q.2 </w:t>
            </w:r>
            <w:r>
              <w:rPr>
                <w:rFonts w:ascii="Arial" w:hAnsi="Arial" w:cs="Arial"/>
                <w:sz w:val="24"/>
                <w:szCs w:val="24"/>
              </w:rPr>
              <w:t xml:space="preserve">  </w:t>
            </w:r>
            <w:r w:rsidRPr="0001211E">
              <w:rPr>
                <w:rFonts w:ascii="Arial" w:hAnsi="Arial" w:cs="Arial"/>
                <w:sz w:val="24"/>
                <w:szCs w:val="24"/>
                <w:u w:val="single"/>
              </w:rPr>
              <w:t>How do forensic accounting investigators work with lawyers</w:t>
            </w:r>
            <w:r>
              <w:rPr>
                <w:rFonts w:ascii="Arial" w:hAnsi="Arial" w:cs="Arial"/>
                <w:sz w:val="24"/>
                <w:szCs w:val="24"/>
              </w:rPr>
              <w:t>?</w:t>
            </w:r>
            <w:r>
              <w:rPr>
                <w:rFonts w:ascii="Arial" w:hAnsi="Arial" w:cs="Arial"/>
                <w:b/>
                <w:sz w:val="24"/>
                <w:szCs w:val="24"/>
                <w:u w:val="single"/>
              </w:rPr>
              <w:t xml:space="preserve"> </w:t>
            </w:r>
          </w:p>
          <w:p w:rsidR="00334418" w:rsidRDefault="00334418" w:rsidP="00334418">
            <w:pPr>
              <w:spacing w:line="360" w:lineRule="auto"/>
              <w:jc w:val="both"/>
              <w:rPr>
                <w:rFonts w:ascii="Arial" w:hAnsi="Arial" w:cs="Arial"/>
                <w:sz w:val="24"/>
                <w:szCs w:val="24"/>
              </w:rPr>
            </w:pPr>
            <w:r w:rsidRPr="007B6840">
              <w:rPr>
                <w:rFonts w:ascii="Arial" w:hAnsi="Arial" w:cs="Arial"/>
                <w:sz w:val="24"/>
                <w:szCs w:val="24"/>
              </w:rPr>
              <w:t xml:space="preserve">          </w:t>
            </w:r>
            <w:r>
              <w:rPr>
                <w:rFonts w:ascii="Arial" w:hAnsi="Arial" w:cs="Arial"/>
                <w:sz w:val="24"/>
                <w:szCs w:val="24"/>
              </w:rPr>
              <w:t xml:space="preserve">When allegations of fraud arise, the first party to be contacted is in-house counsel or lawyers. </w:t>
            </w:r>
          </w:p>
          <w:p w:rsidR="00334418" w:rsidRDefault="00334418" w:rsidP="00334418">
            <w:pPr>
              <w:spacing w:line="360" w:lineRule="auto"/>
              <w:jc w:val="both"/>
              <w:rPr>
                <w:rFonts w:ascii="Arial" w:hAnsi="Arial" w:cs="Arial"/>
                <w:sz w:val="24"/>
                <w:szCs w:val="24"/>
              </w:rPr>
            </w:pPr>
            <w:r>
              <w:rPr>
                <w:rFonts w:ascii="Arial" w:hAnsi="Arial" w:cs="Arial"/>
                <w:sz w:val="24"/>
                <w:szCs w:val="24"/>
              </w:rPr>
              <w:t xml:space="preserve">And as forensic accounting investigators have extensive knowledge on financial crimes and they should have an understanding of the following issues while working with lawyers: </w:t>
            </w:r>
          </w:p>
          <w:p w:rsidR="00334418" w:rsidRDefault="00334418" w:rsidP="00334418">
            <w:pPr>
              <w:pStyle w:val="ListParagraph"/>
              <w:numPr>
                <w:ilvl w:val="0"/>
                <w:numId w:val="16"/>
              </w:numPr>
              <w:spacing w:line="360" w:lineRule="auto"/>
              <w:jc w:val="both"/>
              <w:rPr>
                <w:rFonts w:ascii="Arial" w:hAnsi="Arial" w:cs="Arial"/>
                <w:sz w:val="24"/>
                <w:szCs w:val="24"/>
              </w:rPr>
            </w:pPr>
            <w:r>
              <w:rPr>
                <w:rFonts w:ascii="Arial" w:hAnsi="Arial" w:cs="Arial"/>
                <w:sz w:val="24"/>
                <w:szCs w:val="24"/>
              </w:rPr>
              <w:t>Legal aspects such as the extent of privilege, expected criminal charges, expected extent of privilege waiver;</w:t>
            </w:r>
          </w:p>
          <w:p w:rsidR="00334418" w:rsidRDefault="00334418" w:rsidP="00334418">
            <w:pPr>
              <w:pStyle w:val="ListParagraph"/>
              <w:numPr>
                <w:ilvl w:val="0"/>
                <w:numId w:val="16"/>
              </w:numPr>
              <w:spacing w:line="360" w:lineRule="auto"/>
              <w:jc w:val="both"/>
              <w:rPr>
                <w:rFonts w:ascii="Arial" w:hAnsi="Arial" w:cs="Arial"/>
                <w:sz w:val="24"/>
                <w:szCs w:val="24"/>
              </w:rPr>
            </w:pPr>
            <w:r>
              <w:rPr>
                <w:rFonts w:ascii="Arial" w:hAnsi="Arial" w:cs="Arial"/>
                <w:sz w:val="24"/>
                <w:szCs w:val="24"/>
              </w:rPr>
              <w:t xml:space="preserve">They should consider their role and responsibilities associated  with other </w:t>
            </w:r>
            <w:r>
              <w:rPr>
                <w:rFonts w:ascii="Arial" w:hAnsi="Arial" w:cs="Arial"/>
                <w:sz w:val="24"/>
                <w:szCs w:val="24"/>
              </w:rPr>
              <w:lastRenderedPageBreak/>
              <w:t>team members</w:t>
            </w:r>
          </w:p>
          <w:p w:rsidR="00334418" w:rsidRDefault="00334418" w:rsidP="00334418">
            <w:pPr>
              <w:pStyle w:val="ListParagraph"/>
              <w:numPr>
                <w:ilvl w:val="0"/>
                <w:numId w:val="16"/>
              </w:numPr>
              <w:spacing w:line="360" w:lineRule="auto"/>
              <w:jc w:val="both"/>
              <w:rPr>
                <w:rFonts w:ascii="Arial" w:hAnsi="Arial" w:cs="Arial"/>
                <w:sz w:val="24"/>
                <w:szCs w:val="24"/>
              </w:rPr>
            </w:pPr>
            <w:r>
              <w:rPr>
                <w:rFonts w:ascii="Arial" w:hAnsi="Arial" w:cs="Arial"/>
                <w:sz w:val="24"/>
                <w:szCs w:val="24"/>
              </w:rPr>
              <w:t>Which other professionals, current or prospective, are involved in the investigation. For example external auditors, internal auditors, business valuation experts etc…</w:t>
            </w:r>
          </w:p>
          <w:p w:rsidR="00334418" w:rsidRDefault="00334418" w:rsidP="00334418">
            <w:pPr>
              <w:pStyle w:val="ListParagraph"/>
              <w:numPr>
                <w:ilvl w:val="0"/>
                <w:numId w:val="16"/>
              </w:numPr>
              <w:spacing w:line="360" w:lineRule="auto"/>
              <w:jc w:val="both"/>
              <w:rPr>
                <w:rFonts w:ascii="Arial" w:hAnsi="Arial" w:cs="Arial"/>
                <w:sz w:val="24"/>
                <w:szCs w:val="24"/>
              </w:rPr>
            </w:pPr>
            <w:r>
              <w:rPr>
                <w:rFonts w:ascii="Arial" w:hAnsi="Arial" w:cs="Arial"/>
                <w:sz w:val="24"/>
                <w:szCs w:val="24"/>
              </w:rPr>
              <w:t>Expected form, timing, and audience of interim or final outcome.</w:t>
            </w:r>
          </w:p>
          <w:p w:rsidR="00334418" w:rsidRDefault="00334418" w:rsidP="00334418">
            <w:pPr>
              <w:pStyle w:val="ListParagraph"/>
              <w:numPr>
                <w:ilvl w:val="0"/>
                <w:numId w:val="16"/>
              </w:numPr>
              <w:spacing w:line="360" w:lineRule="auto"/>
              <w:jc w:val="both"/>
              <w:rPr>
                <w:rFonts w:ascii="Arial" w:hAnsi="Arial" w:cs="Arial"/>
                <w:sz w:val="24"/>
                <w:szCs w:val="24"/>
              </w:rPr>
            </w:pPr>
            <w:r>
              <w:rPr>
                <w:rFonts w:ascii="Arial" w:hAnsi="Arial" w:cs="Arial"/>
                <w:sz w:val="24"/>
                <w:szCs w:val="24"/>
              </w:rPr>
              <w:t>Anticipated timing issues.</w:t>
            </w:r>
          </w:p>
          <w:p w:rsidR="00334418" w:rsidRDefault="00334418" w:rsidP="00334418">
            <w:pPr>
              <w:pStyle w:val="ListParagraph"/>
              <w:numPr>
                <w:ilvl w:val="0"/>
                <w:numId w:val="16"/>
              </w:numPr>
              <w:spacing w:line="360" w:lineRule="auto"/>
              <w:jc w:val="both"/>
              <w:rPr>
                <w:rFonts w:ascii="Arial" w:hAnsi="Arial" w:cs="Arial"/>
                <w:sz w:val="24"/>
                <w:szCs w:val="24"/>
              </w:rPr>
            </w:pPr>
            <w:r>
              <w:rPr>
                <w:rFonts w:ascii="Arial" w:hAnsi="Arial" w:cs="Arial"/>
                <w:sz w:val="24"/>
                <w:szCs w:val="24"/>
              </w:rPr>
              <w:t>Specific matters related to the investigation as per lawyer’s understanding.</w:t>
            </w:r>
          </w:p>
          <w:p w:rsidR="00334418" w:rsidRDefault="00334418" w:rsidP="00334418">
            <w:pPr>
              <w:pStyle w:val="ListParagraph"/>
              <w:numPr>
                <w:ilvl w:val="0"/>
                <w:numId w:val="16"/>
              </w:numPr>
              <w:spacing w:line="360" w:lineRule="auto"/>
              <w:jc w:val="both"/>
              <w:rPr>
                <w:rFonts w:ascii="Arial" w:hAnsi="Arial" w:cs="Arial"/>
                <w:sz w:val="24"/>
                <w:szCs w:val="24"/>
              </w:rPr>
            </w:pPr>
            <w:r>
              <w:rPr>
                <w:rFonts w:ascii="Arial" w:hAnsi="Arial" w:cs="Arial"/>
                <w:sz w:val="24"/>
                <w:szCs w:val="24"/>
              </w:rPr>
              <w:t>Any limitations on departments or personnel that might be involved, interviewed or used in the investigation process.</w:t>
            </w:r>
          </w:p>
          <w:p w:rsidR="00334418" w:rsidRPr="00E76724" w:rsidRDefault="00334418" w:rsidP="00334418">
            <w:pPr>
              <w:pStyle w:val="ListParagraph"/>
              <w:spacing w:line="360" w:lineRule="auto"/>
              <w:jc w:val="both"/>
              <w:rPr>
                <w:rFonts w:ascii="Arial" w:hAnsi="Arial" w:cs="Arial"/>
                <w:sz w:val="24"/>
                <w:szCs w:val="24"/>
              </w:rPr>
            </w:pPr>
            <w:r w:rsidRPr="00E76724">
              <w:rPr>
                <w:rFonts w:ascii="Arial" w:hAnsi="Arial" w:cs="Arial"/>
                <w:sz w:val="24"/>
                <w:szCs w:val="24"/>
              </w:rPr>
              <w:t xml:space="preserve">       </w:t>
            </w:r>
          </w:p>
          <w:p w:rsidR="00334418" w:rsidRPr="00F53861" w:rsidRDefault="00334418" w:rsidP="00334418">
            <w:pPr>
              <w:spacing w:line="360" w:lineRule="auto"/>
              <w:jc w:val="both"/>
              <w:rPr>
                <w:rFonts w:ascii="Arial" w:hAnsi="Arial" w:cs="Arial"/>
                <w:sz w:val="24"/>
                <w:szCs w:val="24"/>
                <w:u w:val="single"/>
              </w:rPr>
            </w:pPr>
            <w:r>
              <w:rPr>
                <w:rFonts w:ascii="Arial" w:hAnsi="Arial" w:cs="Arial"/>
                <w:b/>
                <w:sz w:val="24"/>
                <w:szCs w:val="24"/>
                <w:u w:val="single"/>
              </w:rPr>
              <w:t xml:space="preserve">Q.3 </w:t>
            </w:r>
            <w:r>
              <w:rPr>
                <w:rFonts w:ascii="Arial" w:hAnsi="Arial" w:cs="Arial"/>
                <w:sz w:val="24"/>
                <w:szCs w:val="24"/>
                <w:u w:val="single"/>
              </w:rPr>
              <w:t>What is the importance of privacy in forensic investigations</w:t>
            </w:r>
            <w:r>
              <w:rPr>
                <w:rFonts w:ascii="Arial" w:hAnsi="Arial" w:cs="Arial"/>
                <w:sz w:val="24"/>
                <w:szCs w:val="24"/>
              </w:rPr>
              <w:t xml:space="preserve">? </w:t>
            </w:r>
            <w:r w:rsidRPr="00F53861">
              <w:rPr>
                <w:rFonts w:ascii="Arial" w:hAnsi="Arial" w:cs="Arial"/>
                <w:sz w:val="24"/>
                <w:szCs w:val="24"/>
                <w:u w:val="single"/>
              </w:rPr>
              <w:t>And which measures could be taken to achieve this?</w:t>
            </w:r>
          </w:p>
          <w:p w:rsidR="00334418" w:rsidRDefault="00334418" w:rsidP="00334418">
            <w:pPr>
              <w:spacing w:line="360" w:lineRule="auto"/>
              <w:jc w:val="both"/>
              <w:rPr>
                <w:rFonts w:ascii="Arial" w:hAnsi="Arial" w:cs="Arial"/>
                <w:sz w:val="24"/>
                <w:szCs w:val="24"/>
              </w:rPr>
            </w:pPr>
            <w:r>
              <w:rPr>
                <w:rFonts w:ascii="Arial" w:hAnsi="Arial" w:cs="Arial"/>
                <w:sz w:val="24"/>
                <w:szCs w:val="24"/>
              </w:rPr>
              <w:t xml:space="preserve">   Forensic investigations usually focus on material overstatements in assets or understatement in liabilities. And privacy is one of the major concerns in such an investigation, because any leaking of information to the media or competitors may be disastrous and may damage the company. In addition, any breach of privacy may not allow the investigators to effectively and objectively gather information from witnesses and potential suspects. </w:t>
            </w:r>
          </w:p>
          <w:p w:rsidR="00334418" w:rsidRDefault="00334418" w:rsidP="00334418">
            <w:pPr>
              <w:spacing w:line="360" w:lineRule="auto"/>
              <w:jc w:val="both"/>
              <w:rPr>
                <w:rFonts w:ascii="Arial" w:hAnsi="Arial" w:cs="Arial"/>
                <w:sz w:val="24"/>
                <w:szCs w:val="24"/>
              </w:rPr>
            </w:pPr>
            <w:r>
              <w:rPr>
                <w:rFonts w:ascii="Arial" w:hAnsi="Arial" w:cs="Arial"/>
                <w:sz w:val="24"/>
                <w:szCs w:val="24"/>
              </w:rPr>
              <w:t>The measures that could be taken to achieve this are:</w:t>
            </w:r>
          </w:p>
          <w:p w:rsidR="00334418" w:rsidRDefault="00334418" w:rsidP="00334418">
            <w:pPr>
              <w:pStyle w:val="ListParagraph"/>
              <w:numPr>
                <w:ilvl w:val="0"/>
                <w:numId w:val="17"/>
              </w:numPr>
              <w:spacing w:line="360" w:lineRule="auto"/>
              <w:jc w:val="both"/>
              <w:rPr>
                <w:rFonts w:ascii="Arial" w:hAnsi="Arial" w:cs="Arial"/>
                <w:sz w:val="24"/>
                <w:szCs w:val="24"/>
              </w:rPr>
            </w:pPr>
            <w:r>
              <w:rPr>
                <w:rFonts w:ascii="Arial" w:hAnsi="Arial" w:cs="Arial"/>
                <w:sz w:val="24"/>
                <w:szCs w:val="24"/>
              </w:rPr>
              <w:t>To keep the number of people informed about the investigation very limited.</w:t>
            </w:r>
          </w:p>
          <w:p w:rsidR="00334418" w:rsidRDefault="00334418" w:rsidP="00334418">
            <w:pPr>
              <w:pStyle w:val="ListParagraph"/>
              <w:numPr>
                <w:ilvl w:val="0"/>
                <w:numId w:val="17"/>
              </w:numPr>
              <w:spacing w:line="360" w:lineRule="auto"/>
              <w:jc w:val="both"/>
              <w:rPr>
                <w:rFonts w:ascii="Arial" w:hAnsi="Arial" w:cs="Arial"/>
                <w:sz w:val="24"/>
                <w:szCs w:val="24"/>
              </w:rPr>
            </w:pPr>
            <w:r>
              <w:rPr>
                <w:rFonts w:ascii="Arial" w:hAnsi="Arial" w:cs="Arial"/>
                <w:sz w:val="24"/>
                <w:szCs w:val="24"/>
              </w:rPr>
              <w:t>Sign an agreement of confidentiality with members of the investigative team.</w:t>
            </w:r>
          </w:p>
          <w:p w:rsidR="00334418" w:rsidRPr="00D9618A" w:rsidRDefault="00334418" w:rsidP="00334418">
            <w:pPr>
              <w:pStyle w:val="ListParagraph"/>
              <w:numPr>
                <w:ilvl w:val="0"/>
                <w:numId w:val="17"/>
              </w:numPr>
              <w:spacing w:line="360" w:lineRule="auto"/>
              <w:jc w:val="both"/>
              <w:rPr>
                <w:rFonts w:ascii="Arial" w:hAnsi="Arial" w:cs="Arial"/>
                <w:sz w:val="24"/>
                <w:szCs w:val="24"/>
              </w:rPr>
            </w:pPr>
            <w:r>
              <w:rPr>
                <w:rFonts w:ascii="Arial" w:hAnsi="Arial" w:cs="Arial"/>
                <w:sz w:val="24"/>
                <w:szCs w:val="24"/>
              </w:rPr>
              <w:t xml:space="preserve">Enforce sanctions for those members in breach of privacy. </w:t>
            </w:r>
          </w:p>
          <w:p w:rsidR="00FB2118" w:rsidRDefault="00FB2118" w:rsidP="00AB05E1">
            <w:pPr>
              <w:spacing w:line="360" w:lineRule="auto"/>
              <w:jc w:val="both"/>
              <w:rPr>
                <w:rFonts w:ascii="Arial" w:hAnsi="Arial" w:cs="Arial"/>
                <w:sz w:val="24"/>
                <w:szCs w:val="24"/>
              </w:rPr>
            </w:pPr>
          </w:p>
          <w:p w:rsidR="001256AF" w:rsidRPr="00AB05E1" w:rsidRDefault="001256AF" w:rsidP="00AB05E1">
            <w:pPr>
              <w:spacing w:line="360" w:lineRule="auto"/>
              <w:jc w:val="both"/>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07BCC" w:rsidP="00A851DA">
            <w:pPr>
              <w:rPr>
                <w:rFonts w:cs="Bliss-Regular"/>
                <w:color w:val="000000"/>
              </w:rPr>
            </w:pPr>
            <w:r>
              <w:rPr>
                <w:rFonts w:cs="Bliss-Regular"/>
                <w:color w:val="000000"/>
              </w:rPr>
              <w:t>Betty-Divine Itangishaka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23D0C" w:rsidP="00F1100C">
            <w:pPr>
              <w:rPr>
                <w:rFonts w:cs="Bliss-Regular"/>
                <w:color w:val="000000"/>
              </w:rPr>
            </w:pPr>
            <w:r>
              <w:rPr>
                <w:rFonts w:cs="Bliss-Regular"/>
                <w:color w:val="000000"/>
              </w:rPr>
              <w:t>05/08</w:t>
            </w:r>
            <w:bookmarkStart w:id="0" w:name="_GoBack"/>
            <w:bookmarkEnd w:id="0"/>
            <w:r w:rsidR="00F1100C">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2745" w:rsidRDefault="002D2745" w:rsidP="00CB4D0A">
      <w:pPr>
        <w:spacing w:after="0" w:line="240" w:lineRule="auto"/>
      </w:pPr>
      <w:r>
        <w:separator/>
      </w:r>
    </w:p>
  </w:endnote>
  <w:endnote w:type="continuationSeparator" w:id="0">
    <w:p w:rsidR="002D2745" w:rsidRDefault="002D274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2745" w:rsidRDefault="002D2745" w:rsidP="00CB4D0A">
      <w:pPr>
        <w:spacing w:after="0" w:line="240" w:lineRule="auto"/>
      </w:pPr>
      <w:r>
        <w:separator/>
      </w:r>
    </w:p>
  </w:footnote>
  <w:footnote w:type="continuationSeparator" w:id="0">
    <w:p w:rsidR="002D2745" w:rsidRDefault="002D274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D5339"/>
    <w:multiLevelType w:val="hybridMultilevel"/>
    <w:tmpl w:val="E2EE667C"/>
    <w:lvl w:ilvl="0" w:tplc="040C0001">
      <w:start w:val="1"/>
      <w:numFmt w:val="bullet"/>
      <w:lvlText w:val=""/>
      <w:lvlJc w:val="left"/>
      <w:pPr>
        <w:ind w:left="1635" w:hanging="360"/>
      </w:pPr>
      <w:rPr>
        <w:rFonts w:ascii="Symbol" w:hAnsi="Symbol" w:hint="default"/>
      </w:rPr>
    </w:lvl>
    <w:lvl w:ilvl="1" w:tplc="040C0003" w:tentative="1">
      <w:start w:val="1"/>
      <w:numFmt w:val="bullet"/>
      <w:lvlText w:val="o"/>
      <w:lvlJc w:val="left"/>
      <w:pPr>
        <w:ind w:left="2355" w:hanging="360"/>
      </w:pPr>
      <w:rPr>
        <w:rFonts w:ascii="Courier New" w:hAnsi="Courier New" w:cs="Courier New" w:hint="default"/>
      </w:rPr>
    </w:lvl>
    <w:lvl w:ilvl="2" w:tplc="040C0005" w:tentative="1">
      <w:start w:val="1"/>
      <w:numFmt w:val="bullet"/>
      <w:lvlText w:val=""/>
      <w:lvlJc w:val="left"/>
      <w:pPr>
        <w:ind w:left="3075" w:hanging="360"/>
      </w:pPr>
      <w:rPr>
        <w:rFonts w:ascii="Wingdings" w:hAnsi="Wingdings" w:hint="default"/>
      </w:rPr>
    </w:lvl>
    <w:lvl w:ilvl="3" w:tplc="040C0001" w:tentative="1">
      <w:start w:val="1"/>
      <w:numFmt w:val="bullet"/>
      <w:lvlText w:val=""/>
      <w:lvlJc w:val="left"/>
      <w:pPr>
        <w:ind w:left="3795" w:hanging="360"/>
      </w:pPr>
      <w:rPr>
        <w:rFonts w:ascii="Symbol" w:hAnsi="Symbol" w:hint="default"/>
      </w:rPr>
    </w:lvl>
    <w:lvl w:ilvl="4" w:tplc="040C0003" w:tentative="1">
      <w:start w:val="1"/>
      <w:numFmt w:val="bullet"/>
      <w:lvlText w:val="o"/>
      <w:lvlJc w:val="left"/>
      <w:pPr>
        <w:ind w:left="4515" w:hanging="360"/>
      </w:pPr>
      <w:rPr>
        <w:rFonts w:ascii="Courier New" w:hAnsi="Courier New" w:cs="Courier New" w:hint="default"/>
      </w:rPr>
    </w:lvl>
    <w:lvl w:ilvl="5" w:tplc="040C0005" w:tentative="1">
      <w:start w:val="1"/>
      <w:numFmt w:val="bullet"/>
      <w:lvlText w:val=""/>
      <w:lvlJc w:val="left"/>
      <w:pPr>
        <w:ind w:left="5235" w:hanging="360"/>
      </w:pPr>
      <w:rPr>
        <w:rFonts w:ascii="Wingdings" w:hAnsi="Wingdings" w:hint="default"/>
      </w:rPr>
    </w:lvl>
    <w:lvl w:ilvl="6" w:tplc="040C0001" w:tentative="1">
      <w:start w:val="1"/>
      <w:numFmt w:val="bullet"/>
      <w:lvlText w:val=""/>
      <w:lvlJc w:val="left"/>
      <w:pPr>
        <w:ind w:left="5955" w:hanging="360"/>
      </w:pPr>
      <w:rPr>
        <w:rFonts w:ascii="Symbol" w:hAnsi="Symbol" w:hint="default"/>
      </w:rPr>
    </w:lvl>
    <w:lvl w:ilvl="7" w:tplc="040C0003" w:tentative="1">
      <w:start w:val="1"/>
      <w:numFmt w:val="bullet"/>
      <w:lvlText w:val="o"/>
      <w:lvlJc w:val="left"/>
      <w:pPr>
        <w:ind w:left="6675" w:hanging="360"/>
      </w:pPr>
      <w:rPr>
        <w:rFonts w:ascii="Courier New" w:hAnsi="Courier New" w:cs="Courier New" w:hint="default"/>
      </w:rPr>
    </w:lvl>
    <w:lvl w:ilvl="8" w:tplc="040C0005" w:tentative="1">
      <w:start w:val="1"/>
      <w:numFmt w:val="bullet"/>
      <w:lvlText w:val=""/>
      <w:lvlJc w:val="left"/>
      <w:pPr>
        <w:ind w:left="7395" w:hanging="360"/>
      </w:pPr>
      <w:rPr>
        <w:rFonts w:ascii="Wingdings" w:hAnsi="Wingdings" w:hint="default"/>
      </w:rPr>
    </w:lvl>
  </w:abstractNum>
  <w:abstractNum w:abstractNumId="1">
    <w:nsid w:val="1699235C"/>
    <w:multiLevelType w:val="hybridMultilevel"/>
    <w:tmpl w:val="884646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DE7706F"/>
    <w:multiLevelType w:val="hybridMultilevel"/>
    <w:tmpl w:val="50E6EC32"/>
    <w:lvl w:ilvl="0" w:tplc="040C0001">
      <w:start w:val="1"/>
      <w:numFmt w:val="bullet"/>
      <w:lvlText w:val=""/>
      <w:lvlJc w:val="left"/>
      <w:pPr>
        <w:ind w:left="1440" w:hanging="360"/>
      </w:pPr>
      <w:rPr>
        <w:rFonts w:ascii="Symbol" w:hAnsi="Symbol" w:hint="default"/>
      </w:rPr>
    </w:lvl>
    <w:lvl w:ilvl="1" w:tplc="040C0003">
      <w:start w:val="1"/>
      <w:numFmt w:val="bullet"/>
      <w:lvlText w:val="o"/>
      <w:lvlJc w:val="left"/>
      <w:pPr>
        <w:ind w:left="2160" w:hanging="360"/>
      </w:pPr>
      <w:rPr>
        <w:rFonts w:ascii="Courier New" w:hAnsi="Courier New" w:cs="Courier New" w:hint="default"/>
      </w:rPr>
    </w:lvl>
    <w:lvl w:ilvl="2" w:tplc="040C0005">
      <w:start w:val="1"/>
      <w:numFmt w:val="bullet"/>
      <w:lvlText w:val=""/>
      <w:lvlJc w:val="left"/>
      <w:pPr>
        <w:ind w:left="2880" w:hanging="360"/>
      </w:pPr>
      <w:rPr>
        <w:rFonts w:ascii="Wingdings" w:hAnsi="Wingdings" w:hint="default"/>
      </w:rPr>
    </w:lvl>
    <w:lvl w:ilvl="3" w:tplc="040C0001">
      <w:start w:val="1"/>
      <w:numFmt w:val="bullet"/>
      <w:lvlText w:val=""/>
      <w:lvlJc w:val="left"/>
      <w:pPr>
        <w:ind w:left="3600" w:hanging="360"/>
      </w:pPr>
      <w:rPr>
        <w:rFonts w:ascii="Symbol" w:hAnsi="Symbol" w:hint="default"/>
      </w:rPr>
    </w:lvl>
    <w:lvl w:ilvl="4" w:tplc="040C0003">
      <w:start w:val="1"/>
      <w:numFmt w:val="bullet"/>
      <w:lvlText w:val="o"/>
      <w:lvlJc w:val="left"/>
      <w:pPr>
        <w:ind w:left="4320" w:hanging="360"/>
      </w:pPr>
      <w:rPr>
        <w:rFonts w:ascii="Courier New" w:hAnsi="Courier New" w:cs="Courier New" w:hint="default"/>
      </w:rPr>
    </w:lvl>
    <w:lvl w:ilvl="5" w:tplc="040C0005">
      <w:start w:val="1"/>
      <w:numFmt w:val="bullet"/>
      <w:lvlText w:val=""/>
      <w:lvlJc w:val="left"/>
      <w:pPr>
        <w:ind w:left="5040" w:hanging="360"/>
      </w:pPr>
      <w:rPr>
        <w:rFonts w:ascii="Wingdings" w:hAnsi="Wingdings" w:hint="default"/>
      </w:rPr>
    </w:lvl>
    <w:lvl w:ilvl="6" w:tplc="040C0001">
      <w:start w:val="1"/>
      <w:numFmt w:val="bullet"/>
      <w:lvlText w:val=""/>
      <w:lvlJc w:val="left"/>
      <w:pPr>
        <w:ind w:left="5760" w:hanging="360"/>
      </w:pPr>
      <w:rPr>
        <w:rFonts w:ascii="Symbol" w:hAnsi="Symbol" w:hint="default"/>
      </w:rPr>
    </w:lvl>
    <w:lvl w:ilvl="7" w:tplc="040C0003">
      <w:start w:val="1"/>
      <w:numFmt w:val="bullet"/>
      <w:lvlText w:val="o"/>
      <w:lvlJc w:val="left"/>
      <w:pPr>
        <w:ind w:left="6480" w:hanging="360"/>
      </w:pPr>
      <w:rPr>
        <w:rFonts w:ascii="Courier New" w:hAnsi="Courier New" w:cs="Courier New" w:hint="default"/>
      </w:rPr>
    </w:lvl>
    <w:lvl w:ilvl="8" w:tplc="040C0005">
      <w:start w:val="1"/>
      <w:numFmt w:val="bullet"/>
      <w:lvlText w:val=""/>
      <w:lvlJc w:val="left"/>
      <w:pPr>
        <w:ind w:left="7200" w:hanging="360"/>
      </w:pPr>
      <w:rPr>
        <w:rFonts w:ascii="Wingdings" w:hAnsi="Wingdings" w:hint="default"/>
      </w:rPr>
    </w:lvl>
  </w:abstractNum>
  <w:abstractNum w:abstractNumId="3">
    <w:nsid w:val="1F2B72A7"/>
    <w:multiLevelType w:val="multilevel"/>
    <w:tmpl w:val="A6D4A7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28CF3D50"/>
    <w:multiLevelType w:val="hybridMultilevel"/>
    <w:tmpl w:val="D638BAC2"/>
    <w:lvl w:ilvl="0" w:tplc="040C0005">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5">
    <w:nsid w:val="290725C0"/>
    <w:multiLevelType w:val="hybridMultilevel"/>
    <w:tmpl w:val="E4EE0998"/>
    <w:lvl w:ilvl="0" w:tplc="040C0001">
      <w:start w:val="1"/>
      <w:numFmt w:val="bullet"/>
      <w:lvlText w:val=""/>
      <w:lvlJc w:val="left"/>
      <w:pPr>
        <w:ind w:left="1635" w:hanging="360"/>
      </w:pPr>
      <w:rPr>
        <w:rFonts w:ascii="Symbol" w:hAnsi="Symbol" w:hint="default"/>
      </w:rPr>
    </w:lvl>
    <w:lvl w:ilvl="1" w:tplc="040C0003" w:tentative="1">
      <w:start w:val="1"/>
      <w:numFmt w:val="bullet"/>
      <w:lvlText w:val="o"/>
      <w:lvlJc w:val="left"/>
      <w:pPr>
        <w:ind w:left="2355" w:hanging="360"/>
      </w:pPr>
      <w:rPr>
        <w:rFonts w:ascii="Courier New" w:hAnsi="Courier New" w:cs="Courier New" w:hint="default"/>
      </w:rPr>
    </w:lvl>
    <w:lvl w:ilvl="2" w:tplc="040C0005" w:tentative="1">
      <w:start w:val="1"/>
      <w:numFmt w:val="bullet"/>
      <w:lvlText w:val=""/>
      <w:lvlJc w:val="left"/>
      <w:pPr>
        <w:ind w:left="3075" w:hanging="360"/>
      </w:pPr>
      <w:rPr>
        <w:rFonts w:ascii="Wingdings" w:hAnsi="Wingdings" w:hint="default"/>
      </w:rPr>
    </w:lvl>
    <w:lvl w:ilvl="3" w:tplc="040C0001" w:tentative="1">
      <w:start w:val="1"/>
      <w:numFmt w:val="bullet"/>
      <w:lvlText w:val=""/>
      <w:lvlJc w:val="left"/>
      <w:pPr>
        <w:ind w:left="3795" w:hanging="360"/>
      </w:pPr>
      <w:rPr>
        <w:rFonts w:ascii="Symbol" w:hAnsi="Symbol" w:hint="default"/>
      </w:rPr>
    </w:lvl>
    <w:lvl w:ilvl="4" w:tplc="040C0003" w:tentative="1">
      <w:start w:val="1"/>
      <w:numFmt w:val="bullet"/>
      <w:lvlText w:val="o"/>
      <w:lvlJc w:val="left"/>
      <w:pPr>
        <w:ind w:left="4515" w:hanging="360"/>
      </w:pPr>
      <w:rPr>
        <w:rFonts w:ascii="Courier New" w:hAnsi="Courier New" w:cs="Courier New" w:hint="default"/>
      </w:rPr>
    </w:lvl>
    <w:lvl w:ilvl="5" w:tplc="040C0005" w:tentative="1">
      <w:start w:val="1"/>
      <w:numFmt w:val="bullet"/>
      <w:lvlText w:val=""/>
      <w:lvlJc w:val="left"/>
      <w:pPr>
        <w:ind w:left="5235" w:hanging="360"/>
      </w:pPr>
      <w:rPr>
        <w:rFonts w:ascii="Wingdings" w:hAnsi="Wingdings" w:hint="default"/>
      </w:rPr>
    </w:lvl>
    <w:lvl w:ilvl="6" w:tplc="040C0001" w:tentative="1">
      <w:start w:val="1"/>
      <w:numFmt w:val="bullet"/>
      <w:lvlText w:val=""/>
      <w:lvlJc w:val="left"/>
      <w:pPr>
        <w:ind w:left="5955" w:hanging="360"/>
      </w:pPr>
      <w:rPr>
        <w:rFonts w:ascii="Symbol" w:hAnsi="Symbol" w:hint="default"/>
      </w:rPr>
    </w:lvl>
    <w:lvl w:ilvl="7" w:tplc="040C0003" w:tentative="1">
      <w:start w:val="1"/>
      <w:numFmt w:val="bullet"/>
      <w:lvlText w:val="o"/>
      <w:lvlJc w:val="left"/>
      <w:pPr>
        <w:ind w:left="6675" w:hanging="360"/>
      </w:pPr>
      <w:rPr>
        <w:rFonts w:ascii="Courier New" w:hAnsi="Courier New" w:cs="Courier New" w:hint="default"/>
      </w:rPr>
    </w:lvl>
    <w:lvl w:ilvl="8" w:tplc="040C0005" w:tentative="1">
      <w:start w:val="1"/>
      <w:numFmt w:val="bullet"/>
      <w:lvlText w:val=""/>
      <w:lvlJc w:val="left"/>
      <w:pPr>
        <w:ind w:left="7395" w:hanging="360"/>
      </w:pPr>
      <w:rPr>
        <w:rFonts w:ascii="Wingdings" w:hAnsi="Wingdings" w:hint="default"/>
      </w:rPr>
    </w:lvl>
  </w:abstractNum>
  <w:abstractNum w:abstractNumId="6">
    <w:nsid w:val="3D0A5C21"/>
    <w:multiLevelType w:val="hybridMultilevel"/>
    <w:tmpl w:val="5C384576"/>
    <w:lvl w:ilvl="0" w:tplc="040C0001">
      <w:start w:val="1"/>
      <w:numFmt w:val="bullet"/>
      <w:lvlText w:val=""/>
      <w:lvlJc w:val="left"/>
      <w:pPr>
        <w:ind w:left="990" w:hanging="360"/>
      </w:pPr>
      <w:rPr>
        <w:rFonts w:ascii="Symbol" w:hAnsi="Symbol" w:hint="default"/>
      </w:rPr>
    </w:lvl>
    <w:lvl w:ilvl="1" w:tplc="040C0003" w:tentative="1">
      <w:start w:val="1"/>
      <w:numFmt w:val="bullet"/>
      <w:lvlText w:val="o"/>
      <w:lvlJc w:val="left"/>
      <w:pPr>
        <w:ind w:left="1710" w:hanging="360"/>
      </w:pPr>
      <w:rPr>
        <w:rFonts w:ascii="Courier New" w:hAnsi="Courier New" w:cs="Courier New" w:hint="default"/>
      </w:rPr>
    </w:lvl>
    <w:lvl w:ilvl="2" w:tplc="040C0005" w:tentative="1">
      <w:start w:val="1"/>
      <w:numFmt w:val="bullet"/>
      <w:lvlText w:val=""/>
      <w:lvlJc w:val="left"/>
      <w:pPr>
        <w:ind w:left="2430" w:hanging="360"/>
      </w:pPr>
      <w:rPr>
        <w:rFonts w:ascii="Wingdings" w:hAnsi="Wingdings" w:hint="default"/>
      </w:rPr>
    </w:lvl>
    <w:lvl w:ilvl="3" w:tplc="040C0001" w:tentative="1">
      <w:start w:val="1"/>
      <w:numFmt w:val="bullet"/>
      <w:lvlText w:val=""/>
      <w:lvlJc w:val="left"/>
      <w:pPr>
        <w:ind w:left="3150" w:hanging="360"/>
      </w:pPr>
      <w:rPr>
        <w:rFonts w:ascii="Symbol" w:hAnsi="Symbol" w:hint="default"/>
      </w:rPr>
    </w:lvl>
    <w:lvl w:ilvl="4" w:tplc="040C0003" w:tentative="1">
      <w:start w:val="1"/>
      <w:numFmt w:val="bullet"/>
      <w:lvlText w:val="o"/>
      <w:lvlJc w:val="left"/>
      <w:pPr>
        <w:ind w:left="3870" w:hanging="360"/>
      </w:pPr>
      <w:rPr>
        <w:rFonts w:ascii="Courier New" w:hAnsi="Courier New" w:cs="Courier New" w:hint="default"/>
      </w:rPr>
    </w:lvl>
    <w:lvl w:ilvl="5" w:tplc="040C0005" w:tentative="1">
      <w:start w:val="1"/>
      <w:numFmt w:val="bullet"/>
      <w:lvlText w:val=""/>
      <w:lvlJc w:val="left"/>
      <w:pPr>
        <w:ind w:left="4590" w:hanging="360"/>
      </w:pPr>
      <w:rPr>
        <w:rFonts w:ascii="Wingdings" w:hAnsi="Wingdings" w:hint="default"/>
      </w:rPr>
    </w:lvl>
    <w:lvl w:ilvl="6" w:tplc="040C0001" w:tentative="1">
      <w:start w:val="1"/>
      <w:numFmt w:val="bullet"/>
      <w:lvlText w:val=""/>
      <w:lvlJc w:val="left"/>
      <w:pPr>
        <w:ind w:left="5310" w:hanging="360"/>
      </w:pPr>
      <w:rPr>
        <w:rFonts w:ascii="Symbol" w:hAnsi="Symbol" w:hint="default"/>
      </w:rPr>
    </w:lvl>
    <w:lvl w:ilvl="7" w:tplc="040C0003" w:tentative="1">
      <w:start w:val="1"/>
      <w:numFmt w:val="bullet"/>
      <w:lvlText w:val="o"/>
      <w:lvlJc w:val="left"/>
      <w:pPr>
        <w:ind w:left="6030" w:hanging="360"/>
      </w:pPr>
      <w:rPr>
        <w:rFonts w:ascii="Courier New" w:hAnsi="Courier New" w:cs="Courier New" w:hint="default"/>
      </w:rPr>
    </w:lvl>
    <w:lvl w:ilvl="8" w:tplc="040C0005" w:tentative="1">
      <w:start w:val="1"/>
      <w:numFmt w:val="bullet"/>
      <w:lvlText w:val=""/>
      <w:lvlJc w:val="left"/>
      <w:pPr>
        <w:ind w:left="6750" w:hanging="360"/>
      </w:pPr>
      <w:rPr>
        <w:rFonts w:ascii="Wingdings" w:hAnsi="Wingdings" w:hint="default"/>
      </w:rPr>
    </w:lvl>
  </w:abstractNum>
  <w:abstractNum w:abstractNumId="7">
    <w:nsid w:val="4B1655C8"/>
    <w:multiLevelType w:val="hybridMultilevel"/>
    <w:tmpl w:val="2EFA957E"/>
    <w:lvl w:ilvl="0" w:tplc="040C0001">
      <w:start w:val="1"/>
      <w:numFmt w:val="bullet"/>
      <w:lvlText w:val=""/>
      <w:lvlJc w:val="left"/>
      <w:pPr>
        <w:ind w:left="780" w:hanging="360"/>
      </w:pPr>
      <w:rPr>
        <w:rFonts w:ascii="Symbol" w:hAnsi="Symbo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8">
    <w:nsid w:val="50F34E6E"/>
    <w:multiLevelType w:val="hybridMultilevel"/>
    <w:tmpl w:val="24FAE39A"/>
    <w:lvl w:ilvl="0" w:tplc="040C0001">
      <w:start w:val="1"/>
      <w:numFmt w:val="bullet"/>
      <w:lvlText w:val=""/>
      <w:lvlJc w:val="left"/>
      <w:pPr>
        <w:ind w:left="1770" w:hanging="360"/>
      </w:pPr>
      <w:rPr>
        <w:rFonts w:ascii="Symbol" w:hAnsi="Symbol" w:hint="default"/>
      </w:rPr>
    </w:lvl>
    <w:lvl w:ilvl="1" w:tplc="040C0003" w:tentative="1">
      <w:start w:val="1"/>
      <w:numFmt w:val="bullet"/>
      <w:lvlText w:val="o"/>
      <w:lvlJc w:val="left"/>
      <w:pPr>
        <w:ind w:left="2490" w:hanging="360"/>
      </w:pPr>
      <w:rPr>
        <w:rFonts w:ascii="Courier New" w:hAnsi="Courier New" w:cs="Courier New" w:hint="default"/>
      </w:rPr>
    </w:lvl>
    <w:lvl w:ilvl="2" w:tplc="040C0005" w:tentative="1">
      <w:start w:val="1"/>
      <w:numFmt w:val="bullet"/>
      <w:lvlText w:val=""/>
      <w:lvlJc w:val="left"/>
      <w:pPr>
        <w:ind w:left="3210" w:hanging="360"/>
      </w:pPr>
      <w:rPr>
        <w:rFonts w:ascii="Wingdings" w:hAnsi="Wingdings" w:hint="default"/>
      </w:rPr>
    </w:lvl>
    <w:lvl w:ilvl="3" w:tplc="040C0001" w:tentative="1">
      <w:start w:val="1"/>
      <w:numFmt w:val="bullet"/>
      <w:lvlText w:val=""/>
      <w:lvlJc w:val="left"/>
      <w:pPr>
        <w:ind w:left="3930" w:hanging="360"/>
      </w:pPr>
      <w:rPr>
        <w:rFonts w:ascii="Symbol" w:hAnsi="Symbol" w:hint="default"/>
      </w:rPr>
    </w:lvl>
    <w:lvl w:ilvl="4" w:tplc="040C0003" w:tentative="1">
      <w:start w:val="1"/>
      <w:numFmt w:val="bullet"/>
      <w:lvlText w:val="o"/>
      <w:lvlJc w:val="left"/>
      <w:pPr>
        <w:ind w:left="4650" w:hanging="360"/>
      </w:pPr>
      <w:rPr>
        <w:rFonts w:ascii="Courier New" w:hAnsi="Courier New" w:cs="Courier New" w:hint="default"/>
      </w:rPr>
    </w:lvl>
    <w:lvl w:ilvl="5" w:tplc="040C0005" w:tentative="1">
      <w:start w:val="1"/>
      <w:numFmt w:val="bullet"/>
      <w:lvlText w:val=""/>
      <w:lvlJc w:val="left"/>
      <w:pPr>
        <w:ind w:left="5370" w:hanging="360"/>
      </w:pPr>
      <w:rPr>
        <w:rFonts w:ascii="Wingdings" w:hAnsi="Wingdings" w:hint="default"/>
      </w:rPr>
    </w:lvl>
    <w:lvl w:ilvl="6" w:tplc="040C0001" w:tentative="1">
      <w:start w:val="1"/>
      <w:numFmt w:val="bullet"/>
      <w:lvlText w:val=""/>
      <w:lvlJc w:val="left"/>
      <w:pPr>
        <w:ind w:left="6090" w:hanging="360"/>
      </w:pPr>
      <w:rPr>
        <w:rFonts w:ascii="Symbol" w:hAnsi="Symbol" w:hint="default"/>
      </w:rPr>
    </w:lvl>
    <w:lvl w:ilvl="7" w:tplc="040C0003" w:tentative="1">
      <w:start w:val="1"/>
      <w:numFmt w:val="bullet"/>
      <w:lvlText w:val="o"/>
      <w:lvlJc w:val="left"/>
      <w:pPr>
        <w:ind w:left="6810" w:hanging="360"/>
      </w:pPr>
      <w:rPr>
        <w:rFonts w:ascii="Courier New" w:hAnsi="Courier New" w:cs="Courier New" w:hint="default"/>
      </w:rPr>
    </w:lvl>
    <w:lvl w:ilvl="8" w:tplc="040C0005" w:tentative="1">
      <w:start w:val="1"/>
      <w:numFmt w:val="bullet"/>
      <w:lvlText w:val=""/>
      <w:lvlJc w:val="left"/>
      <w:pPr>
        <w:ind w:left="7530" w:hanging="360"/>
      </w:pPr>
      <w:rPr>
        <w:rFonts w:ascii="Wingdings" w:hAnsi="Wingdings" w:hint="default"/>
      </w:rPr>
    </w:lvl>
  </w:abstractNum>
  <w:abstractNum w:abstractNumId="9">
    <w:nsid w:val="51062BD7"/>
    <w:multiLevelType w:val="hybridMultilevel"/>
    <w:tmpl w:val="477E367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0">
    <w:nsid w:val="5CD1161B"/>
    <w:multiLevelType w:val="hybridMultilevel"/>
    <w:tmpl w:val="8E167F98"/>
    <w:lvl w:ilvl="0" w:tplc="040C0001">
      <w:start w:val="1"/>
      <w:numFmt w:val="bullet"/>
      <w:lvlText w:val=""/>
      <w:lvlJc w:val="left"/>
      <w:pPr>
        <w:ind w:left="2700" w:hanging="360"/>
      </w:pPr>
      <w:rPr>
        <w:rFonts w:ascii="Symbol" w:hAnsi="Symbol" w:hint="default"/>
      </w:rPr>
    </w:lvl>
    <w:lvl w:ilvl="1" w:tplc="040C0003">
      <w:start w:val="1"/>
      <w:numFmt w:val="bullet"/>
      <w:lvlText w:val="o"/>
      <w:lvlJc w:val="left"/>
      <w:pPr>
        <w:ind w:left="3420" w:hanging="360"/>
      </w:pPr>
      <w:rPr>
        <w:rFonts w:ascii="Courier New" w:hAnsi="Courier New" w:cs="Courier New" w:hint="default"/>
      </w:rPr>
    </w:lvl>
    <w:lvl w:ilvl="2" w:tplc="040C0005">
      <w:start w:val="1"/>
      <w:numFmt w:val="bullet"/>
      <w:lvlText w:val=""/>
      <w:lvlJc w:val="left"/>
      <w:pPr>
        <w:ind w:left="4140" w:hanging="360"/>
      </w:pPr>
      <w:rPr>
        <w:rFonts w:ascii="Wingdings" w:hAnsi="Wingdings" w:hint="default"/>
      </w:rPr>
    </w:lvl>
    <w:lvl w:ilvl="3" w:tplc="040C0001">
      <w:start w:val="1"/>
      <w:numFmt w:val="bullet"/>
      <w:lvlText w:val=""/>
      <w:lvlJc w:val="left"/>
      <w:pPr>
        <w:ind w:left="4860" w:hanging="360"/>
      </w:pPr>
      <w:rPr>
        <w:rFonts w:ascii="Symbol" w:hAnsi="Symbol" w:hint="default"/>
      </w:rPr>
    </w:lvl>
    <w:lvl w:ilvl="4" w:tplc="040C0003">
      <w:start w:val="1"/>
      <w:numFmt w:val="bullet"/>
      <w:lvlText w:val="o"/>
      <w:lvlJc w:val="left"/>
      <w:pPr>
        <w:ind w:left="5580" w:hanging="360"/>
      </w:pPr>
      <w:rPr>
        <w:rFonts w:ascii="Courier New" w:hAnsi="Courier New" w:cs="Courier New" w:hint="default"/>
      </w:rPr>
    </w:lvl>
    <w:lvl w:ilvl="5" w:tplc="040C0005">
      <w:start w:val="1"/>
      <w:numFmt w:val="bullet"/>
      <w:lvlText w:val=""/>
      <w:lvlJc w:val="left"/>
      <w:pPr>
        <w:ind w:left="6300" w:hanging="360"/>
      </w:pPr>
      <w:rPr>
        <w:rFonts w:ascii="Wingdings" w:hAnsi="Wingdings" w:hint="default"/>
      </w:rPr>
    </w:lvl>
    <w:lvl w:ilvl="6" w:tplc="040C0001">
      <w:start w:val="1"/>
      <w:numFmt w:val="bullet"/>
      <w:lvlText w:val=""/>
      <w:lvlJc w:val="left"/>
      <w:pPr>
        <w:ind w:left="7020" w:hanging="360"/>
      </w:pPr>
      <w:rPr>
        <w:rFonts w:ascii="Symbol" w:hAnsi="Symbol" w:hint="default"/>
      </w:rPr>
    </w:lvl>
    <w:lvl w:ilvl="7" w:tplc="040C0003">
      <w:start w:val="1"/>
      <w:numFmt w:val="bullet"/>
      <w:lvlText w:val="o"/>
      <w:lvlJc w:val="left"/>
      <w:pPr>
        <w:ind w:left="7740" w:hanging="360"/>
      </w:pPr>
      <w:rPr>
        <w:rFonts w:ascii="Courier New" w:hAnsi="Courier New" w:cs="Courier New" w:hint="default"/>
      </w:rPr>
    </w:lvl>
    <w:lvl w:ilvl="8" w:tplc="040C0005">
      <w:start w:val="1"/>
      <w:numFmt w:val="bullet"/>
      <w:lvlText w:val=""/>
      <w:lvlJc w:val="left"/>
      <w:pPr>
        <w:ind w:left="8460" w:hanging="360"/>
      </w:pPr>
      <w:rPr>
        <w:rFonts w:ascii="Wingdings" w:hAnsi="Wingdings" w:hint="default"/>
      </w:rPr>
    </w:lvl>
  </w:abstractNum>
  <w:abstractNum w:abstractNumId="11">
    <w:nsid w:val="65595D83"/>
    <w:multiLevelType w:val="hybridMultilevel"/>
    <w:tmpl w:val="83A6F19A"/>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2">
    <w:nsid w:val="79504771"/>
    <w:multiLevelType w:val="hybridMultilevel"/>
    <w:tmpl w:val="0D3299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799341DA"/>
    <w:multiLevelType w:val="hybridMultilevel"/>
    <w:tmpl w:val="018A644A"/>
    <w:lvl w:ilvl="0" w:tplc="040C0019">
      <w:start w:val="1"/>
      <w:numFmt w:val="lowerLetter"/>
      <w:lvlText w:val="%1."/>
      <w:lvlJc w:val="left"/>
      <w:pPr>
        <w:ind w:left="1440" w:hanging="360"/>
      </w:pPr>
    </w:lvl>
    <w:lvl w:ilvl="1" w:tplc="040C0019">
      <w:start w:val="1"/>
      <w:numFmt w:val="lowerLetter"/>
      <w:lvlText w:val="%2."/>
      <w:lvlJc w:val="left"/>
      <w:pPr>
        <w:ind w:left="2160" w:hanging="360"/>
      </w:pPr>
    </w:lvl>
    <w:lvl w:ilvl="2" w:tplc="040C001B">
      <w:start w:val="1"/>
      <w:numFmt w:val="lowerRoman"/>
      <w:lvlText w:val="%3."/>
      <w:lvlJc w:val="right"/>
      <w:pPr>
        <w:ind w:left="2880" w:hanging="180"/>
      </w:pPr>
    </w:lvl>
    <w:lvl w:ilvl="3" w:tplc="040C000F">
      <w:start w:val="1"/>
      <w:numFmt w:val="decimal"/>
      <w:lvlText w:val="%4."/>
      <w:lvlJc w:val="left"/>
      <w:pPr>
        <w:ind w:left="3600" w:hanging="360"/>
      </w:pPr>
    </w:lvl>
    <w:lvl w:ilvl="4" w:tplc="040C0019">
      <w:start w:val="1"/>
      <w:numFmt w:val="lowerLetter"/>
      <w:lvlText w:val="%5."/>
      <w:lvlJc w:val="left"/>
      <w:pPr>
        <w:ind w:left="4320" w:hanging="360"/>
      </w:pPr>
    </w:lvl>
    <w:lvl w:ilvl="5" w:tplc="040C001B">
      <w:start w:val="1"/>
      <w:numFmt w:val="lowerRoman"/>
      <w:lvlText w:val="%6."/>
      <w:lvlJc w:val="right"/>
      <w:pPr>
        <w:ind w:left="5040" w:hanging="180"/>
      </w:pPr>
    </w:lvl>
    <w:lvl w:ilvl="6" w:tplc="040C000F">
      <w:start w:val="1"/>
      <w:numFmt w:val="decimal"/>
      <w:lvlText w:val="%7."/>
      <w:lvlJc w:val="left"/>
      <w:pPr>
        <w:ind w:left="5760" w:hanging="360"/>
      </w:pPr>
    </w:lvl>
    <w:lvl w:ilvl="7" w:tplc="040C0019">
      <w:start w:val="1"/>
      <w:numFmt w:val="lowerLetter"/>
      <w:lvlText w:val="%8."/>
      <w:lvlJc w:val="left"/>
      <w:pPr>
        <w:ind w:left="6480" w:hanging="360"/>
      </w:pPr>
    </w:lvl>
    <w:lvl w:ilvl="8" w:tplc="040C001B">
      <w:start w:val="1"/>
      <w:numFmt w:val="lowerRoman"/>
      <w:lvlText w:val="%9."/>
      <w:lvlJc w:val="right"/>
      <w:pPr>
        <w:ind w:left="7200" w:hanging="180"/>
      </w:pPr>
    </w:lvl>
  </w:abstractNum>
  <w:abstractNum w:abstractNumId="14">
    <w:nsid w:val="7CFB6A3E"/>
    <w:multiLevelType w:val="hybridMultilevel"/>
    <w:tmpl w:val="36E0B9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7EE8600B"/>
    <w:multiLevelType w:val="hybridMultilevel"/>
    <w:tmpl w:val="9962BDEC"/>
    <w:lvl w:ilvl="0" w:tplc="A96AC6FE">
      <w:start w:val="1"/>
      <w:numFmt w:val="upperRoman"/>
      <w:lvlText w:val="%1."/>
      <w:lvlJc w:val="right"/>
      <w:pPr>
        <w:ind w:left="7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9"/>
  </w:num>
  <w:num w:numId="7">
    <w:abstractNumId w:val="15"/>
  </w:num>
  <w:num w:numId="8">
    <w:abstractNumId w:val="11"/>
  </w:num>
  <w:num w:numId="9">
    <w:abstractNumId w:val="8"/>
  </w:num>
  <w:num w:numId="10">
    <w:abstractNumId w:val="5"/>
  </w:num>
  <w:num w:numId="11">
    <w:abstractNumId w:val="0"/>
  </w:num>
  <w:num w:numId="12">
    <w:abstractNumId w:val="1"/>
  </w:num>
  <w:num w:numId="13">
    <w:abstractNumId w:val="12"/>
  </w:num>
  <w:num w:numId="14">
    <w:abstractNumId w:val="7"/>
  </w:num>
  <w:num w:numId="15">
    <w:abstractNumId w:val="4"/>
  </w:num>
  <w:num w:numId="16">
    <w:abstractNumId w:val="14"/>
  </w:num>
  <w:num w:numId="17">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7BCC"/>
    <w:rsid w:val="000158F9"/>
    <w:rsid w:val="000244F9"/>
    <w:rsid w:val="00035CDD"/>
    <w:rsid w:val="00040083"/>
    <w:rsid w:val="00055992"/>
    <w:rsid w:val="000820E8"/>
    <w:rsid w:val="000C1DA9"/>
    <w:rsid w:val="001175EE"/>
    <w:rsid w:val="001222B7"/>
    <w:rsid w:val="001256AF"/>
    <w:rsid w:val="00157CF6"/>
    <w:rsid w:val="00167BC1"/>
    <w:rsid w:val="00182416"/>
    <w:rsid w:val="00187EB4"/>
    <w:rsid w:val="001F0481"/>
    <w:rsid w:val="0020451E"/>
    <w:rsid w:val="00206B9D"/>
    <w:rsid w:val="0023259C"/>
    <w:rsid w:val="002A5D6A"/>
    <w:rsid w:val="002B0BD7"/>
    <w:rsid w:val="002B573D"/>
    <w:rsid w:val="002C5CB2"/>
    <w:rsid w:val="002D2745"/>
    <w:rsid w:val="002D6358"/>
    <w:rsid w:val="002F779F"/>
    <w:rsid w:val="00334418"/>
    <w:rsid w:val="00371885"/>
    <w:rsid w:val="00382CC7"/>
    <w:rsid w:val="003E2B87"/>
    <w:rsid w:val="00405895"/>
    <w:rsid w:val="004058DF"/>
    <w:rsid w:val="00413AB0"/>
    <w:rsid w:val="00454853"/>
    <w:rsid w:val="004706AD"/>
    <w:rsid w:val="00486F1A"/>
    <w:rsid w:val="00490CB9"/>
    <w:rsid w:val="004A2CE2"/>
    <w:rsid w:val="004D5182"/>
    <w:rsid w:val="004E3CDA"/>
    <w:rsid w:val="004F4B4D"/>
    <w:rsid w:val="0050216D"/>
    <w:rsid w:val="00503D7E"/>
    <w:rsid w:val="0050778F"/>
    <w:rsid w:val="00535F31"/>
    <w:rsid w:val="00544AFC"/>
    <w:rsid w:val="00557B11"/>
    <w:rsid w:val="00574D64"/>
    <w:rsid w:val="005844AB"/>
    <w:rsid w:val="00591365"/>
    <w:rsid w:val="005B31E4"/>
    <w:rsid w:val="005D5C17"/>
    <w:rsid w:val="005F55A4"/>
    <w:rsid w:val="006034F6"/>
    <w:rsid w:val="00607874"/>
    <w:rsid w:val="00607E77"/>
    <w:rsid w:val="00610434"/>
    <w:rsid w:val="00617BB3"/>
    <w:rsid w:val="00624DAA"/>
    <w:rsid w:val="00645CDD"/>
    <w:rsid w:val="006823A7"/>
    <w:rsid w:val="006C65E7"/>
    <w:rsid w:val="00700371"/>
    <w:rsid w:val="0070347F"/>
    <w:rsid w:val="0070678E"/>
    <w:rsid w:val="00746B76"/>
    <w:rsid w:val="00761CF4"/>
    <w:rsid w:val="007632E8"/>
    <w:rsid w:val="008009CC"/>
    <w:rsid w:val="00831C11"/>
    <w:rsid w:val="008A60B4"/>
    <w:rsid w:val="008B3C31"/>
    <w:rsid w:val="008B64FE"/>
    <w:rsid w:val="008C04EA"/>
    <w:rsid w:val="00935BF7"/>
    <w:rsid w:val="0095442C"/>
    <w:rsid w:val="00983942"/>
    <w:rsid w:val="00987C93"/>
    <w:rsid w:val="009A3058"/>
    <w:rsid w:val="009A4E12"/>
    <w:rsid w:val="009A6B46"/>
    <w:rsid w:val="009C37E0"/>
    <w:rsid w:val="009F3477"/>
    <w:rsid w:val="00A14172"/>
    <w:rsid w:val="00A14B66"/>
    <w:rsid w:val="00A643DC"/>
    <w:rsid w:val="00A65CF7"/>
    <w:rsid w:val="00A66ECB"/>
    <w:rsid w:val="00A851DA"/>
    <w:rsid w:val="00A960E7"/>
    <w:rsid w:val="00AA012F"/>
    <w:rsid w:val="00AA2E44"/>
    <w:rsid w:val="00AB05E1"/>
    <w:rsid w:val="00AC7D5B"/>
    <w:rsid w:val="00AE1481"/>
    <w:rsid w:val="00B0415E"/>
    <w:rsid w:val="00B04678"/>
    <w:rsid w:val="00B21B6E"/>
    <w:rsid w:val="00B86AE1"/>
    <w:rsid w:val="00B92DC1"/>
    <w:rsid w:val="00B97982"/>
    <w:rsid w:val="00BA6529"/>
    <w:rsid w:val="00BC46DF"/>
    <w:rsid w:val="00BF3869"/>
    <w:rsid w:val="00C034EC"/>
    <w:rsid w:val="00C03577"/>
    <w:rsid w:val="00C23D0C"/>
    <w:rsid w:val="00C65FEA"/>
    <w:rsid w:val="00CA0AC2"/>
    <w:rsid w:val="00CB4D0A"/>
    <w:rsid w:val="00CC2FB3"/>
    <w:rsid w:val="00CC575A"/>
    <w:rsid w:val="00D039AC"/>
    <w:rsid w:val="00D0716C"/>
    <w:rsid w:val="00D24514"/>
    <w:rsid w:val="00D271CC"/>
    <w:rsid w:val="00D427DE"/>
    <w:rsid w:val="00D5587D"/>
    <w:rsid w:val="00D707CC"/>
    <w:rsid w:val="00D821FE"/>
    <w:rsid w:val="00DB0793"/>
    <w:rsid w:val="00E00821"/>
    <w:rsid w:val="00E04DB4"/>
    <w:rsid w:val="00E30679"/>
    <w:rsid w:val="00E4597D"/>
    <w:rsid w:val="00E54832"/>
    <w:rsid w:val="00E56A90"/>
    <w:rsid w:val="00E62C27"/>
    <w:rsid w:val="00E641CC"/>
    <w:rsid w:val="00EA30AB"/>
    <w:rsid w:val="00EB3925"/>
    <w:rsid w:val="00EB629A"/>
    <w:rsid w:val="00EE3099"/>
    <w:rsid w:val="00F1100C"/>
    <w:rsid w:val="00FB211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222B7"/>
    <w:rPr>
      <w:b/>
      <w:bCs/>
    </w:rPr>
  </w:style>
  <w:style w:type="character" w:styleId="Hyperlink">
    <w:name w:val="Hyperlink"/>
    <w:basedOn w:val="DefaultParagraphFont"/>
    <w:uiPriority w:val="99"/>
    <w:semiHidden/>
    <w:unhideWhenUsed/>
    <w:rsid w:val="00B97982"/>
    <w:rPr>
      <w:color w:val="0000FF" w:themeColor="hyperlink"/>
      <w:u w:val="single"/>
    </w:rPr>
  </w:style>
  <w:style w:type="paragraph" w:styleId="NormalWeb">
    <w:name w:val="Normal (Web)"/>
    <w:basedOn w:val="Normal"/>
    <w:uiPriority w:val="99"/>
    <w:semiHidden/>
    <w:unhideWhenUsed/>
    <w:rsid w:val="00B97982"/>
    <w:rPr>
      <w:rFonts w:ascii="Times New Roman" w:eastAsiaTheme="minorHAnsi" w:hAnsi="Times New Roman" w:cs="Times New Roman"/>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222B7"/>
    <w:rPr>
      <w:b/>
      <w:bCs/>
    </w:rPr>
  </w:style>
  <w:style w:type="character" w:styleId="Hyperlink">
    <w:name w:val="Hyperlink"/>
    <w:basedOn w:val="DefaultParagraphFont"/>
    <w:uiPriority w:val="99"/>
    <w:semiHidden/>
    <w:unhideWhenUsed/>
    <w:rsid w:val="00B97982"/>
    <w:rPr>
      <w:color w:val="0000FF" w:themeColor="hyperlink"/>
      <w:u w:val="single"/>
    </w:rPr>
  </w:style>
  <w:style w:type="paragraph" w:styleId="NormalWeb">
    <w:name w:val="Normal (Web)"/>
    <w:basedOn w:val="Normal"/>
    <w:uiPriority w:val="99"/>
    <w:semiHidden/>
    <w:unhideWhenUsed/>
    <w:rsid w:val="00B97982"/>
    <w:rPr>
      <w:rFonts w:ascii="Times New Roman" w:eastAsiaTheme="minorHAnsi"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404165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295E90-0340-4BD5-9C14-3A2D65BEC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722</Words>
  <Characters>3976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WHOAFRO</Company>
  <LinksUpToDate>false</LinksUpToDate>
  <CharactersWithSpaces>4689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ITANGISHAKAD</cp:lastModifiedBy>
  <cp:revision>4</cp:revision>
  <dcterms:created xsi:type="dcterms:W3CDTF">2015-08-05T20:37:00Z</dcterms:created>
  <dcterms:modified xsi:type="dcterms:W3CDTF">2015-08-05T20:38:00Z</dcterms:modified>
</cp:coreProperties>
</file>