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3211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pPr>
              <w:pStyle w:val="Default"/>
              <w:rPr>
                <w:rFonts w:asciiTheme="minorHAnsi" w:hAnsiTheme="minorHAnsi"/>
              </w:rPr>
            </w:pPr>
            <w:proofErr w:type="spellStart"/>
            <w:r>
              <w:rPr>
                <w:rFonts w:asciiTheme="minorHAnsi" w:hAnsiTheme="minorHAnsi"/>
              </w:rPr>
              <w:t>Constancio</w:t>
            </w:r>
            <w:proofErr w:type="spellEnd"/>
            <w:r>
              <w:rPr>
                <w:rFonts w:asciiTheme="minorHAnsi" w:hAnsiTheme="minorHAnsi"/>
              </w:rPr>
              <w:t xml:space="preserve"> </w:t>
            </w:r>
            <w:proofErr w:type="spellStart"/>
            <w:r>
              <w:rPr>
                <w:rFonts w:asciiTheme="minorHAnsi" w:hAnsiTheme="minorHAnsi"/>
              </w:rPr>
              <w:t>Roque</w:t>
            </w:r>
            <w:proofErr w:type="spellEnd"/>
            <w:r>
              <w:rPr>
                <w:rFonts w:asciiTheme="minorHAnsi" w:hAnsiTheme="minorHAnsi"/>
              </w:rPr>
              <w:t xml:space="preserve"> </w:t>
            </w:r>
            <w:proofErr w:type="spellStart"/>
            <w:r>
              <w:rPr>
                <w:rFonts w:asciiTheme="minorHAnsi" w:hAnsiTheme="minorHAnsi"/>
              </w:rPr>
              <w:t>Estibeiro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2714">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29F7">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6029F7">
        <w:trPr>
          <w:trHeight w:val="77"/>
        </w:trPr>
        <w:tc>
          <w:tcPr>
            <w:tcW w:w="9242" w:type="dxa"/>
          </w:tcPr>
          <w:p w:rsidR="007F712A" w:rsidRDefault="007F712A" w:rsidP="007F712A">
            <w:pPr>
              <w:spacing w:line="360" w:lineRule="auto"/>
              <w:rPr>
                <w:rFonts w:ascii="Arial" w:hAnsi="Arial" w:cs="Arial"/>
                <w:sz w:val="24"/>
                <w:szCs w:val="24"/>
              </w:rPr>
            </w:pPr>
            <w:r>
              <w:t xml:space="preserve">                                                                                                                                    </w:t>
            </w:r>
            <w:proofErr w:type="spellStart"/>
            <w:r>
              <w:rPr>
                <w:rFonts w:ascii="Arial" w:hAnsi="Arial" w:cs="Arial"/>
                <w:sz w:val="24"/>
                <w:szCs w:val="24"/>
              </w:rPr>
              <w:t>Constancio</w:t>
            </w:r>
            <w:proofErr w:type="spellEnd"/>
            <w:r>
              <w:rPr>
                <w:rFonts w:ascii="Arial" w:hAnsi="Arial" w:cs="Arial"/>
                <w:sz w:val="24"/>
                <w:szCs w:val="24"/>
              </w:rPr>
              <w:t xml:space="preserve"> </w:t>
            </w:r>
            <w:proofErr w:type="spellStart"/>
            <w:r>
              <w:rPr>
                <w:rFonts w:ascii="Arial" w:hAnsi="Arial" w:cs="Arial"/>
                <w:sz w:val="24"/>
                <w:szCs w:val="24"/>
              </w:rPr>
              <w:t>Estibeiro</w:t>
            </w:r>
            <w:proofErr w:type="spellEnd"/>
          </w:p>
          <w:p w:rsidR="007F712A" w:rsidRDefault="007F712A" w:rsidP="007F712A">
            <w:pPr>
              <w:spacing w:line="360" w:lineRule="auto"/>
              <w:rPr>
                <w:rFonts w:ascii="Arial" w:hAnsi="Arial" w:cs="Arial"/>
                <w:sz w:val="24"/>
                <w:szCs w:val="24"/>
              </w:rPr>
            </w:pPr>
            <w:r>
              <w:rPr>
                <w:rFonts w:ascii="Arial" w:hAnsi="Arial" w:cs="Arial"/>
                <w:sz w:val="24"/>
                <w:szCs w:val="24"/>
              </w:rPr>
              <w:t xml:space="preserve">                                                                                                   Student  No. 1504</w:t>
            </w:r>
          </w:p>
          <w:p w:rsidR="007F712A" w:rsidRDefault="007F712A" w:rsidP="007F712A">
            <w:pPr>
              <w:spacing w:line="360" w:lineRule="auto"/>
              <w:rPr>
                <w:rFonts w:ascii="Arial" w:hAnsi="Arial" w:cs="Arial"/>
                <w:sz w:val="24"/>
                <w:szCs w:val="24"/>
              </w:rPr>
            </w:pPr>
            <w:r>
              <w:rPr>
                <w:rFonts w:ascii="Arial" w:hAnsi="Arial" w:cs="Arial"/>
                <w:sz w:val="24"/>
                <w:szCs w:val="24"/>
              </w:rPr>
              <w:t xml:space="preserve">                                                                                                    Unit 7</w:t>
            </w:r>
          </w:p>
          <w:p w:rsidR="007F712A" w:rsidRDefault="007F712A" w:rsidP="007F712A">
            <w:pPr>
              <w:spacing w:line="360" w:lineRule="auto"/>
              <w:rPr>
                <w:rFonts w:ascii="Arial" w:hAnsi="Arial" w:cs="Arial"/>
                <w:sz w:val="24"/>
                <w:szCs w:val="24"/>
              </w:rPr>
            </w:pPr>
            <w:r>
              <w:rPr>
                <w:rFonts w:ascii="Arial" w:hAnsi="Arial" w:cs="Arial"/>
                <w:sz w:val="24"/>
                <w:szCs w:val="24"/>
              </w:rPr>
              <w:t>Assessment 7</w:t>
            </w:r>
          </w:p>
          <w:p w:rsidR="007F712A" w:rsidRDefault="007F712A" w:rsidP="007F712A">
            <w:pPr>
              <w:spacing w:line="360" w:lineRule="auto"/>
              <w:rPr>
                <w:rFonts w:ascii="Arial" w:hAnsi="Arial" w:cs="Arial"/>
                <w:sz w:val="24"/>
                <w:szCs w:val="24"/>
              </w:rPr>
            </w:pPr>
            <w:r>
              <w:rPr>
                <w:rFonts w:ascii="Arial" w:hAnsi="Arial" w:cs="Arial"/>
                <w:sz w:val="24"/>
                <w:szCs w:val="24"/>
              </w:rPr>
              <w:t>1.</w:t>
            </w:r>
          </w:p>
          <w:p w:rsidR="007F712A" w:rsidRDefault="007F712A" w:rsidP="007F712A">
            <w:pPr>
              <w:spacing w:line="360" w:lineRule="auto"/>
              <w:rPr>
                <w:rFonts w:ascii="Arial" w:hAnsi="Arial" w:cs="Arial"/>
                <w:sz w:val="24"/>
                <w:szCs w:val="24"/>
              </w:rPr>
            </w:pPr>
            <w:r>
              <w:rPr>
                <w:rFonts w:ascii="Arial" w:hAnsi="Arial" w:cs="Arial"/>
                <w:sz w:val="24"/>
                <w:szCs w:val="24"/>
              </w:rPr>
              <w:t>(I) Hotel product and components                                                                                                             A good, idea, method, information, object or service created as a result of a process and serves a need or satisfies a want. It has a combination of tangible and intangible attributes. The hotel product comprises of many elements, such as, lodging, food, drink, recreation, health, shops and car rental services. There are 5 level of products (</w:t>
            </w:r>
            <w:proofErr w:type="spellStart"/>
            <w:r>
              <w:rPr>
                <w:rFonts w:ascii="Arial" w:hAnsi="Arial" w:cs="Arial"/>
                <w:sz w:val="24"/>
                <w:szCs w:val="24"/>
              </w:rPr>
              <w:t>i</w:t>
            </w:r>
            <w:proofErr w:type="spellEnd"/>
            <w:r>
              <w:rPr>
                <w:rFonts w:ascii="Arial" w:hAnsi="Arial" w:cs="Arial"/>
                <w:sz w:val="24"/>
                <w:szCs w:val="24"/>
              </w:rPr>
              <w:t>) Core benefit (rest/sleep) (ii)Basic product (room, bed, bath) (iii)Expected product (clean room, large towel, quieter location) (iv) Augmented product (room service, music, check in/out aroma) (v)Potential product – the possible evolution to distinguish the offer (all-suite hotel)</w:t>
            </w:r>
          </w:p>
          <w:p w:rsidR="007F712A" w:rsidRDefault="007F712A" w:rsidP="007F712A">
            <w:pPr>
              <w:spacing w:line="360" w:lineRule="auto"/>
              <w:rPr>
                <w:rFonts w:ascii="Arial" w:hAnsi="Arial" w:cs="Arial"/>
                <w:sz w:val="24"/>
                <w:szCs w:val="24"/>
              </w:rPr>
            </w:pPr>
            <w:r>
              <w:rPr>
                <w:rFonts w:ascii="Arial" w:hAnsi="Arial" w:cs="Arial"/>
                <w:sz w:val="24"/>
                <w:szCs w:val="24"/>
              </w:rPr>
              <w:t xml:space="preserve">(II) Hotel pricing                                                                                                                                 Hotel pricing depends largely on pricing standards appropriate to the location of the resort in the city, relationship to the other competitive hotels, to the volume of demand being produced due to the hotel location, tourist location and international </w:t>
            </w:r>
            <w:r>
              <w:rPr>
                <w:rFonts w:ascii="Arial" w:hAnsi="Arial" w:cs="Arial"/>
                <w:sz w:val="24"/>
                <w:szCs w:val="24"/>
              </w:rPr>
              <w:lastRenderedPageBreak/>
              <w:t>versus national conference site etc. pother factors that can effect on tariffs and menu prices are competence of the hotels financial management, depreciated estimate of the hotel property, credit policies, cost of vacant room per night and fixed overheads.</w:t>
            </w:r>
          </w:p>
          <w:p w:rsidR="007F712A" w:rsidRDefault="007F712A" w:rsidP="007F712A">
            <w:pPr>
              <w:spacing w:line="360" w:lineRule="auto"/>
              <w:rPr>
                <w:rFonts w:ascii="Arial" w:hAnsi="Arial" w:cs="Arial"/>
                <w:sz w:val="24"/>
                <w:szCs w:val="24"/>
              </w:rPr>
            </w:pPr>
            <w:r>
              <w:rPr>
                <w:rFonts w:ascii="Arial" w:hAnsi="Arial" w:cs="Arial"/>
                <w:sz w:val="24"/>
                <w:szCs w:val="24"/>
              </w:rPr>
              <w:t xml:space="preserve">(III) Franchising                                                                                                                                 </w:t>
            </w:r>
            <w:proofErr w:type="spellStart"/>
            <w:r>
              <w:rPr>
                <w:rFonts w:ascii="Arial" w:hAnsi="Arial" w:cs="Arial"/>
                <w:sz w:val="24"/>
                <w:szCs w:val="24"/>
              </w:rPr>
              <w:t>Franchising</w:t>
            </w:r>
            <w:proofErr w:type="spellEnd"/>
            <w:r>
              <w:rPr>
                <w:rFonts w:ascii="Arial" w:hAnsi="Arial" w:cs="Arial"/>
                <w:sz w:val="24"/>
                <w:szCs w:val="24"/>
              </w:rPr>
              <w:t xml:space="preserve"> is away for business to grow into new areas by selling the use of their brand to people who want to run their own business. The franchisor (brand owner) provides training and support to a franchisee (brand buyer) to help get them set up in the new territory. Franchising may take numerous shapes but if fundamentally involves making accessible to the beneficiary (franchisee) of a business, structure that is planned and controlled for quality standards by the franchiser.</w:t>
            </w:r>
          </w:p>
          <w:p w:rsidR="007F712A" w:rsidRDefault="007F712A" w:rsidP="007F712A">
            <w:pPr>
              <w:spacing w:line="360" w:lineRule="auto"/>
              <w:rPr>
                <w:rFonts w:ascii="Arial" w:hAnsi="Arial" w:cs="Arial"/>
                <w:sz w:val="24"/>
                <w:szCs w:val="24"/>
              </w:rPr>
            </w:pPr>
            <w:r>
              <w:rPr>
                <w:rFonts w:ascii="Arial" w:hAnsi="Arial" w:cs="Arial"/>
                <w:sz w:val="24"/>
                <w:szCs w:val="24"/>
              </w:rPr>
              <w:t xml:space="preserve">                                                                                                                                           Pg. 1</w:t>
            </w:r>
          </w:p>
          <w:p w:rsidR="007F712A" w:rsidRDefault="007F712A" w:rsidP="007F712A">
            <w:pPr>
              <w:spacing w:line="360" w:lineRule="auto"/>
              <w:rPr>
                <w:rFonts w:ascii="Arial" w:hAnsi="Arial" w:cs="Arial"/>
                <w:sz w:val="24"/>
                <w:szCs w:val="24"/>
              </w:rPr>
            </w:pPr>
            <w:r>
              <w:rPr>
                <w:rFonts w:ascii="Arial" w:hAnsi="Arial" w:cs="Arial"/>
                <w:sz w:val="24"/>
                <w:szCs w:val="24"/>
              </w:rPr>
              <w:t xml:space="preserve">(IV) Benefits of franchising in hotel industry    The franchising </w:t>
            </w:r>
            <w:proofErr w:type="gramStart"/>
            <w:r>
              <w:rPr>
                <w:rFonts w:ascii="Arial" w:hAnsi="Arial" w:cs="Arial"/>
                <w:sz w:val="24"/>
                <w:szCs w:val="24"/>
              </w:rPr>
              <w:t>has</w:t>
            </w:r>
            <w:proofErr w:type="gramEnd"/>
            <w:r>
              <w:rPr>
                <w:rFonts w:ascii="Arial" w:hAnsi="Arial" w:cs="Arial"/>
                <w:sz w:val="24"/>
                <w:szCs w:val="24"/>
              </w:rPr>
              <w:t xml:space="preserve"> the benefit of being involved in an reservation and sales system. The franchisee also profits from image of the franchiser, professional training and </w:t>
            </w:r>
            <w:proofErr w:type="gramStart"/>
            <w:r>
              <w:rPr>
                <w:rFonts w:ascii="Arial" w:hAnsi="Arial" w:cs="Arial"/>
                <w:sz w:val="24"/>
                <w:szCs w:val="24"/>
              </w:rPr>
              <w:t>advise</w:t>
            </w:r>
            <w:proofErr w:type="gramEnd"/>
            <w:r>
              <w:rPr>
                <w:rFonts w:ascii="Arial" w:hAnsi="Arial" w:cs="Arial"/>
                <w:sz w:val="24"/>
                <w:szCs w:val="24"/>
              </w:rPr>
              <w:t xml:space="preserve"> supplied by the franchiser. Due to this, the beneficiary improves his own efficiency and operational image. The franchisee is driven to make his business a success, the franchiser’s distribution system has expanded.</w:t>
            </w:r>
          </w:p>
          <w:p w:rsidR="007F712A" w:rsidRDefault="007F712A" w:rsidP="007F712A">
            <w:pPr>
              <w:spacing w:line="360" w:lineRule="auto"/>
              <w:rPr>
                <w:rFonts w:ascii="Arial" w:hAnsi="Arial" w:cs="Arial"/>
                <w:sz w:val="24"/>
                <w:szCs w:val="24"/>
              </w:rPr>
            </w:pPr>
            <w:r>
              <w:rPr>
                <w:rFonts w:ascii="Arial" w:hAnsi="Arial" w:cs="Arial"/>
                <w:sz w:val="24"/>
                <w:szCs w:val="24"/>
              </w:rPr>
              <w:t xml:space="preserve">2. City hotels are based in a building, which is mostly vertically oriented (going upward rather than sideways) and often with a small footprint at ground level. These buildings often are more than twenty </w:t>
            </w:r>
            <w:proofErr w:type="gramStart"/>
            <w:r>
              <w:rPr>
                <w:rFonts w:ascii="Arial" w:hAnsi="Arial" w:cs="Arial"/>
                <w:sz w:val="24"/>
                <w:szCs w:val="24"/>
              </w:rPr>
              <w:t>storey</w:t>
            </w:r>
            <w:proofErr w:type="gramEnd"/>
            <w:r>
              <w:rPr>
                <w:rFonts w:ascii="Arial" w:hAnsi="Arial" w:cs="Arial"/>
                <w:sz w:val="24"/>
                <w:szCs w:val="24"/>
              </w:rPr>
              <w:t xml:space="preserve"> high and become the principal fixed asset for the hotel building would also have plant and machinery consisting of the chiller, boiler, sewage, disposal water treatment system and so forth. Thus building and plant and machinery form a majority of the investment in fixed asset in a city hotel.    In a resort hotel, the investment may be similar in categories like building and plant and machinery but the layout is entirely different. Resorts are normally spread over a larger expanse of land than city hotel and the height expanse of land than city hotel and the height of buildings may not exceed seven or eight storey. Resorts are products catering to the leisure segment that consists of families, kids on vacation and thus require large open space and extensive landscaping. If the resort has a Spa facilities and most do, then the environment in which the Spa operates has to built with a view to provide rest and relaxation. So, it will boast garden, fountains, quiet, secluded areas and so forth.  Investment is fixed assets is a key </w:t>
            </w:r>
            <w:r>
              <w:rPr>
                <w:rFonts w:ascii="Arial" w:hAnsi="Arial" w:cs="Arial"/>
                <w:sz w:val="24"/>
                <w:szCs w:val="24"/>
              </w:rPr>
              <w:lastRenderedPageBreak/>
              <w:t xml:space="preserve">part of the hotel business whether city or resort hotel and owners look to find adequate returns for these investments through hotel revenues and profits. Managers of hotel and resorts often attempt to have high </w:t>
            </w:r>
            <w:proofErr w:type="gramStart"/>
            <w:r>
              <w:rPr>
                <w:rFonts w:ascii="Arial" w:hAnsi="Arial" w:cs="Arial"/>
                <w:sz w:val="24"/>
                <w:szCs w:val="24"/>
              </w:rPr>
              <w:t>customers</w:t>
            </w:r>
            <w:proofErr w:type="gramEnd"/>
            <w:r>
              <w:rPr>
                <w:rFonts w:ascii="Arial" w:hAnsi="Arial" w:cs="Arial"/>
                <w:sz w:val="24"/>
                <w:szCs w:val="24"/>
              </w:rPr>
              <w:t xml:space="preserve"> satisfaction by leaning as much as they can about their customers, the better they can satisfy their needs. Many managers believe that improving and developing the marketing mix of their organization through the 4p’s of marketing (product, price, place and promotion) can have a great impact on the success of their business.  City hotels also service the leisure segment where guests stay at the hotel to sight see and move around the city. Project costs also vary between city and resort hotels. On a per room basis, resort hotels have a higher investment than city hotel .Average length of stay tends</w:t>
            </w:r>
            <w:proofErr w:type="gramStart"/>
            <w:r>
              <w:rPr>
                <w:rFonts w:ascii="Arial" w:hAnsi="Arial" w:cs="Arial"/>
                <w:sz w:val="24"/>
                <w:szCs w:val="24"/>
              </w:rPr>
              <w:t>,</w:t>
            </w:r>
            <w:proofErr w:type="gramEnd"/>
            <w:r>
              <w:rPr>
                <w:rFonts w:ascii="Arial" w:hAnsi="Arial" w:cs="Arial"/>
                <w:sz w:val="24"/>
                <w:szCs w:val="24"/>
              </w:rPr>
              <w:t xml:space="preserve"> to be shorter in a city than in a resort hotel. City hotels operate throughout 12 months in a year. However, resort hotel largely operate seasonally. City hotels support the economies of countries throughout 12 months. </w:t>
            </w:r>
          </w:p>
          <w:p w:rsidR="007F712A" w:rsidRDefault="007F712A" w:rsidP="007F712A">
            <w:pPr>
              <w:spacing w:line="360" w:lineRule="auto"/>
              <w:rPr>
                <w:rFonts w:ascii="Arial" w:hAnsi="Arial" w:cs="Arial"/>
                <w:sz w:val="24"/>
                <w:szCs w:val="24"/>
              </w:rPr>
            </w:pPr>
            <w:r>
              <w:rPr>
                <w:rFonts w:ascii="Arial" w:hAnsi="Arial" w:cs="Arial"/>
                <w:sz w:val="24"/>
                <w:szCs w:val="24"/>
              </w:rPr>
              <w:t xml:space="preserve">                                                                                                                                              Pg.2</w:t>
            </w:r>
          </w:p>
          <w:p w:rsidR="007F712A" w:rsidRDefault="007F712A" w:rsidP="007F712A">
            <w:pPr>
              <w:spacing w:line="360" w:lineRule="auto"/>
              <w:rPr>
                <w:rFonts w:ascii="Arial" w:hAnsi="Arial" w:cs="Arial"/>
                <w:sz w:val="24"/>
                <w:szCs w:val="24"/>
              </w:rPr>
            </w:pPr>
            <w:r>
              <w:rPr>
                <w:rFonts w:ascii="Arial" w:hAnsi="Arial" w:cs="Arial"/>
                <w:sz w:val="24"/>
                <w:szCs w:val="24"/>
              </w:rPr>
              <w:t xml:space="preserve">Example of City Hotels:  (1) San Diego Hotel </w:t>
            </w:r>
            <w:proofErr w:type="spellStart"/>
            <w:r>
              <w:rPr>
                <w:rFonts w:ascii="Arial" w:hAnsi="Arial" w:cs="Arial"/>
                <w:sz w:val="24"/>
                <w:szCs w:val="24"/>
              </w:rPr>
              <w:t>Bayfont</w:t>
            </w:r>
            <w:proofErr w:type="spellEnd"/>
            <w:r>
              <w:rPr>
                <w:rFonts w:ascii="Arial" w:hAnsi="Arial" w:cs="Arial"/>
                <w:sz w:val="24"/>
                <w:szCs w:val="24"/>
              </w:rPr>
              <w:t xml:space="preserve"> in California is 30-story hotel.                                                                                                                                                                                  (2) Plaza hotel in New York USA.                                                                                                                   (3) The western city hotel Geneva Italy                                                                                       Example of Resorts                                                                                                                             (1) </w:t>
            </w:r>
            <w:proofErr w:type="spellStart"/>
            <w:r>
              <w:rPr>
                <w:rFonts w:ascii="Arial" w:hAnsi="Arial" w:cs="Arial"/>
                <w:sz w:val="24"/>
                <w:szCs w:val="24"/>
              </w:rPr>
              <w:t>Sveti</w:t>
            </w:r>
            <w:proofErr w:type="spellEnd"/>
            <w:r>
              <w:rPr>
                <w:rFonts w:ascii="Arial" w:hAnsi="Arial" w:cs="Arial"/>
                <w:sz w:val="24"/>
                <w:szCs w:val="24"/>
              </w:rPr>
              <w:t xml:space="preserve"> Stefan is a luxurious resort on a separate island with a magnificent private beach in Montenegro.                                                                                                                                         (2) Mandarin Oriental is a resort in southern China’s beach town </w:t>
            </w:r>
            <w:proofErr w:type="spellStart"/>
            <w:r>
              <w:rPr>
                <w:rFonts w:ascii="Arial" w:hAnsi="Arial" w:cs="Arial"/>
                <w:sz w:val="24"/>
                <w:szCs w:val="24"/>
              </w:rPr>
              <w:t>Sanya</w:t>
            </w:r>
            <w:proofErr w:type="spellEnd"/>
            <w:r>
              <w:rPr>
                <w:rFonts w:ascii="Arial" w:hAnsi="Arial" w:cs="Arial"/>
                <w:sz w:val="24"/>
                <w:szCs w:val="24"/>
              </w:rPr>
              <w:t>.                                                              (3) In Dubai, Atlantis The Palm resort which has the rooms with the view to its rich aquarium.</w:t>
            </w:r>
          </w:p>
          <w:p w:rsidR="007F712A" w:rsidRDefault="007F712A" w:rsidP="007F712A">
            <w:pPr>
              <w:spacing w:line="360" w:lineRule="auto"/>
              <w:rPr>
                <w:rFonts w:ascii="Arial" w:hAnsi="Arial" w:cs="Arial"/>
                <w:sz w:val="24"/>
                <w:szCs w:val="24"/>
              </w:rPr>
            </w:pPr>
            <w:r>
              <w:rPr>
                <w:rFonts w:ascii="Arial" w:hAnsi="Arial" w:cs="Arial"/>
                <w:sz w:val="24"/>
                <w:szCs w:val="24"/>
              </w:rPr>
              <w:t xml:space="preserve">3. In contradistinction to advertising, sales promotion is aimed at generating immediate response in terms of a buying decision. For a hotel which wishes to cash in on sales promotion, the specific part of the business which stands to benefit, i.e. , room sales or food beverage sales, has to be clearly identified and a promotion drive which will bring about the desire increase of sales must be launched. A hill station hotel which normally has almost empty rooms during winter or offseason may promote its accommodation and other facilities when a famous winter sports festival is to take place or any other special convention or workshop where participating delegates also need relaxation. People who would normally not visit the hill station in </w:t>
            </w:r>
            <w:r>
              <w:rPr>
                <w:rFonts w:ascii="Arial" w:hAnsi="Arial" w:cs="Arial"/>
                <w:sz w:val="24"/>
                <w:szCs w:val="24"/>
              </w:rPr>
              <w:lastRenderedPageBreak/>
              <w:t xml:space="preserve">winter will do so when presented with such an opportunity.                                                        There are two ways in which one can examine sales promotion. First, </w:t>
            </w:r>
            <w:proofErr w:type="gramStart"/>
            <w:r>
              <w:rPr>
                <w:rFonts w:ascii="Arial" w:hAnsi="Arial" w:cs="Arial"/>
                <w:sz w:val="24"/>
                <w:szCs w:val="24"/>
              </w:rPr>
              <w:t>schemes</w:t>
            </w:r>
            <w:proofErr w:type="gramEnd"/>
            <w:r>
              <w:rPr>
                <w:rFonts w:ascii="Arial" w:hAnsi="Arial" w:cs="Arial"/>
                <w:sz w:val="24"/>
                <w:szCs w:val="24"/>
              </w:rPr>
              <w:t xml:space="preserve"> which can be defined in terms of time and second, as ongoing permanent activity/function. Irrespective of these distinctions one can clearly identify three groups of activities under sales promotion: trade promotions; consumer promotions; and display.                                                                            Trade promotion: are schemes which a generally intended to introduce or persuade the travel trade or the distribution channel to generate more demand.                                                   Consumer promotion: are schemes to persuade the consumer, i.e. the potential hotel guest or the user of hotel services, to buy a particular hotel product or services, at a particular point of time. Consumer promotions should be understood as the first definition of sales promotion schemes which are defined in terms of time and are finite.                                                              The third group of activities which include product display and related point of sale material i.e. poster, show cards, display units etc. help keep in perspective the view that one can’t obviously display the actual hotel product or service at the point of sale and so one has to depend on the actual product.</w:t>
            </w:r>
          </w:p>
          <w:p w:rsidR="007F712A" w:rsidRDefault="007F712A" w:rsidP="007F712A">
            <w:pPr>
              <w:spacing w:line="360" w:lineRule="auto"/>
              <w:rPr>
                <w:rFonts w:ascii="Arial" w:hAnsi="Arial" w:cs="Arial"/>
                <w:sz w:val="24"/>
                <w:szCs w:val="24"/>
              </w:rPr>
            </w:pPr>
            <w:r>
              <w:rPr>
                <w:rFonts w:ascii="Arial" w:hAnsi="Arial" w:cs="Arial"/>
                <w:sz w:val="24"/>
                <w:szCs w:val="24"/>
              </w:rPr>
              <w:t xml:space="preserve">                                                                                                                                             Pg.3</w:t>
            </w:r>
          </w:p>
          <w:p w:rsidR="007F712A" w:rsidRDefault="007F712A" w:rsidP="007F712A">
            <w:pPr>
              <w:spacing w:line="360" w:lineRule="auto"/>
              <w:rPr>
                <w:rFonts w:ascii="Arial" w:hAnsi="Arial" w:cs="Arial"/>
                <w:sz w:val="24"/>
                <w:szCs w:val="24"/>
              </w:rPr>
            </w:pPr>
            <w:r>
              <w:rPr>
                <w:rFonts w:ascii="Arial" w:hAnsi="Arial" w:cs="Arial"/>
                <w:sz w:val="24"/>
                <w:szCs w:val="24"/>
              </w:rPr>
              <w:t xml:space="preserve">Example of famous hill station resorts                                                                                                  (1) The sierra Nevada resort is located in the </w:t>
            </w:r>
            <w:proofErr w:type="spellStart"/>
            <w:r>
              <w:rPr>
                <w:rFonts w:ascii="Arial" w:hAnsi="Arial" w:cs="Arial"/>
                <w:sz w:val="24"/>
                <w:szCs w:val="24"/>
              </w:rPr>
              <w:t>panibetic</w:t>
            </w:r>
            <w:proofErr w:type="spellEnd"/>
            <w:r>
              <w:rPr>
                <w:rFonts w:ascii="Arial" w:hAnsi="Arial" w:cs="Arial"/>
                <w:sz w:val="24"/>
                <w:szCs w:val="24"/>
              </w:rPr>
              <w:t xml:space="preserve"> mountain range close to Granada in Spain.                                                                                                                                                  (2) </w:t>
            </w:r>
            <w:proofErr w:type="spellStart"/>
            <w:r>
              <w:rPr>
                <w:rFonts w:ascii="Arial" w:hAnsi="Arial" w:cs="Arial"/>
                <w:sz w:val="24"/>
                <w:szCs w:val="24"/>
              </w:rPr>
              <w:t>Alyesk</w:t>
            </w:r>
            <w:proofErr w:type="spellEnd"/>
            <w:r>
              <w:rPr>
                <w:rFonts w:ascii="Arial" w:hAnsi="Arial" w:cs="Arial"/>
                <w:sz w:val="24"/>
                <w:szCs w:val="24"/>
              </w:rPr>
              <w:t xml:space="preserve"> is a ski resort in Girdwood Alaska USA                                                                              (3) St. Anton Austria resort lies on the Rosanna river and is on the main east-west rail line between Austria and Switzerland. St Anton is frequently listed as one of the world’s top skiing resort both in terms of skiing available and après ski entertainment.</w:t>
            </w:r>
          </w:p>
          <w:p w:rsidR="007F712A" w:rsidRDefault="007F712A" w:rsidP="007F712A">
            <w:pPr>
              <w:spacing w:line="360" w:lineRule="auto"/>
              <w:rPr>
                <w:rFonts w:ascii="Arial" w:hAnsi="Arial" w:cs="Arial"/>
                <w:sz w:val="24"/>
                <w:szCs w:val="24"/>
              </w:rPr>
            </w:pPr>
          </w:p>
          <w:p w:rsidR="007F712A" w:rsidRDefault="007F712A" w:rsidP="007F712A">
            <w:pPr>
              <w:spacing w:line="360" w:lineRule="auto"/>
              <w:rPr>
                <w:rFonts w:ascii="Arial" w:hAnsi="Arial" w:cs="Arial"/>
                <w:sz w:val="24"/>
                <w:szCs w:val="24"/>
              </w:rPr>
            </w:pPr>
          </w:p>
          <w:p w:rsidR="007F712A" w:rsidRDefault="007F712A" w:rsidP="007F712A">
            <w:pPr>
              <w:spacing w:line="360" w:lineRule="auto"/>
              <w:rPr>
                <w:rFonts w:ascii="Arial" w:hAnsi="Arial" w:cs="Arial"/>
                <w:sz w:val="24"/>
                <w:szCs w:val="24"/>
              </w:rPr>
            </w:pPr>
          </w:p>
          <w:p w:rsidR="007F712A" w:rsidRDefault="007F712A" w:rsidP="007F712A">
            <w:pPr>
              <w:spacing w:line="360" w:lineRule="auto"/>
              <w:rPr>
                <w:rFonts w:ascii="Arial" w:hAnsi="Arial" w:cs="Arial"/>
                <w:sz w:val="24"/>
                <w:szCs w:val="24"/>
              </w:rPr>
            </w:pPr>
          </w:p>
          <w:p w:rsidR="007F712A" w:rsidRDefault="007F712A" w:rsidP="007F712A">
            <w:pPr>
              <w:spacing w:line="360" w:lineRule="auto"/>
              <w:rPr>
                <w:rFonts w:ascii="Arial" w:hAnsi="Arial" w:cs="Arial"/>
                <w:sz w:val="24"/>
                <w:szCs w:val="24"/>
              </w:rPr>
            </w:pPr>
            <w:r>
              <w:rPr>
                <w:rFonts w:ascii="Arial" w:hAnsi="Arial" w:cs="Arial"/>
                <w:sz w:val="24"/>
                <w:szCs w:val="24"/>
              </w:rPr>
              <w:t xml:space="preserve">                                                                                                                                          Pg.4</w:t>
            </w:r>
          </w:p>
          <w:p w:rsidR="007F712A" w:rsidRDefault="007F712A" w:rsidP="007F712A">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344B" w:rsidP="00A851DA">
            <w:pPr>
              <w:rPr>
                <w:rFonts w:cs="Bliss-Regular"/>
                <w:color w:val="000000"/>
              </w:rPr>
            </w:pPr>
            <w:proofErr w:type="spellStart"/>
            <w:r>
              <w:rPr>
                <w:rFonts w:cs="Bliss-Regular"/>
                <w:color w:val="000000"/>
              </w:rPr>
              <w:t>Constancio</w:t>
            </w:r>
            <w:proofErr w:type="spellEnd"/>
            <w:r>
              <w:rPr>
                <w:rFonts w:cs="Bliss-Regular"/>
                <w:color w:val="000000"/>
              </w:rPr>
              <w:t xml:space="preserve"> </w:t>
            </w:r>
            <w:proofErr w:type="spellStart"/>
            <w:r>
              <w:rPr>
                <w:rFonts w:cs="Bliss-Regular"/>
                <w:color w:val="000000"/>
              </w:rPr>
              <w:t>Esibeiro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29F7" w:rsidP="00A851DA">
            <w:pPr>
              <w:rPr>
                <w:rFonts w:cs="Bliss-Regular"/>
                <w:color w:val="000000"/>
              </w:rPr>
            </w:pPr>
            <w:r>
              <w:rPr>
                <w:rFonts w:cs="Bliss-Regular"/>
                <w:color w:val="000000"/>
              </w:rPr>
              <w:t>19</w:t>
            </w:r>
            <w:r w:rsidR="00FE3EF4">
              <w:rPr>
                <w:rFonts w:cs="Bliss-Regular"/>
                <w:color w:val="000000"/>
              </w:rPr>
              <w:t>/10/2015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316F" w:rsidRDefault="0040316F" w:rsidP="00CB4D0A">
      <w:pPr>
        <w:spacing w:after="0" w:line="240" w:lineRule="auto"/>
      </w:pPr>
      <w:r>
        <w:separator/>
      </w:r>
    </w:p>
  </w:endnote>
  <w:endnote w:type="continuationSeparator" w:id="0">
    <w:p w:rsidR="0040316F" w:rsidRDefault="0040316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316F" w:rsidRDefault="0040316F" w:rsidP="00CB4D0A">
      <w:pPr>
        <w:spacing w:after="0" w:line="240" w:lineRule="auto"/>
      </w:pPr>
      <w:r>
        <w:separator/>
      </w:r>
    </w:p>
  </w:footnote>
  <w:footnote w:type="continuationSeparator" w:id="0">
    <w:p w:rsidR="0040316F" w:rsidRDefault="0040316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4376"/>
    <w:rsid w:val="001175EE"/>
    <w:rsid w:val="00157CF6"/>
    <w:rsid w:val="00182416"/>
    <w:rsid w:val="00187EB4"/>
    <w:rsid w:val="001F0481"/>
    <w:rsid w:val="00200C92"/>
    <w:rsid w:val="0020451E"/>
    <w:rsid w:val="00206B9D"/>
    <w:rsid w:val="0023259C"/>
    <w:rsid w:val="002B0BD7"/>
    <w:rsid w:val="002B573D"/>
    <w:rsid w:val="002C5CB2"/>
    <w:rsid w:val="002E0144"/>
    <w:rsid w:val="002F779F"/>
    <w:rsid w:val="00371885"/>
    <w:rsid w:val="003E2B87"/>
    <w:rsid w:val="00402786"/>
    <w:rsid w:val="0040316F"/>
    <w:rsid w:val="00405895"/>
    <w:rsid w:val="004058DF"/>
    <w:rsid w:val="0043211C"/>
    <w:rsid w:val="00443E6F"/>
    <w:rsid w:val="00486F1A"/>
    <w:rsid w:val="00490CB9"/>
    <w:rsid w:val="00494B67"/>
    <w:rsid w:val="004A2CE2"/>
    <w:rsid w:val="004E3CDA"/>
    <w:rsid w:val="004F4B4D"/>
    <w:rsid w:val="0050216D"/>
    <w:rsid w:val="00503D7E"/>
    <w:rsid w:val="0050778F"/>
    <w:rsid w:val="00507A40"/>
    <w:rsid w:val="00527C11"/>
    <w:rsid w:val="00535F31"/>
    <w:rsid w:val="00574D64"/>
    <w:rsid w:val="005826A4"/>
    <w:rsid w:val="00591365"/>
    <w:rsid w:val="005B31E4"/>
    <w:rsid w:val="006029F7"/>
    <w:rsid w:val="006034F6"/>
    <w:rsid w:val="00607874"/>
    <w:rsid w:val="00607E77"/>
    <w:rsid w:val="00617BB3"/>
    <w:rsid w:val="0063344B"/>
    <w:rsid w:val="00645CDD"/>
    <w:rsid w:val="00652714"/>
    <w:rsid w:val="006823A7"/>
    <w:rsid w:val="00687EE8"/>
    <w:rsid w:val="0070347F"/>
    <w:rsid w:val="0070678E"/>
    <w:rsid w:val="007267BA"/>
    <w:rsid w:val="00745B66"/>
    <w:rsid w:val="007E7259"/>
    <w:rsid w:val="007F712A"/>
    <w:rsid w:val="00831C11"/>
    <w:rsid w:val="00857994"/>
    <w:rsid w:val="008A60B4"/>
    <w:rsid w:val="008B3C31"/>
    <w:rsid w:val="008B64FE"/>
    <w:rsid w:val="00935BF7"/>
    <w:rsid w:val="0095442C"/>
    <w:rsid w:val="009576E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1FD"/>
    <w:rsid w:val="00F96EB3"/>
    <w:rsid w:val="00FE3EF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527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52714"/>
    <w:rPr>
      <w:b/>
      <w:bCs/>
    </w:rPr>
  </w:style>
  <w:style w:type="character" w:customStyle="1" w:styleId="apple-converted-space">
    <w:name w:val="apple-converted-space"/>
    <w:basedOn w:val="DefaultParagraphFont"/>
    <w:rsid w:val="00652714"/>
  </w:style>
</w:styles>
</file>

<file path=word/webSettings.xml><?xml version="1.0" encoding="utf-8"?>
<w:webSettings xmlns:r="http://schemas.openxmlformats.org/officeDocument/2006/relationships" xmlns:w="http://schemas.openxmlformats.org/wordprocessingml/2006/main">
  <w:divs>
    <w:div w:id="3741570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9EA71-9537-4955-B422-5E3E73145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11</cp:revision>
  <dcterms:created xsi:type="dcterms:W3CDTF">2015-01-26T12:24:00Z</dcterms:created>
  <dcterms:modified xsi:type="dcterms:W3CDTF">2015-10-18T23:08:00Z</dcterms:modified>
</cp:coreProperties>
</file>