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132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9C6485">
            <w:pPr>
              <w:rPr>
                <w:b/>
              </w:rPr>
            </w:pPr>
            <w:r>
              <w:rPr>
                <w:b/>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CB16ED" w:rsidTr="009C6485">
        <w:tc>
          <w:tcPr>
            <w:tcW w:w="9242" w:type="dxa"/>
          </w:tcPr>
          <w:p w:rsidR="009C6485" w:rsidRPr="00CB16ED" w:rsidRDefault="009C6485" w:rsidP="00CB16ED">
            <w:pPr>
              <w:spacing w:line="360" w:lineRule="auto"/>
              <w:ind w:left="-720" w:firstLine="270"/>
              <w:jc w:val="both"/>
              <w:rPr>
                <w:rFonts w:ascii="Arial" w:hAnsi="Arial" w:cs="Arial"/>
                <w:sz w:val="24"/>
                <w:szCs w:val="24"/>
              </w:rPr>
            </w:pPr>
            <w:r w:rsidRPr="00CB16ED">
              <w:rPr>
                <w:rFonts w:ascii="Arial" w:hAnsi="Arial" w:cs="Arial"/>
                <w:sz w:val="24"/>
                <w:szCs w:val="24"/>
              </w:rPr>
              <w:t>1.</w:t>
            </w:r>
          </w:p>
          <w:p w:rsidR="009C6485" w:rsidRPr="00CB16ED" w:rsidRDefault="009C6485" w:rsidP="00CB16ED">
            <w:pPr>
              <w:spacing w:line="360" w:lineRule="auto"/>
              <w:jc w:val="both"/>
              <w:rPr>
                <w:rFonts w:ascii="Arial" w:hAnsi="Arial" w:cs="Arial"/>
                <w:b/>
                <w:sz w:val="24"/>
                <w:szCs w:val="24"/>
              </w:rPr>
            </w:pPr>
            <w:r w:rsidRPr="00CB16ED">
              <w:rPr>
                <w:rFonts w:ascii="Arial" w:hAnsi="Arial" w:cs="Arial"/>
                <w:b/>
                <w:sz w:val="24"/>
                <w:szCs w:val="24"/>
              </w:rPr>
              <w:t>1.</w:t>
            </w:r>
          </w:p>
          <w:p w:rsidR="009C6485" w:rsidRPr="00CB16ED" w:rsidRDefault="009C6485" w:rsidP="00CB16ED">
            <w:pPr>
              <w:pStyle w:val="ListParagraph"/>
              <w:numPr>
                <w:ilvl w:val="0"/>
                <w:numId w:val="26"/>
              </w:numPr>
              <w:spacing w:line="360" w:lineRule="auto"/>
              <w:jc w:val="both"/>
              <w:rPr>
                <w:rFonts w:ascii="Arial" w:hAnsi="Arial" w:cs="Arial"/>
                <w:b/>
                <w:sz w:val="24"/>
                <w:szCs w:val="24"/>
              </w:rPr>
            </w:pPr>
            <w:r w:rsidRPr="00CB16ED">
              <w:rPr>
                <w:rFonts w:ascii="Arial" w:hAnsi="Arial" w:cs="Arial"/>
                <w:b/>
                <w:sz w:val="24"/>
                <w:szCs w:val="24"/>
              </w:rPr>
              <w:t>In what way do the effects of crime influence economy?</w:t>
            </w:r>
          </w:p>
          <w:p w:rsidR="00F907B2" w:rsidRPr="00CB16ED" w:rsidRDefault="00F907B2" w:rsidP="00CB16ED">
            <w:pPr>
              <w:pStyle w:val="ListParagraph"/>
              <w:spacing w:line="360" w:lineRule="auto"/>
              <w:ind w:left="1440"/>
              <w:jc w:val="both"/>
              <w:rPr>
                <w:rFonts w:ascii="Arial" w:hAnsi="Arial" w:cs="Arial"/>
                <w:b/>
                <w:sz w:val="24"/>
                <w:szCs w:val="24"/>
              </w:rPr>
            </w:pPr>
          </w:p>
          <w:p w:rsidR="009C6485" w:rsidRPr="00CB16ED" w:rsidRDefault="00535F6D" w:rsidP="00CB16ED">
            <w:pPr>
              <w:pStyle w:val="ListParagraph"/>
              <w:spacing w:line="360" w:lineRule="auto"/>
              <w:ind w:left="90"/>
              <w:jc w:val="both"/>
              <w:rPr>
                <w:rFonts w:ascii="Arial" w:hAnsi="Arial" w:cs="Arial"/>
                <w:sz w:val="24"/>
                <w:szCs w:val="24"/>
              </w:rPr>
            </w:pPr>
            <w:r w:rsidRPr="00CB16ED">
              <w:rPr>
                <w:rFonts w:ascii="Arial" w:hAnsi="Arial" w:cs="Arial"/>
                <w:sz w:val="24"/>
                <w:szCs w:val="24"/>
              </w:rPr>
              <w:t xml:space="preserve">Placing so as to crime influences the economy a monetary weight on citizens and governments in light of expanded requirements for police, courts and rectifications offices, and in addition immaterial expenses including mental injury and diminished personal satisfaction for crime casualties, as per Scott Erickson. In an article for The Daily Caller, Erickson refers to a recent report led by financial specialist David Anderson that assessed the expense of crime at $1.7 billion every year. Crime forces tremendous monetary consequences for European social orders. These monetary impacts of crime are, fundamentally, a classification of financial effect. Crime not just prompts material and irrelevant expenses for the individuals who have gotten to be deceived, however crime likewise drives nearby and national powers to burn through billions on the anticipation of crime and the location, arraignment and discipline of lawbreakers. For the Netherlands, for instance, the expenses of crime are evaluated to be 20.2 billion euro in 2005, around 4.1 percent of the GDP. The British Home office specialists Brand and Price (2000) gauge the </w:t>
            </w:r>
            <w:r w:rsidRPr="00CB16ED">
              <w:rPr>
                <w:rFonts w:ascii="Arial" w:hAnsi="Arial" w:cs="Arial"/>
                <w:sz w:val="24"/>
                <w:szCs w:val="24"/>
              </w:rPr>
              <w:lastRenderedPageBreak/>
              <w:t xml:space="preserve">expenses of crime to be in the middle of £35 and £60 billion every year for England and Wales. The distinguishing proof and the estimation of the expenses of crime have gotten wide consideration in financial writing and research, however the monetary effect(s) and effect of crime on society is still an underexposed field of hobby. One vital reason of this absence of studies is that it is exceptionally hard to evaluate the expenses of crime with the assistance of monetary devices, and particularly the advantages since they are in the greater part of the cases non-financial, e.g. medical advantages, the advantages of living in a sheltered range, and so forth. Besides, while monetary investigation, (for example, social money saving advantage examination) is normal in numerous connections, the outcomes depend to a great extent on the utilized philosophies, including the hidden suspicions and measured impacts. All things considered, the certainty remains that there is a monetary effect identified with crime (in both an immediate and backhanded way).Crime is a noteworthy part of each urban culture, however it is not generally as important for urban organizers (e.g. cybercrime). So as to offer the urban organizer some assistance with deciding when the expenses of crime ought to be viewed as, the Securipedia pages on urban items don't simply address the monetary capacity of urban articles, additionally the financial measurement of the more particular security </w:t>
            </w:r>
            <w:r w:rsidR="00A33F3B" w:rsidRPr="00CB16ED">
              <w:rPr>
                <w:rFonts w:ascii="Arial" w:hAnsi="Arial" w:cs="Arial"/>
                <w:sz w:val="24"/>
                <w:szCs w:val="24"/>
              </w:rPr>
              <w:t>dangers.</w:t>
            </w:r>
            <w:r w:rsidR="00A33F3B" w:rsidRPr="00CB16ED">
              <w:rPr>
                <w:rFonts w:ascii="Arial" w:eastAsia="Times New Roman" w:hAnsi="Arial" w:cs="Arial"/>
                <w:color w:val="000000" w:themeColor="text1"/>
                <w:sz w:val="24"/>
                <w:szCs w:val="24"/>
              </w:rPr>
              <w:t xml:space="preserve"> Economists</w:t>
            </w:r>
            <w:r w:rsidR="009C6485" w:rsidRPr="00CB16ED">
              <w:rPr>
                <w:rFonts w:ascii="Arial" w:eastAsia="Times New Roman" w:hAnsi="Arial" w:cs="Arial"/>
                <w:color w:val="000000" w:themeColor="text1"/>
                <w:sz w:val="24"/>
                <w:szCs w:val="24"/>
              </w:rPr>
              <w:t xml:space="preserve"> use various definitions and terminology for categorising the economic impact of crime. The two main categories (used in Securipedia) are the primary and secondary economic impact of crime, also referred to as direc</w:t>
            </w:r>
            <w:r w:rsidR="00F907B2" w:rsidRPr="00CB16ED">
              <w:rPr>
                <w:rFonts w:ascii="Arial" w:eastAsia="Times New Roman" w:hAnsi="Arial" w:cs="Arial"/>
                <w:color w:val="000000" w:themeColor="text1"/>
                <w:sz w:val="24"/>
                <w:szCs w:val="24"/>
              </w:rPr>
              <w:t>t and indirect economic effects. In</w:t>
            </w:r>
            <w:r w:rsidR="009C6485" w:rsidRPr="00CB16ED">
              <w:rPr>
                <w:rFonts w:ascii="Arial" w:eastAsia="Times New Roman" w:hAnsi="Arial" w:cs="Arial"/>
                <w:color w:val="000000" w:themeColor="text1"/>
                <w:sz w:val="24"/>
                <w:szCs w:val="24"/>
              </w:rPr>
              <w:t xml:space="preserve"> general, economists use two types of methods to further categorise the (primary)</w:t>
            </w:r>
            <w:r w:rsidR="009C6485" w:rsidRPr="00CB16ED">
              <w:rPr>
                <w:rFonts w:ascii="Arial" w:eastAsia="Times New Roman" w:hAnsi="Arial" w:cs="Arial"/>
                <w:color w:val="000000" w:themeColor="text1"/>
                <w:sz w:val="24"/>
                <w:szCs w:val="24"/>
                <w:u w:val="single"/>
              </w:rPr>
              <w:t xml:space="preserve"> </w:t>
            </w:r>
            <w:r w:rsidR="009C6485" w:rsidRPr="00CB16ED">
              <w:rPr>
                <w:rFonts w:ascii="Arial" w:eastAsia="Times New Roman" w:hAnsi="Arial" w:cs="Arial"/>
                <w:color w:val="000000" w:themeColor="text1"/>
                <w:sz w:val="24"/>
                <w:szCs w:val="24"/>
              </w:rPr>
              <w:t>costs</w:t>
            </w:r>
            <w:r w:rsidR="00F907B2" w:rsidRPr="00CB16ED">
              <w:rPr>
                <w:rFonts w:ascii="Arial" w:eastAsia="Times New Roman" w:hAnsi="Arial" w:cs="Arial"/>
                <w:color w:val="000000" w:themeColor="text1"/>
                <w:sz w:val="24"/>
                <w:szCs w:val="24"/>
              </w:rPr>
              <w:t> of crime</w:t>
            </w:r>
            <w:r w:rsidR="009C6485" w:rsidRPr="00CB16ED">
              <w:rPr>
                <w:rFonts w:ascii="Arial" w:eastAsia="Times New Roman" w:hAnsi="Arial" w:cs="Arial"/>
                <w:color w:val="000000" w:themeColor="text1"/>
                <w:sz w:val="24"/>
                <w:szCs w:val="24"/>
              </w:rPr>
              <w:t xml:space="preserve"> The first way is by defining the subject who bears the effects (victims, potential victims, society etc.). From an economic point of view, criminal offences can be aimed against:</w:t>
            </w:r>
          </w:p>
          <w:p w:rsidR="009C6485" w:rsidRPr="00CB16ED" w:rsidRDefault="009C6485" w:rsidP="00CB16ED">
            <w:pPr>
              <w:numPr>
                <w:ilvl w:val="0"/>
                <w:numId w:val="6"/>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individuals/households</w:t>
            </w:r>
          </w:p>
          <w:p w:rsidR="009C6485" w:rsidRPr="00CB16ED" w:rsidRDefault="001C7B82" w:rsidP="00CB16ED">
            <w:pPr>
              <w:numPr>
                <w:ilvl w:val="0"/>
                <w:numId w:val="6"/>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the commercial sector/companies</w:t>
            </w:r>
          </w:p>
          <w:p w:rsidR="009C6485" w:rsidRPr="00CB16ED" w:rsidRDefault="009C6485" w:rsidP="00CB16ED">
            <w:pPr>
              <w:numPr>
                <w:ilvl w:val="0"/>
                <w:numId w:val="6"/>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the public sector/society</w:t>
            </w:r>
          </w:p>
          <w:p w:rsidR="009C6485" w:rsidRPr="00CB16ED" w:rsidRDefault="009C6485" w:rsidP="00CB16ED">
            <w:pPr>
              <w:shd w:val="clear" w:color="auto" w:fill="FFFFFF"/>
              <w:spacing w:before="120" w:after="120"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A second approach of categorising, is by breaking down the costs in relation to indi</w:t>
            </w:r>
            <w:r w:rsidR="00CB16ED">
              <w:rPr>
                <w:rFonts w:ascii="Arial" w:eastAsia="Times New Roman" w:hAnsi="Arial" w:cs="Arial"/>
                <w:color w:val="000000" w:themeColor="text1"/>
                <w:sz w:val="24"/>
                <w:szCs w:val="24"/>
              </w:rPr>
              <w:t>vidual incidents (Davidson, 1996)</w:t>
            </w:r>
            <w:r w:rsidRPr="00CB16ED">
              <w:rPr>
                <w:rFonts w:ascii="Arial" w:eastAsia="Times New Roman" w:hAnsi="Arial" w:cs="Arial"/>
                <w:color w:val="000000" w:themeColor="text1"/>
                <w:sz w:val="24"/>
                <w:szCs w:val="24"/>
              </w:rPr>
              <w:t xml:space="preserve"> This way, the costs of crime are categorised as:</w:t>
            </w:r>
          </w:p>
          <w:p w:rsidR="009C6485" w:rsidRPr="00CB16ED" w:rsidRDefault="002658D4" w:rsidP="00CB16ED">
            <w:pPr>
              <w:numPr>
                <w:ilvl w:val="0"/>
                <w:numId w:val="7"/>
              </w:numPr>
              <w:shd w:val="clear" w:color="auto" w:fill="FFFFFF"/>
              <w:spacing w:before="100" w:beforeAutospacing="1" w:after="24" w:line="360" w:lineRule="auto"/>
              <w:ind w:left="768"/>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lastRenderedPageBreak/>
              <w:t>In</w:t>
            </w:r>
            <w:r w:rsidR="009C6485" w:rsidRPr="00CB16ED">
              <w:rPr>
                <w:rFonts w:ascii="Arial" w:eastAsia="Times New Roman" w:hAnsi="Arial" w:cs="Arial"/>
                <w:color w:val="000000" w:themeColor="text1"/>
                <w:sz w:val="24"/>
                <w:szCs w:val="24"/>
              </w:rPr>
              <w:t> </w:t>
            </w:r>
            <w:r w:rsidR="009C6485" w:rsidRPr="00CB16ED">
              <w:rPr>
                <w:rFonts w:ascii="Arial" w:eastAsia="Times New Roman" w:hAnsi="Arial" w:cs="Arial"/>
                <w:bCs/>
                <w:color w:val="000000" w:themeColor="text1"/>
                <w:sz w:val="24"/>
                <w:szCs w:val="24"/>
              </w:rPr>
              <w:t>anticipation of crime</w:t>
            </w:r>
            <w:r w:rsidR="009C6485" w:rsidRPr="00CB16ED">
              <w:rPr>
                <w:rFonts w:ascii="Arial" w:eastAsia="Times New Roman" w:hAnsi="Arial" w:cs="Arial"/>
                <w:color w:val="000000" w:themeColor="text1"/>
                <w:sz w:val="24"/>
                <w:szCs w:val="24"/>
              </w:rPr>
              <w:t>: mainly costs of precaution measures to avoid crime such as locks, alarm prevention programs and surveillance.</w:t>
            </w:r>
          </w:p>
          <w:p w:rsidR="009C6485" w:rsidRPr="00CB16ED" w:rsidRDefault="002658D4" w:rsidP="00CB16ED">
            <w:pPr>
              <w:numPr>
                <w:ilvl w:val="0"/>
                <w:numId w:val="7"/>
              </w:numPr>
              <w:shd w:val="clear" w:color="auto" w:fill="FFFFFF"/>
              <w:spacing w:before="100" w:beforeAutospacing="1" w:after="24" w:line="360" w:lineRule="auto"/>
              <w:ind w:left="768"/>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As</w:t>
            </w:r>
            <w:r w:rsidR="009C6485" w:rsidRPr="00CB16ED">
              <w:rPr>
                <w:rFonts w:ascii="Arial" w:eastAsia="Times New Roman" w:hAnsi="Arial" w:cs="Arial"/>
                <w:color w:val="000000" w:themeColor="text1"/>
                <w:sz w:val="24"/>
                <w:szCs w:val="24"/>
              </w:rPr>
              <w:t xml:space="preserve"> a </w:t>
            </w:r>
            <w:r w:rsidR="009C6485" w:rsidRPr="00CB16ED">
              <w:rPr>
                <w:rFonts w:ascii="Arial" w:eastAsia="Times New Roman" w:hAnsi="Arial" w:cs="Arial"/>
                <w:bCs/>
                <w:color w:val="000000" w:themeColor="text1"/>
                <w:sz w:val="24"/>
                <w:szCs w:val="24"/>
              </w:rPr>
              <w:t>consequence of crime</w:t>
            </w:r>
            <w:r w:rsidR="009C6485" w:rsidRPr="00CB16ED">
              <w:rPr>
                <w:rFonts w:ascii="Arial" w:eastAsia="Times New Roman" w:hAnsi="Arial" w:cs="Arial"/>
                <w:color w:val="000000" w:themeColor="text1"/>
                <w:sz w:val="24"/>
                <w:szCs w:val="24"/>
              </w:rPr>
              <w:t>: for instance, loss of property, medical and health care costs, victim support etc.</w:t>
            </w:r>
          </w:p>
          <w:p w:rsidR="009C6485" w:rsidRPr="00CB16ED" w:rsidRDefault="002658D4" w:rsidP="00CB16ED">
            <w:pPr>
              <w:numPr>
                <w:ilvl w:val="0"/>
                <w:numId w:val="7"/>
              </w:numPr>
              <w:shd w:val="clear" w:color="auto" w:fill="FFFFFF"/>
              <w:spacing w:before="100" w:beforeAutospacing="1" w:after="24" w:line="360" w:lineRule="auto"/>
              <w:ind w:left="768"/>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In</w:t>
            </w:r>
            <w:r w:rsidR="009C6485" w:rsidRPr="00CB16ED">
              <w:rPr>
                <w:rFonts w:ascii="Arial" w:eastAsia="Times New Roman" w:hAnsi="Arial" w:cs="Arial"/>
                <w:color w:val="000000" w:themeColor="text1"/>
                <w:sz w:val="24"/>
                <w:szCs w:val="24"/>
              </w:rPr>
              <w:t> </w:t>
            </w:r>
            <w:r w:rsidR="009C6485" w:rsidRPr="00CB16ED">
              <w:rPr>
                <w:rFonts w:ascii="Arial" w:eastAsia="Times New Roman" w:hAnsi="Arial" w:cs="Arial"/>
                <w:bCs/>
                <w:color w:val="000000" w:themeColor="text1"/>
                <w:sz w:val="24"/>
                <w:szCs w:val="24"/>
              </w:rPr>
              <w:t>response to crime</w:t>
            </w:r>
            <w:r w:rsidR="009C6485" w:rsidRPr="00CB16ED">
              <w:rPr>
                <w:rFonts w:ascii="Arial" w:eastAsia="Times New Roman" w:hAnsi="Arial" w:cs="Arial"/>
                <w:color w:val="000000" w:themeColor="text1"/>
                <w:sz w:val="24"/>
                <w:szCs w:val="24"/>
              </w:rPr>
              <w:t>: costs considering police, prosecution, court proceedings, sanctions etc.</w:t>
            </w:r>
          </w:p>
          <w:p w:rsidR="009C6485" w:rsidRPr="00CB16ED" w:rsidRDefault="009C6485" w:rsidP="00CB16ED">
            <w:pPr>
              <w:shd w:val="clear" w:color="auto" w:fill="FFFFFF"/>
              <w:spacing w:before="72" w:line="360" w:lineRule="auto"/>
              <w:jc w:val="both"/>
              <w:outlineLvl w:val="2"/>
              <w:rPr>
                <w:rFonts w:ascii="Arial" w:eastAsia="Times New Roman" w:hAnsi="Arial" w:cs="Arial"/>
                <w:bCs/>
                <w:color w:val="000000" w:themeColor="text1"/>
                <w:sz w:val="24"/>
                <w:szCs w:val="24"/>
              </w:rPr>
            </w:pPr>
            <w:r w:rsidRPr="00CB16ED">
              <w:rPr>
                <w:rFonts w:ascii="Arial" w:eastAsia="Times New Roman" w:hAnsi="Arial" w:cs="Arial"/>
                <w:bCs/>
                <w:color w:val="000000" w:themeColor="text1"/>
                <w:sz w:val="24"/>
                <w:szCs w:val="24"/>
              </w:rPr>
              <w:t>Secondary economic impact of crime</w:t>
            </w:r>
          </w:p>
          <w:p w:rsidR="009C6485" w:rsidRPr="00CB16ED" w:rsidRDefault="009C6485" w:rsidP="00CB16ED">
            <w:pPr>
              <w:spacing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shd w:val="clear" w:color="auto" w:fill="FFFFFF"/>
              </w:rPr>
              <w:t>Crime not only leads to financial or physical damage and prevention costs, but also indirectly influences the local/regional and national economy of a country (the so-called</w:t>
            </w:r>
            <w:r w:rsidR="002658D4" w:rsidRPr="00CB16ED">
              <w:rPr>
                <w:rFonts w:ascii="Arial" w:eastAsia="Times New Roman" w:hAnsi="Arial" w:cs="Arial"/>
                <w:color w:val="000000" w:themeColor="text1"/>
                <w:sz w:val="24"/>
                <w:szCs w:val="24"/>
                <w:shd w:val="clear" w:color="auto" w:fill="FFFFFF"/>
              </w:rPr>
              <w:t xml:space="preserve"> </w:t>
            </w:r>
            <w:r w:rsidRPr="00CB16ED">
              <w:rPr>
                <w:rFonts w:ascii="Arial" w:eastAsia="Times New Roman" w:hAnsi="Arial" w:cs="Arial"/>
                <w:color w:val="000000" w:themeColor="text1"/>
                <w:sz w:val="24"/>
                <w:szCs w:val="24"/>
                <w:shd w:val="clear" w:color="auto" w:fill="FFFFFF"/>
              </w:rPr>
              <w:t>secondary economic impact). Accordi</w:t>
            </w:r>
            <w:r w:rsidR="002658D4" w:rsidRPr="00CB16ED">
              <w:rPr>
                <w:rFonts w:ascii="Arial" w:eastAsia="Times New Roman" w:hAnsi="Arial" w:cs="Arial"/>
                <w:color w:val="000000" w:themeColor="text1"/>
                <w:sz w:val="24"/>
                <w:szCs w:val="24"/>
                <w:shd w:val="clear" w:color="auto" w:fill="FFFFFF"/>
              </w:rPr>
              <w:t>ng to Detotto and Otranto (2010),</w:t>
            </w:r>
            <w:r w:rsidRPr="00CB16ED">
              <w:rPr>
                <w:rFonts w:ascii="Arial" w:eastAsia="Times New Roman" w:hAnsi="Arial" w:cs="Arial"/>
                <w:color w:val="000000" w:themeColor="text1"/>
                <w:sz w:val="24"/>
                <w:szCs w:val="24"/>
                <w:shd w:val="clear" w:color="auto" w:fill="FFFFFF"/>
              </w:rPr>
              <w:t>“crime acts like a tax on the entire economy: it discourages domesti</w:t>
            </w:r>
            <w:r w:rsidR="002658D4" w:rsidRPr="00CB16ED">
              <w:rPr>
                <w:rFonts w:ascii="Arial" w:eastAsia="Times New Roman" w:hAnsi="Arial" w:cs="Arial"/>
                <w:color w:val="000000" w:themeColor="text1"/>
                <w:sz w:val="24"/>
                <w:szCs w:val="24"/>
                <w:shd w:val="clear" w:color="auto" w:fill="FFFFFF"/>
              </w:rPr>
              <w:t xml:space="preserve">c and foreign direct investments. </w:t>
            </w:r>
            <w:r w:rsidRPr="00CB16ED">
              <w:rPr>
                <w:rFonts w:ascii="Arial" w:eastAsia="Times New Roman" w:hAnsi="Arial" w:cs="Arial"/>
                <w:color w:val="000000" w:themeColor="text1"/>
                <w:sz w:val="24"/>
                <w:szCs w:val="24"/>
                <w:shd w:val="clear" w:color="auto" w:fill="FFFFFF"/>
              </w:rPr>
              <w:t>On a macro-economic level crime influences:</w:t>
            </w:r>
          </w:p>
          <w:p w:rsidR="009C6485" w:rsidRPr="00CB16ED" w:rsidRDefault="009C6485" w:rsidP="00CB16ED">
            <w:pPr>
              <w:shd w:val="clear" w:color="auto" w:fill="F9F9F9"/>
              <w:spacing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Graffiti</w:t>
            </w:r>
          </w:p>
          <w:p w:rsidR="009C6485" w:rsidRPr="00CB16ED" w:rsidRDefault="009C6485" w:rsidP="00CB16ED">
            <w:pPr>
              <w:numPr>
                <w:ilvl w:val="0"/>
                <w:numId w:val="8"/>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economic growth;</w:t>
            </w:r>
          </w:p>
          <w:p w:rsidR="009C6485" w:rsidRPr="00CB16ED" w:rsidRDefault="009C6485" w:rsidP="00CB16ED">
            <w:pPr>
              <w:numPr>
                <w:ilvl w:val="0"/>
                <w:numId w:val="8"/>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income;</w:t>
            </w:r>
          </w:p>
          <w:p w:rsidR="009C6485" w:rsidRPr="00CB16ED" w:rsidRDefault="009C6485" w:rsidP="00CB16ED">
            <w:pPr>
              <w:numPr>
                <w:ilvl w:val="0"/>
                <w:numId w:val="8"/>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labour force participation;</w:t>
            </w:r>
          </w:p>
          <w:p w:rsidR="009C6485" w:rsidRPr="00CB16ED" w:rsidRDefault="009C6485" w:rsidP="00CB16ED">
            <w:pPr>
              <w:numPr>
                <w:ilvl w:val="0"/>
                <w:numId w:val="8"/>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income spent on security measures; and</w:t>
            </w:r>
          </w:p>
          <w:p w:rsidR="009C6485" w:rsidRPr="00CB16ED" w:rsidRDefault="00A33F3B" w:rsidP="00CB16ED">
            <w:pPr>
              <w:numPr>
                <w:ilvl w:val="0"/>
                <w:numId w:val="8"/>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Reallocation</w:t>
            </w:r>
            <w:r w:rsidR="009C6485" w:rsidRPr="00CB16ED">
              <w:rPr>
                <w:rFonts w:ascii="Arial" w:eastAsia="Times New Roman" w:hAnsi="Arial" w:cs="Arial"/>
                <w:color w:val="000000" w:themeColor="text1"/>
                <w:sz w:val="24"/>
                <w:szCs w:val="24"/>
              </w:rPr>
              <w:t xml:space="preserve"> of resources creating uncertainty and inefficiency.</w:t>
            </w:r>
          </w:p>
          <w:p w:rsidR="009C6485" w:rsidRPr="00CB16ED" w:rsidRDefault="009C6485" w:rsidP="00CB16ED">
            <w:pPr>
              <w:shd w:val="clear" w:color="auto" w:fill="FFFFFF"/>
              <w:spacing w:before="120" w:after="120"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On a more local and regional level, economists define the following types of impact:</w:t>
            </w:r>
          </w:p>
          <w:p w:rsidR="009C6485" w:rsidRPr="00CB16ED" w:rsidRDefault="009C6485" w:rsidP="00CB16ED">
            <w:pPr>
              <w:numPr>
                <w:ilvl w:val="0"/>
                <w:numId w:val="9"/>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business impact (crime reduces competitiveness of companies and investments)</w:t>
            </w:r>
          </w:p>
          <w:p w:rsidR="009C6485" w:rsidRPr="00CB16ED" w:rsidRDefault="009C6485" w:rsidP="00CB16ED">
            <w:pPr>
              <w:numPr>
                <w:ilvl w:val="0"/>
                <w:numId w:val="9"/>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tourism impact</w:t>
            </w:r>
          </w:p>
          <w:p w:rsidR="009C6485" w:rsidRPr="00CB16ED" w:rsidRDefault="009C6485" w:rsidP="00CB16ED">
            <w:pPr>
              <w:numPr>
                <w:ilvl w:val="0"/>
                <w:numId w:val="9"/>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impact on quality of life/social capital</w:t>
            </w:r>
          </w:p>
          <w:p w:rsidR="009C6485" w:rsidRPr="00CB16ED" w:rsidRDefault="009C6485" w:rsidP="00CB16ED">
            <w:pPr>
              <w:numPr>
                <w:ilvl w:val="0"/>
                <w:numId w:val="9"/>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impact on property value</w:t>
            </w:r>
          </w:p>
          <w:p w:rsidR="009C6485" w:rsidRPr="00CB16ED" w:rsidRDefault="009C6485" w:rsidP="00CB16ED">
            <w:pPr>
              <w:shd w:val="clear" w:color="auto" w:fill="FFFFFF"/>
              <w:spacing w:before="120" w:after="120"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According to Tita, Petras and Greenbaum (2006)</w:t>
            </w:r>
            <w:hyperlink r:id="rId9" w:anchor="cite_note-9" w:history="1">
              <w:r w:rsidRPr="00CB16ED">
                <w:rPr>
                  <w:rFonts w:ascii="Arial" w:eastAsia="Times New Roman" w:hAnsi="Arial" w:cs="Arial"/>
                  <w:color w:val="000000" w:themeColor="text1"/>
                  <w:sz w:val="24"/>
                  <w:szCs w:val="24"/>
                  <w:u w:val="single"/>
                  <w:vertAlign w:val="superscript"/>
                </w:rPr>
                <w:t>[9]</w:t>
              </w:r>
            </w:hyperlink>
            <w:r w:rsidRPr="00CB16ED">
              <w:rPr>
                <w:rFonts w:ascii="Arial" w:eastAsia="Times New Roman" w:hAnsi="Arial" w:cs="Arial"/>
                <w:color w:val="000000" w:themeColor="text1"/>
                <w:sz w:val="24"/>
                <w:szCs w:val="24"/>
              </w:rPr>
              <w:t xml:space="preserve"> “crime serves as an important catalyst for change in the socio-economic composition of communities. The effect crime has on the local property value is one of those catalyst effects. The question whether crime rates affect housing prices has been a popular subject of research over the last decades. However, although most empirical studies confirm that there is a negative impact of crime on housing price, there is still no real consensus on the extent of this impact. The availability and quality of crime statistics (e.g, how should </w:t>
            </w:r>
            <w:r w:rsidRPr="00CB16ED">
              <w:rPr>
                <w:rFonts w:ascii="Arial" w:eastAsia="Times New Roman" w:hAnsi="Arial" w:cs="Arial"/>
                <w:color w:val="000000" w:themeColor="text1"/>
                <w:sz w:val="24"/>
                <w:szCs w:val="24"/>
              </w:rPr>
              <w:lastRenderedPageBreak/>
              <w:t>one incorporate non-recorded crime?), dealing with changes over time, the </w:t>
            </w:r>
            <w:hyperlink r:id="rId10" w:tooltip="Crime displacement" w:history="1">
              <w:r w:rsidRPr="00CB16ED">
                <w:rPr>
                  <w:rFonts w:ascii="Arial" w:eastAsia="Times New Roman" w:hAnsi="Arial" w:cs="Arial"/>
                  <w:color w:val="000000" w:themeColor="text1"/>
                  <w:sz w:val="24"/>
                  <w:szCs w:val="24"/>
                </w:rPr>
                <w:t>displacement effect</w:t>
              </w:r>
            </w:hyperlink>
            <w:r w:rsidRPr="00CB16ED">
              <w:rPr>
                <w:rFonts w:ascii="Arial" w:eastAsia="Times New Roman" w:hAnsi="Arial" w:cs="Arial"/>
                <w:color w:val="000000" w:themeColor="text1"/>
                <w:sz w:val="24"/>
                <w:szCs w:val="24"/>
              </w:rPr>
              <w:t>, and the fact that the housing prices are determined by a complex set of factors and not just crime, are the most important reasons of this lack of consensus.</w:t>
            </w:r>
          </w:p>
          <w:p w:rsidR="009C6485" w:rsidRPr="00CB16ED" w:rsidRDefault="009C6485" w:rsidP="00CB16ED">
            <w:pPr>
              <w:shd w:val="clear" w:color="auto" w:fill="FFFFFF"/>
              <w:spacing w:before="120" w:after="120"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Another effect of crime is that residents become less committed to their communities, causing the ‘social fibre’ of the community to be weakened. An example of the loss of social capital is that residents of neighbourhoods with a criminal reputation are judged to be associated with criminal activities, leading (amongst others) to stigmas that, for example, prevent those people from finding jobs</w:t>
            </w:r>
            <w:r w:rsidRPr="00CB16ED">
              <w:rPr>
                <w:rFonts w:ascii="Arial" w:eastAsia="Times New Roman" w:hAnsi="Arial" w:cs="Arial"/>
                <w:color w:val="000000" w:themeColor="text1"/>
                <w:sz w:val="24"/>
                <w:szCs w:val="24"/>
                <w:u w:val="single"/>
                <w:vertAlign w:val="superscript"/>
              </w:rPr>
              <w:t>.</w:t>
            </w:r>
          </w:p>
          <w:p w:rsidR="009C6485" w:rsidRPr="00CB16ED" w:rsidRDefault="009C6485" w:rsidP="00CB16ED">
            <w:pPr>
              <w:shd w:val="clear" w:color="auto" w:fill="FFFFFF"/>
              <w:spacing w:before="120" w:after="120" w:line="360" w:lineRule="auto"/>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Further examples of secondary economic effects of crime:</w:t>
            </w:r>
          </w:p>
          <w:p w:rsidR="009C6485" w:rsidRPr="00CB16ED" w:rsidRDefault="009C6485" w:rsidP="00CB16ED">
            <w:pPr>
              <w:numPr>
                <w:ilvl w:val="0"/>
                <w:numId w:val="10"/>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The carbon cost of crime</w:t>
            </w:r>
          </w:p>
          <w:p w:rsidR="009C6485" w:rsidRPr="00CB16ED" w:rsidRDefault="009C6485" w:rsidP="00CB16ED">
            <w:pPr>
              <w:numPr>
                <w:ilvl w:val="0"/>
                <w:numId w:val="10"/>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The opportunity costs of police, rescue, and fire departments.</w:t>
            </w:r>
          </w:p>
          <w:p w:rsidR="009C6485" w:rsidRPr="00CB16ED" w:rsidRDefault="009C6485" w:rsidP="00CB16ED">
            <w:pPr>
              <w:numPr>
                <w:ilvl w:val="0"/>
                <w:numId w:val="10"/>
              </w:numPr>
              <w:shd w:val="clear" w:color="auto" w:fill="FFFFFF"/>
              <w:spacing w:before="100" w:beforeAutospacing="1" w:after="24" w:line="360" w:lineRule="auto"/>
              <w:ind w:left="384"/>
              <w:jc w:val="both"/>
              <w:rPr>
                <w:rFonts w:ascii="Arial" w:eastAsia="Times New Roman" w:hAnsi="Arial" w:cs="Arial"/>
                <w:color w:val="000000" w:themeColor="text1"/>
                <w:sz w:val="24"/>
                <w:szCs w:val="24"/>
              </w:rPr>
            </w:pPr>
            <w:r w:rsidRPr="00CB16ED">
              <w:rPr>
                <w:rFonts w:ascii="Arial" w:eastAsia="Times New Roman" w:hAnsi="Arial" w:cs="Arial"/>
                <w:color w:val="000000" w:themeColor="text1"/>
                <w:sz w:val="24"/>
                <w:szCs w:val="24"/>
              </w:rPr>
              <w:t>Moving costs of residents who want to escape from crime levels in "bad" neighbourhoods.</w:t>
            </w:r>
          </w:p>
          <w:p w:rsidR="009C6485" w:rsidRPr="00CB16ED" w:rsidRDefault="00A33F3B" w:rsidP="00CB16ED">
            <w:pPr>
              <w:shd w:val="clear" w:color="auto" w:fill="FFFFFF"/>
              <w:spacing w:before="120" w:after="120"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M</w:t>
            </w:r>
            <w:r w:rsidR="009C6485" w:rsidRPr="00CB16ED">
              <w:rPr>
                <w:rFonts w:ascii="Arial" w:eastAsia="Times New Roman" w:hAnsi="Arial" w:cs="Arial"/>
                <w:color w:val="000000" w:themeColor="text1"/>
                <w:sz w:val="24"/>
                <w:szCs w:val="24"/>
              </w:rPr>
              <w:t>ost crime and economic research studies have to deal with several "information gaps" and some methodological issues and limitations. First of all, there are issues with crime statistics since not all crime is recorded or is differently categorised across different police regions. In addition, not only actual crime, but also the fear of crime (the perceived risk of crime) should be included in analysis. Many studies report incomplete or unreliable data concerning the cost of mental health issues after crime, the exact reimbursement of victims by insurance agencies, costs of "white collar" crime, costs of "victimless" crimes such as illegal gambling, illicit</w:t>
            </w:r>
            <w:r w:rsidR="00F907B2" w:rsidRPr="00CB16ED">
              <w:rPr>
                <w:rFonts w:ascii="Arial" w:eastAsia="Times New Roman" w:hAnsi="Arial" w:cs="Arial"/>
                <w:color w:val="000000" w:themeColor="text1"/>
                <w:sz w:val="24"/>
                <w:szCs w:val="24"/>
              </w:rPr>
              <w:t xml:space="preserve"> drug crimes, and prostitution. On</w:t>
            </w:r>
            <w:r w:rsidR="009C6485" w:rsidRPr="00CB16ED">
              <w:rPr>
                <w:rFonts w:ascii="Arial" w:eastAsia="Times New Roman" w:hAnsi="Arial" w:cs="Arial"/>
                <w:color w:val="000000" w:themeColor="text1"/>
                <w:sz w:val="24"/>
                <w:szCs w:val="24"/>
              </w:rPr>
              <w:t xml:space="preserve"> top of that, it is very difficult to quantify subjective costs like pain and suffering or to determine the "willingness to pay" (WTP).</w:t>
            </w:r>
          </w:p>
          <w:p w:rsidR="009C6485" w:rsidRPr="00CB16ED" w:rsidRDefault="009C6485" w:rsidP="00CB16ED">
            <w:pPr>
              <w:pStyle w:val="ListParagraph"/>
              <w:numPr>
                <w:ilvl w:val="0"/>
                <w:numId w:val="26"/>
              </w:numPr>
              <w:shd w:val="clear" w:color="auto" w:fill="FFFFFF"/>
              <w:spacing w:before="120" w:after="120" w:line="360" w:lineRule="auto"/>
              <w:jc w:val="both"/>
              <w:rPr>
                <w:rFonts w:ascii="Arial" w:eastAsia="Times New Roman" w:hAnsi="Arial" w:cs="Arial"/>
                <w:b/>
                <w:color w:val="000000" w:themeColor="text1"/>
                <w:sz w:val="24"/>
                <w:szCs w:val="24"/>
              </w:rPr>
            </w:pPr>
            <w:r w:rsidRPr="00CB16ED">
              <w:rPr>
                <w:rFonts w:ascii="Arial" w:hAnsi="Arial" w:cs="Arial"/>
                <w:b/>
                <w:sz w:val="24"/>
                <w:szCs w:val="24"/>
              </w:rPr>
              <w:t>How does crime costs the economy and tax payers?</w:t>
            </w:r>
          </w:p>
          <w:p w:rsidR="00535F6D" w:rsidRPr="00CB16ED" w:rsidRDefault="009C6485" w:rsidP="00CB16ED">
            <w:pPr>
              <w:spacing w:before="100" w:beforeAutospacing="1" w:after="100" w:afterAutospacing="1" w:line="360" w:lineRule="auto"/>
              <w:jc w:val="both"/>
              <w:rPr>
                <w:rFonts w:ascii="Arial" w:eastAsia="Times New Roman" w:hAnsi="Arial" w:cs="Arial"/>
                <w:sz w:val="24"/>
                <w:szCs w:val="24"/>
              </w:rPr>
            </w:pPr>
            <w:r w:rsidRPr="00CB16ED">
              <w:rPr>
                <w:rFonts w:ascii="Arial" w:eastAsia="Times New Roman" w:hAnsi="Arial" w:cs="Arial"/>
                <w:sz w:val="24"/>
                <w:szCs w:val="24"/>
              </w:rPr>
              <w:t xml:space="preserve"> </w:t>
            </w:r>
            <w:r w:rsidR="00535F6D" w:rsidRPr="00CB16ED">
              <w:rPr>
                <w:rFonts w:ascii="Arial" w:eastAsia="Times New Roman" w:hAnsi="Arial" w:cs="Arial"/>
                <w:sz w:val="24"/>
                <w:szCs w:val="24"/>
              </w:rPr>
              <w:t xml:space="preserve">Estimates of the aggregate social expense of Crime differ broadly relying upon which expenses are incorporated. The diagram above incorporates just the evaluated funds because of a 40% lessening in recidivism. The $8 billion yearly reserve funds depend on decreased jail working costs, lessened police and court costs, expanded assessment income, diminished welfare costs for groups of guilty </w:t>
            </w:r>
            <w:r w:rsidR="00535F6D" w:rsidRPr="00CB16ED">
              <w:rPr>
                <w:rFonts w:ascii="Arial" w:eastAsia="Times New Roman" w:hAnsi="Arial" w:cs="Arial"/>
                <w:sz w:val="24"/>
                <w:szCs w:val="24"/>
              </w:rPr>
              <w:lastRenderedPageBreak/>
              <w:t xml:space="preserve">parties, and decreased casualties' costs paid by citizens. It does exclude expenses of business Crime, charge avoidance, drug manhandle and trafficking, or immaterial expenses coming about because of death toll, risk of power, mental injury, or trepidation of Crime. The immediate funds in the U.S. as an aftereffect of executing Transcendental Meditation program in the country's jails would be many billions of dollars every year. Be that as it may, the real effect of Crime in the country is not just money related. There is likewise the awful harm, both mental and physical, delivered on the casualties of Crime and their families. Numerous are scarred forever. They can't be satisfactorily repaid by activities at law or through imprisonment of wrongdoers. The financial estimation of $9 billion demonstrated above just starts to portray the alleviation that will accompany a noteworthy diminishment in savagery and its injury. For the current year the United States will spend more than $100 billion at all levels of government for criminal equity activities. Direct and backhanded expenses of Crime to people and to governments are hard to assess decisively, however they have been evaluated to be as much as three times this sum. Regardless of the possibility that building so as to Crime could be controlled extra jails, state governments are monetarily not able to manufacture and work adequate jail space to forever isolate fierce and rehash guilty parties. </w:t>
            </w:r>
          </w:p>
          <w:p w:rsidR="00535F6D" w:rsidRPr="00CB16ED" w:rsidRDefault="00535F6D" w:rsidP="00CB16ED">
            <w:pPr>
              <w:spacing w:before="100" w:beforeAutospacing="1" w:after="100" w:afterAutospacing="1" w:line="360" w:lineRule="auto"/>
              <w:jc w:val="both"/>
              <w:rPr>
                <w:rFonts w:ascii="Arial" w:eastAsia="Times New Roman" w:hAnsi="Arial" w:cs="Arial"/>
                <w:sz w:val="24"/>
                <w:szCs w:val="24"/>
              </w:rPr>
            </w:pPr>
          </w:p>
          <w:p w:rsidR="009C6485" w:rsidRPr="00CB16ED" w:rsidRDefault="00535F6D" w:rsidP="00CB16ED">
            <w:pPr>
              <w:spacing w:before="100" w:beforeAutospacing="1" w:after="100" w:afterAutospacing="1" w:line="360" w:lineRule="auto"/>
              <w:jc w:val="both"/>
              <w:rPr>
                <w:rFonts w:ascii="Arial" w:eastAsia="Times New Roman" w:hAnsi="Arial" w:cs="Arial"/>
                <w:sz w:val="24"/>
                <w:szCs w:val="24"/>
              </w:rPr>
            </w:pPr>
            <w:r w:rsidRPr="00CB16ED">
              <w:rPr>
                <w:rFonts w:ascii="Arial" w:eastAsia="Times New Roman" w:hAnsi="Arial" w:cs="Arial"/>
                <w:sz w:val="24"/>
                <w:szCs w:val="24"/>
              </w:rPr>
              <w:t xml:space="preserve">Investment funds for citizens Citizens could spare an expansive part of the $100 billion spent for criminal equity exercises through the across the nation execution of this compelling restoration program in prisons and detainment facilities, and for those guilty parties on post trial supervision and parole. The expense of such an across the nation project would surely be critical - roughly $750 million every year for the initial five years to prepare the five hundred thousand individuals sentenced yearly who are sent to prison.2 However, the citizens' expense for police, correctional facilites, courts, and penitentiaries in our current rotating entryway framework is much higher. The expense of compelling recovery is caused yet once; the expense of rehashed criminal movement might endure forever. While a forty to ninety percent diminishment in recidivism among jail detainees would not decrease the $100 billion criminal equity bill by an indistinguishable rate, a $8-15 billion yearly reserve funds could sensibly be normal the length of the system proceeded. Further, the anxiety </w:t>
            </w:r>
            <w:r w:rsidRPr="00CB16ED">
              <w:rPr>
                <w:rFonts w:ascii="Arial" w:eastAsia="Times New Roman" w:hAnsi="Arial" w:cs="Arial"/>
                <w:sz w:val="24"/>
                <w:szCs w:val="24"/>
              </w:rPr>
              <w:lastRenderedPageBreak/>
              <w:t>made by the over-burden on all parts of criminal equity would be fundamentally decreased. Citizens pay the bill for some different parts of Crime, e.g., welfare costs for the group of a prisoner and once in a while his casualty, lost assessment income from the detainee, and lessening or loss of monetary profitability of casualties. Diminished recidivism would deliver direct reserve funds in these zones.Casualties of Crime frequently endure physical, mental, and social issues. M. A. Cohen (Urban Studies 27(1): 139-146) assessed the expense of Crime to the individual casualty regarding direct misfortunes, agony and enduring, and danger of death. Cohen reasoned that in 1985, all things considered, the expense to an assault casualty was $51,058, and to theft and irritated strike casualties, in overabundance of $12,000. The aggregate expense to casualties in 1985 was evaluated to be in overabundance of $92 billion. Some Crime casualties keep on encountering the impacts of a Crime numerous years after the occasion; some bear the scars of the Crime for whatever remains of their lives. Additionally, Crime not just influences the casualty; it can likewise influence the individual existence of those seeing the Crime, individuals from the group of the casualty, and individuals from the group for the most part. Indeed, even a quarter century diminishment in Crime (no more dedicated by recidivists) would create huge reserve funds for casualties and for society overall.</w:t>
            </w:r>
          </w:p>
          <w:p w:rsidR="009C6485" w:rsidRPr="00CB16ED" w:rsidRDefault="009C6485" w:rsidP="00CB16ED">
            <w:pPr>
              <w:pStyle w:val="Heading2"/>
              <w:numPr>
                <w:ilvl w:val="0"/>
                <w:numId w:val="26"/>
              </w:numPr>
              <w:shd w:val="clear" w:color="auto" w:fill="FFFFFF"/>
              <w:spacing w:before="216" w:after="72" w:line="360" w:lineRule="auto"/>
              <w:textAlignment w:val="baseline"/>
              <w:outlineLvl w:val="1"/>
              <w:rPr>
                <w:rFonts w:ascii="Arial" w:hAnsi="Arial" w:cs="Arial"/>
                <w:b/>
                <w:color w:val="000000" w:themeColor="text1"/>
                <w:sz w:val="24"/>
                <w:szCs w:val="24"/>
              </w:rPr>
            </w:pPr>
            <w:r w:rsidRPr="00CB16ED">
              <w:rPr>
                <w:rFonts w:ascii="Arial" w:hAnsi="Arial" w:cs="Arial"/>
                <w:b/>
                <w:color w:val="000000" w:themeColor="text1"/>
                <w:sz w:val="24"/>
                <w:szCs w:val="24"/>
              </w:rPr>
              <w:t>What is ‘Arson’?</w:t>
            </w:r>
          </w:p>
          <w:p w:rsidR="00F907B2" w:rsidRPr="00CB16ED" w:rsidRDefault="00535F6D" w:rsidP="00CB16ED">
            <w:pPr>
              <w:spacing w:line="360" w:lineRule="auto"/>
              <w:jc w:val="both"/>
              <w:rPr>
                <w:rFonts w:ascii="Arial" w:hAnsi="Arial" w:cs="Arial"/>
                <w:sz w:val="24"/>
                <w:szCs w:val="24"/>
              </w:rPr>
            </w:pPr>
            <w:r w:rsidRPr="00CB16ED">
              <w:rPr>
                <w:rFonts w:ascii="Arial" w:hAnsi="Arial" w:cs="Arial"/>
                <w:sz w:val="24"/>
                <w:szCs w:val="24"/>
              </w:rPr>
              <w:t xml:space="preserve">Arson is the criminal demonstration of smoldering or scorching property intentionally. The demonstration of fire related crime might incorporate such goes about as setting flame to a property noxiously, or smoldering a property with the expectation to gather protection cash. While a great many people consider illegal conflagration to be the smoldering of structures, it might likewise be the blazing of autos, water crafts, </w:t>
            </w:r>
            <w:r w:rsidR="00BD3860" w:rsidRPr="00CB16ED">
              <w:rPr>
                <w:rFonts w:ascii="Arial" w:hAnsi="Arial" w:cs="Arial"/>
                <w:sz w:val="24"/>
                <w:szCs w:val="24"/>
              </w:rPr>
              <w:t xml:space="preserve">individual property, and area. </w:t>
            </w:r>
          </w:p>
          <w:p w:rsidR="00BD3860" w:rsidRPr="00CB16ED" w:rsidRDefault="00BD3860" w:rsidP="00CB16ED">
            <w:pPr>
              <w:spacing w:line="360" w:lineRule="auto"/>
              <w:jc w:val="both"/>
              <w:rPr>
                <w:rFonts w:ascii="Arial" w:eastAsia="Times New Roman" w:hAnsi="Arial" w:cs="Arial"/>
                <w:b/>
                <w:bCs/>
                <w:color w:val="000000" w:themeColor="text1"/>
                <w:sz w:val="24"/>
                <w:szCs w:val="24"/>
              </w:rPr>
            </w:pPr>
          </w:p>
          <w:p w:rsidR="009C6485" w:rsidRPr="00CB16ED" w:rsidRDefault="00BD3860" w:rsidP="00CB16ED">
            <w:pPr>
              <w:spacing w:line="360" w:lineRule="auto"/>
              <w:jc w:val="both"/>
              <w:rPr>
                <w:rFonts w:ascii="Arial" w:eastAsia="Times New Roman" w:hAnsi="Arial" w:cs="Arial"/>
                <w:b/>
                <w:bCs/>
                <w:color w:val="000000" w:themeColor="text1"/>
                <w:sz w:val="24"/>
                <w:szCs w:val="24"/>
              </w:rPr>
            </w:pPr>
            <w:r w:rsidRPr="00CB16ED">
              <w:rPr>
                <w:rFonts w:ascii="Arial" w:eastAsia="Times New Roman" w:hAnsi="Arial" w:cs="Arial"/>
                <w:b/>
                <w:bCs/>
                <w:color w:val="000000" w:themeColor="text1"/>
                <w:sz w:val="24"/>
                <w:szCs w:val="24"/>
              </w:rPr>
              <w:t xml:space="preserve">Example of Arson </w:t>
            </w:r>
          </w:p>
          <w:p w:rsidR="009C6485" w:rsidRPr="00CB16ED" w:rsidRDefault="009C6485" w:rsidP="00CB16ED">
            <w:pPr>
              <w:shd w:val="clear" w:color="auto" w:fill="FFFFFF"/>
              <w:spacing w:before="192" w:after="192" w:line="360" w:lineRule="auto"/>
              <w:jc w:val="both"/>
              <w:textAlignment w:val="baseline"/>
              <w:rPr>
                <w:rFonts w:ascii="Arial" w:eastAsia="Times New Roman" w:hAnsi="Arial" w:cs="Arial"/>
                <w:i/>
                <w:color w:val="000000" w:themeColor="text1"/>
                <w:sz w:val="24"/>
                <w:szCs w:val="24"/>
              </w:rPr>
            </w:pPr>
            <w:r w:rsidRPr="00CB16ED">
              <w:rPr>
                <w:rFonts w:ascii="Arial" w:eastAsia="Times New Roman" w:hAnsi="Arial" w:cs="Arial"/>
                <w:i/>
                <w:color w:val="000000" w:themeColor="text1"/>
                <w:sz w:val="24"/>
                <w:szCs w:val="24"/>
              </w:rPr>
              <w:t xml:space="preserve">Rick’s shop is falling apart and he has no money to make repairs to keep it up to the standards of city codes. He cannot afford to close his business as the revenue is his only source of income. Rick has paid for a $1,000,000 insurance policy for 15 years. With the insurance money, Rick could build or purchase a new building, so he decides to set the building on fire and file a claim under his insurance. The </w:t>
            </w:r>
            <w:r w:rsidRPr="00CB16ED">
              <w:rPr>
                <w:rFonts w:ascii="Arial" w:eastAsia="Times New Roman" w:hAnsi="Arial" w:cs="Arial"/>
                <w:i/>
                <w:color w:val="000000" w:themeColor="text1"/>
                <w:sz w:val="24"/>
                <w:szCs w:val="24"/>
              </w:rPr>
              <w:lastRenderedPageBreak/>
              <w:t>investigators determine that fire was intentionally set, and Rick is charged with both insurance fraud and arson.</w:t>
            </w:r>
          </w:p>
          <w:p w:rsidR="009C6485" w:rsidRPr="00CB16ED" w:rsidRDefault="009C6485" w:rsidP="00CB16ED">
            <w:pPr>
              <w:shd w:val="clear" w:color="auto" w:fill="FFFFFF"/>
              <w:spacing w:line="360" w:lineRule="auto"/>
              <w:jc w:val="both"/>
              <w:textAlignment w:val="baseline"/>
              <w:rPr>
                <w:rFonts w:ascii="Arial" w:eastAsia="Times New Roman" w:hAnsi="Arial" w:cs="Arial"/>
                <w:color w:val="111111"/>
                <w:sz w:val="24"/>
                <w:szCs w:val="24"/>
              </w:rPr>
            </w:pPr>
          </w:p>
          <w:p w:rsidR="009C6485" w:rsidRPr="00CB16ED" w:rsidRDefault="009C6485" w:rsidP="00CB16ED">
            <w:pPr>
              <w:shd w:val="clear" w:color="auto" w:fill="FFFFFF"/>
              <w:spacing w:line="360" w:lineRule="auto"/>
              <w:jc w:val="both"/>
              <w:textAlignment w:val="baseline"/>
              <w:rPr>
                <w:rFonts w:ascii="Arial" w:eastAsia="Times New Roman" w:hAnsi="Arial" w:cs="Arial"/>
                <w:b/>
                <w:color w:val="111111"/>
                <w:sz w:val="24"/>
                <w:szCs w:val="24"/>
              </w:rPr>
            </w:pPr>
          </w:p>
          <w:p w:rsidR="009C6485" w:rsidRPr="00CB16ED" w:rsidRDefault="009C6485" w:rsidP="00CB16ED">
            <w:pPr>
              <w:pStyle w:val="ListParagraph"/>
              <w:numPr>
                <w:ilvl w:val="0"/>
                <w:numId w:val="26"/>
              </w:numPr>
              <w:autoSpaceDE w:val="0"/>
              <w:autoSpaceDN w:val="0"/>
              <w:adjustRightInd w:val="0"/>
              <w:spacing w:line="360" w:lineRule="auto"/>
              <w:ind w:left="360" w:hanging="90"/>
              <w:jc w:val="both"/>
              <w:rPr>
                <w:rFonts w:ascii="Arial" w:hAnsi="Arial" w:cs="Arial"/>
                <w:b/>
                <w:sz w:val="24"/>
                <w:szCs w:val="24"/>
              </w:rPr>
            </w:pPr>
            <w:r w:rsidRPr="00CB16ED">
              <w:rPr>
                <w:rFonts w:ascii="Arial" w:hAnsi="Arial" w:cs="Arial"/>
                <w:b/>
                <w:sz w:val="24"/>
                <w:szCs w:val="24"/>
              </w:rPr>
              <w:t>What is money laundering? Point out some activities which could encompass money laundering.</w:t>
            </w:r>
          </w:p>
          <w:p w:rsidR="00BD5516" w:rsidRPr="00CB16ED" w:rsidRDefault="00BD5516" w:rsidP="00CB16ED">
            <w:pPr>
              <w:pStyle w:val="ListParagraph"/>
              <w:autoSpaceDE w:val="0"/>
              <w:autoSpaceDN w:val="0"/>
              <w:adjustRightInd w:val="0"/>
              <w:spacing w:line="360" w:lineRule="auto"/>
              <w:ind w:left="360"/>
              <w:jc w:val="both"/>
              <w:rPr>
                <w:rFonts w:ascii="Arial" w:hAnsi="Arial" w:cs="Arial"/>
                <w:sz w:val="24"/>
                <w:szCs w:val="24"/>
              </w:rPr>
            </w:pPr>
            <w:r w:rsidRPr="00CB16ED">
              <w:rPr>
                <w:rFonts w:ascii="Arial" w:hAnsi="Arial" w:cs="Arial"/>
                <w:sz w:val="24"/>
                <w:szCs w:val="24"/>
              </w:rPr>
              <w:t xml:space="preserve">The objective of an extensive number of criminal acts is to produce a benefit for the individual or gathering that completes the demonstration. Tax evasion is the preparing of these criminal continues to camouflage their unlawful source. This procedure is of basic significance, as it empowers the criminal to appreciate these benefits without risking their source. Unlawful arms deals, carrying, and the exercises of composed wrongdoing, including for instance drug trafficking and prostitution rings, can produce immense measures of continues. Misappropriation, insider exchanging, renumeration and PC extortion plans can likewise deliver vast benefits and make the motivation to "legitimize" the evil gotten increases through government evasion. </w:t>
            </w:r>
          </w:p>
          <w:p w:rsidR="00BD5516" w:rsidRPr="00CB16ED" w:rsidRDefault="00BD5516" w:rsidP="00CB16ED">
            <w:pPr>
              <w:pStyle w:val="ListParagraph"/>
              <w:autoSpaceDE w:val="0"/>
              <w:autoSpaceDN w:val="0"/>
              <w:adjustRightInd w:val="0"/>
              <w:spacing w:line="360" w:lineRule="auto"/>
              <w:ind w:left="360"/>
              <w:jc w:val="both"/>
              <w:rPr>
                <w:rFonts w:ascii="Arial" w:hAnsi="Arial" w:cs="Arial"/>
                <w:sz w:val="24"/>
                <w:szCs w:val="24"/>
              </w:rPr>
            </w:pPr>
          </w:p>
          <w:p w:rsidR="00BD5516" w:rsidRPr="00CB16ED" w:rsidRDefault="00BD5516" w:rsidP="00CB16ED">
            <w:pPr>
              <w:pStyle w:val="ListParagraph"/>
              <w:autoSpaceDE w:val="0"/>
              <w:autoSpaceDN w:val="0"/>
              <w:adjustRightInd w:val="0"/>
              <w:spacing w:line="360" w:lineRule="auto"/>
              <w:ind w:left="360"/>
              <w:jc w:val="both"/>
              <w:rPr>
                <w:rFonts w:ascii="Arial" w:hAnsi="Arial" w:cs="Arial"/>
                <w:sz w:val="24"/>
                <w:szCs w:val="24"/>
              </w:rPr>
            </w:pPr>
            <w:r w:rsidRPr="00CB16ED">
              <w:rPr>
                <w:rFonts w:ascii="Arial" w:hAnsi="Arial" w:cs="Arial"/>
                <w:sz w:val="24"/>
                <w:szCs w:val="24"/>
              </w:rPr>
              <w:t xml:space="preserve">At the point when a criminal action produces considerable benefits, the individual or gathering included must figure out how to control the assets without pulling in regard for the basic action or the persons included. Lawbreakers do this by camouflaging the sources, changing the structure, or moving the assets to a spot where they are more averse to draw in consideration. </w:t>
            </w:r>
          </w:p>
          <w:p w:rsidR="00BD5516" w:rsidRPr="00CB16ED" w:rsidRDefault="00BD5516" w:rsidP="00CB16ED">
            <w:pPr>
              <w:pStyle w:val="ListParagraph"/>
              <w:autoSpaceDE w:val="0"/>
              <w:autoSpaceDN w:val="0"/>
              <w:adjustRightInd w:val="0"/>
              <w:spacing w:line="360" w:lineRule="auto"/>
              <w:ind w:left="360"/>
              <w:jc w:val="both"/>
              <w:rPr>
                <w:rFonts w:ascii="Arial" w:hAnsi="Arial" w:cs="Arial"/>
                <w:sz w:val="24"/>
                <w:szCs w:val="24"/>
              </w:rPr>
            </w:pPr>
          </w:p>
          <w:p w:rsidR="00BD5516" w:rsidRPr="00A906FC" w:rsidRDefault="00BD5516" w:rsidP="00A906FC">
            <w:pPr>
              <w:pStyle w:val="ListParagraph"/>
              <w:autoSpaceDE w:val="0"/>
              <w:autoSpaceDN w:val="0"/>
              <w:adjustRightInd w:val="0"/>
              <w:spacing w:line="360" w:lineRule="auto"/>
              <w:ind w:left="360"/>
              <w:jc w:val="both"/>
              <w:rPr>
                <w:rFonts w:ascii="Arial" w:hAnsi="Arial" w:cs="Arial"/>
                <w:sz w:val="24"/>
                <w:szCs w:val="24"/>
              </w:rPr>
            </w:pPr>
            <w:r w:rsidRPr="00CB16ED">
              <w:rPr>
                <w:rFonts w:ascii="Arial" w:hAnsi="Arial" w:cs="Arial"/>
                <w:sz w:val="24"/>
                <w:szCs w:val="24"/>
              </w:rPr>
              <w:t xml:space="preserve">Because of mounting worry over government evasion, the Financial Action Task Force on IRS evasion (FATF) was built up by the G-7 Summit in Paris in 1989 to add to an organized global reaction. One of the primary undertakings of the FATF was to create Recommendations, 40 altogether, which set out the measures national governments ought to take to execute compelling against tax evasion </w:t>
            </w:r>
            <w:r w:rsidR="00F907B2" w:rsidRPr="00CB16ED">
              <w:rPr>
                <w:rFonts w:ascii="Arial" w:hAnsi="Arial" w:cs="Arial"/>
                <w:sz w:val="24"/>
                <w:szCs w:val="24"/>
              </w:rPr>
              <w:t>programs. By</w:t>
            </w:r>
            <w:r w:rsidRPr="00CB16ED">
              <w:rPr>
                <w:rFonts w:ascii="Arial" w:hAnsi="Arial" w:cs="Arial"/>
                <w:sz w:val="24"/>
                <w:szCs w:val="24"/>
              </w:rPr>
              <w:t xml:space="preserve"> its exceptionally nature, IRS evasion is an unlawful movement did by crooks which happens outside of the ordinary scope of monetary and budgetary measurements. Alongside some different parts of underground monetary action, unpleasant evaluations have been advanced to give some feeling of the size of the issue. The United Nations Office on Drugs and Crime </w:t>
            </w:r>
            <w:r w:rsidRPr="00CB16ED">
              <w:rPr>
                <w:rFonts w:ascii="Arial" w:hAnsi="Arial" w:cs="Arial"/>
                <w:sz w:val="24"/>
                <w:szCs w:val="24"/>
              </w:rPr>
              <w:lastRenderedPageBreak/>
              <w:t xml:space="preserve">(UNODC) led a study to decide the greatness of illegal assets created by medication trafficking and sorted out wrongdoings and to explore to what degree these assets are washed. The report evaluates that in 2009, criminal continues added up to 3.6% of worldwide GDP, with 2.7% (or USD 1.6 trillion) being washed. This falls inside of the generally cited gauge by the International Monetary Fund, who expressed in 1998 that the total size of government evasion on the planet could be some place somewhere around two and five percent of the world's total national output. Utilizing 1998 insights, these rates would demonstrate that tax evasion ran between USD 590 billion and USD 1.5 trillion. At the time, the lower figure was generally comparable to the estimation of the aggregate yield of an economy the measure of Spain. In any case, the above assessments ought to be treated with alert. They are proposed to give an appraisal of the size of tax evasion. Because of the unlawful way of the exchanges, exact measurements are not accessible and it is accordingly difficult to deliver an authoritative assessment of the measure of cash that is all around washed each year. The FATF in this way does not distribute any figures in such manner. In the introductory - or situation - phase of IRS evasion, the launderer brings his unlawful benefits into the money related framework. This may be finished by separating a lot of money into less prominent littler entireties that are then saved straightforwardly into a financial balance, or by buying a progression of fiscal instruments (checks, cash orders, and so on.) that are then gathered and saved into records at another area. After the assets have entered the monetary framework, the second – or layering – stage happens. In this stage, the launderer takes part in a progression of transformations or developments of the assets to separation them from their source. The assets may be diverted through the buy and offers of speculation instruments, or the launderer may just wire the assets through a progression of records at different banks over the globe. This utilization of generally scattered records for laundering is particularly common in those purviews that don't co-work in against government evasion examinations. In a few cases, the launderer may camouflage the exchanges as installments for products or administrations, along these lines giving them an authentic appearance. Having effectively prepared his criminal benefits through the initial two stages the launderer then moves them to the third stage – coordination – in </w:t>
            </w:r>
            <w:r w:rsidRPr="00CB16ED">
              <w:rPr>
                <w:rFonts w:ascii="Arial" w:hAnsi="Arial" w:cs="Arial"/>
                <w:sz w:val="24"/>
                <w:szCs w:val="24"/>
              </w:rPr>
              <w:lastRenderedPageBreak/>
              <w:t xml:space="preserve">which the assets re-enter the authentic economy. The launderer may put the assets into land, extravagance resources, or business wanders. As government evasion is a result of all benefit creating wrongdoing, it can happen basically anyplace on the planet. By and large, cash launderers tend to search out nations or divisions in which there is a generally safe of recognition because of frail or inadequate hostile to tax evasion programs. Since the goal of IRS evasion is to recover the illicit assets to the person who created them, launderers more often than not like to move stores through stable money related frameworks. Tax evasion movement might likewise be thought topographically as per the stage the washed assets have come to. At the arrangement stage, for instance, the assets are generally prepared moderately near the under-lying movement; regularly, however not for each situation, in the nation where the assets begin. With the layering stage, the launderer may pick a seaward money related focus, a substantial provincial business focus, or a world managing an account focus – any area that gives a sufficient budgetary or business base. At this stage, the washed assets might likewise just travel ledgers at different areas where this should be possible without leaving hints of their source or extreme destination. At last, at the incorporation stage, launderers may put washed assets in still different areas in the event that they were produced in temperamental economies or areas offering constrained speculation opportunities. </w:t>
            </w:r>
          </w:p>
          <w:p w:rsidR="00BD5516" w:rsidRPr="00CB16ED" w:rsidRDefault="00BD5516" w:rsidP="00CB16ED">
            <w:pPr>
              <w:pStyle w:val="ListParagraph"/>
              <w:autoSpaceDE w:val="0"/>
              <w:autoSpaceDN w:val="0"/>
              <w:adjustRightInd w:val="0"/>
              <w:spacing w:line="360" w:lineRule="auto"/>
              <w:ind w:left="360"/>
              <w:jc w:val="both"/>
              <w:rPr>
                <w:rFonts w:ascii="Arial" w:hAnsi="Arial" w:cs="Arial"/>
                <w:sz w:val="24"/>
                <w:szCs w:val="24"/>
              </w:rPr>
            </w:pPr>
            <w:r w:rsidRPr="00CB16ED">
              <w:rPr>
                <w:rFonts w:ascii="Arial" w:hAnsi="Arial" w:cs="Arial"/>
                <w:sz w:val="24"/>
                <w:szCs w:val="24"/>
              </w:rPr>
              <w:t xml:space="preserve">The uprightness of the managing an account and money related administrations commercial center depends vigorously on the recognition that it capacities inside of a structure of high legitimate, proficient and moral benchmarks. A notoriety for respectability is the a standout amongst the most profitable resources of a budgetary foundation. On the off chance that supports from criminal movement can be effectively prepared through a specific organization – either in light of the fact that its workers or executives have been paid off or on the grounds that the foundation chooses not to see to the criminal way of such subsidizes – the establishment could be drawn into dynamic complicity with lawbreakers and turn out to be a piece of the criminal system itself. Proof of such complicity will damagingly affect the states of mind of other money related go-betweens and of administrative powers, and in addition normal clients. With respect to the potential negative macroeconomic outcomes of unchecked tax evasion, one can </w:t>
            </w:r>
            <w:r w:rsidRPr="00CB16ED">
              <w:rPr>
                <w:rFonts w:ascii="Arial" w:hAnsi="Arial" w:cs="Arial"/>
                <w:sz w:val="24"/>
                <w:szCs w:val="24"/>
              </w:rPr>
              <w:lastRenderedPageBreak/>
              <w:t xml:space="preserve">refer to mystifying changes in cash request, prudential dangers to bank soundness, defilement consequences for legitimate budgetary exchanges, and expanded instability of universal capital streams and trade rates because of unexpected cross-fringe resource exchanges. Likewise, as it prizes debasement and wrongdoing, fruitful cash laudering harms the honesty of the whole society and undermines majority rules system and the principle of the law. Launderers are constantly searching for new courses for washing their assets. Economies with developing or creating monetary focuses, however insufficient controls are especially defenseless as built up budgetary Center nations execute far reaching hostile to tax evasion administrations. Contrasts between national against government evasion frameworks will be misused by launderers, who tend to move their systems to nations and money related frameworks with powerless or ineffectual countermeasures. Some may contend that creating economies can't stand to be excessively specific about the wellsprings of capital they draw in. Be that as it may, putting off activity is perilous. The more it is conceded, the more settled in sorted out wrongdoing can get to be. Similarly as with the harmed honesty of an individual monetary foundation, there is a damping impact on outside direct venture when a nation's business and money related segments are seen to be liable to the control and impact of sorted out wrongdoing. Battling IRS evasion and terrorist financing is in this way a piece of making a business amicable environment which is a precondition for enduring monetary improvement. The conceivable social and political expenses of government evasion, if left unchecked or managed inadequately, are not kidding. Sorted out wrongdoing can penetrate money related organizations, procure control of huge segments of the economy through venture, or offer influences to open authorities and without a doubt governments. The financial and political impact of criminal associations can debilitate the social fabric, aggregate moral measures, and eventually the majority rule establishments of society. In nations transitioning to popularity based frameworks, this criminal impact can undermine the move. Most on a very basic level, tax evasion is inseparably connected to the basic criminal action that produced it. Washing empowers criminal action to proceed. IRS evasion is a danger to the great working of a budgetary framework; in any case, it can likewise be the Achilles heel of criminal movement. In law requirement </w:t>
            </w:r>
            <w:r w:rsidRPr="00CB16ED">
              <w:rPr>
                <w:rFonts w:ascii="Arial" w:hAnsi="Arial" w:cs="Arial"/>
                <w:sz w:val="24"/>
                <w:szCs w:val="24"/>
              </w:rPr>
              <w:lastRenderedPageBreak/>
              <w:t>examinations concerning sorted out criminal action, it is frequently the associations made through monetary exchange records that permit shrouded resources for be found and that build up the personality of the hoodlums and the criminal association dependable. At the point when criminal assets are gotten from burglary, coercion, misappropriation or misrepresentation, a tax evasion examination is incessant</w:t>
            </w:r>
            <w:r w:rsidR="00460C34" w:rsidRPr="00CB16ED">
              <w:rPr>
                <w:rFonts w:ascii="Arial" w:hAnsi="Arial" w:cs="Arial"/>
                <w:sz w:val="24"/>
                <w:szCs w:val="24"/>
              </w:rPr>
              <w:t>.</w:t>
            </w:r>
          </w:p>
          <w:p w:rsidR="00460C34" w:rsidRPr="00CB16ED" w:rsidRDefault="00460C34" w:rsidP="00CB16ED">
            <w:pPr>
              <w:pStyle w:val="ListParagraph"/>
              <w:autoSpaceDE w:val="0"/>
              <w:autoSpaceDN w:val="0"/>
              <w:adjustRightInd w:val="0"/>
              <w:spacing w:line="360" w:lineRule="auto"/>
              <w:ind w:left="360"/>
              <w:jc w:val="both"/>
              <w:rPr>
                <w:rFonts w:ascii="Arial" w:hAnsi="Arial" w:cs="Arial"/>
                <w:b/>
                <w:color w:val="000000"/>
                <w:sz w:val="24"/>
                <w:szCs w:val="24"/>
              </w:rPr>
            </w:pPr>
            <w:r w:rsidRPr="00CB16ED">
              <w:rPr>
                <w:rFonts w:ascii="Arial" w:hAnsi="Arial" w:cs="Arial"/>
                <w:b/>
                <w:color w:val="000000"/>
                <w:sz w:val="24"/>
                <w:szCs w:val="24"/>
              </w:rPr>
              <w:t>2. What do you understand by the term ‘embezzlement’? Why it is considered a financial crime?</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Embezzlement is a wrongdoing that happens when a man deliberately withholds or utilizes resources and monies for a reason other than for what it is planned. Additionally alluded to as "budgetary extortion" or "robbery," misappropriation is regularly dedicated by a worker who is accountable for an organization or organization's funds, or a man who has obligations relating to the benefits. Embezzlement is viewed as a cushy wrongdoing, and can influence both little and vast organizations. Embezzlement happens when a culprit takes or uses an organization's or office's cash without assent. The culprit might take little sums over a timeframe to keep executives from seeing, or they might take an extensive aggregate without a moment's delay and utilize different techniques to conceal the wrongdoing. This occasionally incorporates moving assets around starting with one record then onto the next, or delivering fake receipts to guarantee the missing cash goes unnoticed. In a few occasions, misappropriation can occur more than quite a long while before the proprietor or money related division acknowledges what has been going on.</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Cases of Types of Embezzlement</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 xml:space="preserve">There is a boundless number of ways that a man could carry out the wrongdoing of misappropriation. By going over the six fundamental sorts, a superior comprehension of the looking so as to wrongdoing can be accomplished at samples of each of the sorts. </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w:t>
            </w:r>
            <w:r w:rsidRPr="00CB16ED">
              <w:rPr>
                <w:rFonts w:ascii="Arial" w:hAnsi="Arial" w:cs="Arial"/>
                <w:color w:val="000000" w:themeColor="text1"/>
                <w:sz w:val="24"/>
                <w:szCs w:val="24"/>
              </w:rPr>
              <w:tab/>
              <w:t xml:space="preserve">Siphoning-This is refined by the general population that we see chipping away at the bleeding edge in stores or eateries. They devise an approach to taking cash from the register without making disparities between what the PC appears and what the drawer appears. They don't enter the thing into the PC part of the register, yet need to monitor the amount of cash they get after their work day is over. </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lastRenderedPageBreak/>
              <w:t>•</w:t>
            </w:r>
            <w:r w:rsidRPr="00CB16ED">
              <w:rPr>
                <w:rFonts w:ascii="Arial" w:hAnsi="Arial" w:cs="Arial"/>
                <w:color w:val="000000" w:themeColor="text1"/>
                <w:sz w:val="24"/>
                <w:szCs w:val="24"/>
              </w:rPr>
              <w:tab/>
              <w:t xml:space="preserve">Check Kiting-In this practice, the criminal makes a progression of stores and withdrawals between a few banks. The checks develop in quality continuously, drawing and pulling back cash from alternate manages an account with cash that is not genuine. This exploits "skim" which is the measure of time it takes for stored checks to clear their home banks. A man that handles the bill paying capacity at a partnership would have the capacity to do this wrongdoing. He could utilize the organization checkbook to kick the trick off and advance it until the banks acknowledge what is going on. </w:t>
            </w:r>
          </w:p>
          <w:p w:rsidR="00CB16ED" w:rsidRPr="00CB16ED" w:rsidRDefault="00CB16ED" w:rsidP="00CB16ED">
            <w:pPr>
              <w:spacing w:line="360" w:lineRule="auto"/>
              <w:jc w:val="both"/>
              <w:rPr>
                <w:rFonts w:ascii="Arial" w:hAnsi="Arial" w:cs="Arial"/>
                <w:color w:val="000000" w:themeColor="text1"/>
                <w:sz w:val="24"/>
                <w:szCs w:val="24"/>
              </w:rPr>
            </w:pP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w:t>
            </w:r>
            <w:r w:rsidRPr="00CB16ED">
              <w:rPr>
                <w:rFonts w:ascii="Arial" w:hAnsi="Arial" w:cs="Arial"/>
                <w:color w:val="000000" w:themeColor="text1"/>
                <w:sz w:val="24"/>
                <w:szCs w:val="24"/>
              </w:rPr>
              <w:tab/>
              <w:t xml:space="preserve">Lapping-This sort is found in the part of the business that acknowledges approaching installments from clients or merchants. A man working in this limit for a congregation, for instance, could utilize bank stores for a few organizations and change the portion of the assets to conceal their very own taking of certain money installments from specific clients. This aggregation of assets got while in a trusted position of guardian obligation would quality as an IRS evasion wrongdoing. </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w:t>
            </w:r>
            <w:r w:rsidRPr="00CB16ED">
              <w:rPr>
                <w:rFonts w:ascii="Arial" w:hAnsi="Arial" w:cs="Arial"/>
                <w:color w:val="000000" w:themeColor="text1"/>
                <w:sz w:val="24"/>
                <w:szCs w:val="24"/>
              </w:rPr>
              <w:tab/>
              <w:t xml:space="preserve">Payroll-Using the organization finance with a specific end goal to wrongfully take cash is another sort of misappropriation. A huge scale enterprise will frequently have a chief and conceivable a whole office simply included in the estimation and finish of the finance obligations inside of that organization. On the off chance that that administrator chose to attempt to take some cash through this wrongdoing, he would include some of his relatives that are not utilized with the organization, perhaps his wife and/or kids, and make them draw pay against the organization. At home, then, he would have the capacity to money each of the checks himself, expanding his level of wage. </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w:t>
            </w:r>
            <w:r w:rsidRPr="00CB16ED">
              <w:rPr>
                <w:rFonts w:ascii="Arial" w:hAnsi="Arial" w:cs="Arial"/>
                <w:color w:val="000000" w:themeColor="text1"/>
                <w:sz w:val="24"/>
                <w:szCs w:val="24"/>
              </w:rPr>
              <w:tab/>
              <w:t xml:space="preserve">Kickbacks-Any individuals included in buying exercises in any association could be planned thieves through kickbacks. This includes a merchant, from whom the organization buys materials in their course of business, consents to give that worker cash, straightforwardly to them, in the event that they keep on purchasing a specific item from that seller. As a rule these circumstances include expanded costs, following the seller operators is potentially attempting to make some individual benefit also. </w:t>
            </w:r>
          </w:p>
          <w:p w:rsidR="00CB16ED" w:rsidRPr="00CB16ED" w:rsidRDefault="00CB16ED" w:rsidP="00CB16ED">
            <w:pPr>
              <w:spacing w:line="360" w:lineRule="auto"/>
              <w:jc w:val="both"/>
              <w:rPr>
                <w:rFonts w:ascii="Arial" w:hAnsi="Arial" w:cs="Arial"/>
                <w:color w:val="000000" w:themeColor="text1"/>
                <w:sz w:val="24"/>
                <w:szCs w:val="24"/>
              </w:rPr>
            </w:pP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w:t>
            </w:r>
            <w:r w:rsidRPr="00CB16ED">
              <w:rPr>
                <w:rFonts w:ascii="Arial" w:hAnsi="Arial" w:cs="Arial"/>
                <w:color w:val="000000" w:themeColor="text1"/>
                <w:sz w:val="24"/>
                <w:szCs w:val="24"/>
              </w:rPr>
              <w:tab/>
              <w:t xml:space="preserve">Overtime-Another way that individuals can submit Embezzlement is through </w:t>
            </w:r>
            <w:r w:rsidRPr="00CB16ED">
              <w:rPr>
                <w:rFonts w:ascii="Arial" w:hAnsi="Arial" w:cs="Arial"/>
                <w:color w:val="000000" w:themeColor="text1"/>
                <w:sz w:val="24"/>
                <w:szCs w:val="24"/>
              </w:rPr>
              <w:lastRenderedPageBreak/>
              <w:t xml:space="preserve">the misrepresentation of additional time records. A hourly-paid administrator for the nearby office of the bank could do this. In the event that he punched in his card toward the start of his work day, and afterward left toward the end of his consistent movement, say eight hours after the fact, without punching his card out. Assume he returns two hours after the fact, putting on a show to have overlooked his wallet, and furtively punches his card out then. On the off chance that the administrator is keeping on doing this after some time, he is blameworthy of Embezzlement by misrepresenting his extra </w:t>
            </w:r>
            <w:r w:rsidR="00A33F3B" w:rsidRPr="00CB16ED">
              <w:rPr>
                <w:rFonts w:ascii="Arial" w:hAnsi="Arial" w:cs="Arial"/>
                <w:color w:val="000000" w:themeColor="text1"/>
                <w:sz w:val="24"/>
                <w:szCs w:val="24"/>
              </w:rPr>
              <w:t>minute’s</w:t>
            </w:r>
            <w:r w:rsidRPr="00CB16ED">
              <w:rPr>
                <w:rFonts w:ascii="Arial" w:hAnsi="Arial" w:cs="Arial"/>
                <w:color w:val="000000" w:themeColor="text1"/>
                <w:sz w:val="24"/>
                <w:szCs w:val="24"/>
              </w:rPr>
              <w:t xml:space="preserve"> records. </w:t>
            </w: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 xml:space="preserve">These cases of Embezzlement make the relationship of a thief a great deal all the more clear. They should be in a position of power in the association, and in charge of the property that they are endeavoring to take. These are the absolute most noticeable sorts, however any case can be inspected for whether it is Embezzlement by contrasting it against the three crucial components recorded previously. </w:t>
            </w:r>
          </w:p>
          <w:p w:rsidR="00CB16ED" w:rsidRPr="00CB16ED" w:rsidRDefault="00CB16ED" w:rsidP="00CB16ED">
            <w:pPr>
              <w:spacing w:line="360" w:lineRule="auto"/>
              <w:jc w:val="both"/>
              <w:rPr>
                <w:rFonts w:ascii="Arial" w:hAnsi="Arial" w:cs="Arial"/>
                <w:color w:val="000000" w:themeColor="text1"/>
                <w:sz w:val="24"/>
                <w:szCs w:val="24"/>
              </w:rPr>
            </w:pPr>
          </w:p>
          <w:p w:rsidR="00CB16ED" w:rsidRPr="00CB16ED" w:rsidRDefault="00CB16ED" w:rsidP="00CB16ED">
            <w:pPr>
              <w:spacing w:line="360" w:lineRule="auto"/>
              <w:jc w:val="both"/>
              <w:rPr>
                <w:rFonts w:ascii="Arial" w:hAnsi="Arial" w:cs="Arial"/>
                <w:color w:val="000000" w:themeColor="text1"/>
                <w:sz w:val="24"/>
                <w:szCs w:val="24"/>
              </w:rPr>
            </w:pPr>
            <w:r w:rsidRPr="00CB16ED">
              <w:rPr>
                <w:rFonts w:ascii="Arial" w:hAnsi="Arial" w:cs="Arial"/>
                <w:color w:val="000000" w:themeColor="text1"/>
                <w:sz w:val="24"/>
                <w:szCs w:val="24"/>
              </w:rPr>
              <w:t>Basic illustrations incorporate bank employees or store representatives who are given legitimate ownership of cash, which is the property of the bank or entrepreneur, amid standard business exchanges. Different cases incorporate representatives who are given legal ownership of organization property, for example, smart phones organization vehicles. This kind of wrongdoing is most basic in the job and corporate fields. A few thieves just take a lot of cash without a moment's delay, while others misuse little sums over a drawn out stretch of time. The strategies used to steal can change enormously and are regularly shockingly innovative. They can incorporate fake charging, finance checks to manufactured workers, records distortion, "Ponzi" money related plans and that's only the tip of the iceberg.</w:t>
            </w:r>
          </w:p>
          <w:p w:rsidR="00CB16ED" w:rsidRPr="00CB16ED" w:rsidRDefault="00CB16ED" w:rsidP="00CB16ED">
            <w:pPr>
              <w:pStyle w:val="ListParagraph"/>
              <w:autoSpaceDE w:val="0"/>
              <w:autoSpaceDN w:val="0"/>
              <w:adjustRightInd w:val="0"/>
              <w:spacing w:line="360" w:lineRule="auto"/>
              <w:ind w:left="360"/>
              <w:jc w:val="both"/>
              <w:rPr>
                <w:rFonts w:ascii="Arial" w:hAnsi="Arial" w:cs="Arial"/>
                <w:b/>
                <w:color w:val="000000"/>
                <w:sz w:val="24"/>
                <w:szCs w:val="24"/>
              </w:rPr>
            </w:pPr>
          </w:p>
          <w:p w:rsidR="001C7B82" w:rsidRPr="00CB16ED" w:rsidRDefault="001C7B82" w:rsidP="00CB16ED">
            <w:pPr>
              <w:pStyle w:val="ListParagraph"/>
              <w:autoSpaceDE w:val="0"/>
              <w:autoSpaceDN w:val="0"/>
              <w:adjustRightInd w:val="0"/>
              <w:spacing w:line="360" w:lineRule="auto"/>
              <w:ind w:left="360"/>
              <w:jc w:val="both"/>
              <w:rPr>
                <w:rFonts w:ascii="Arial" w:hAnsi="Arial" w:cs="Arial"/>
                <w:b/>
                <w:color w:val="000000"/>
                <w:sz w:val="24"/>
                <w:szCs w:val="24"/>
              </w:rPr>
            </w:pPr>
          </w:p>
          <w:p w:rsidR="001C7B82" w:rsidRPr="00CB16ED" w:rsidRDefault="001C7B82" w:rsidP="00CB16ED">
            <w:pPr>
              <w:pStyle w:val="ListParagraph"/>
              <w:autoSpaceDE w:val="0"/>
              <w:autoSpaceDN w:val="0"/>
              <w:adjustRightInd w:val="0"/>
              <w:spacing w:line="360" w:lineRule="auto"/>
              <w:ind w:left="360"/>
              <w:jc w:val="both"/>
              <w:rPr>
                <w:rFonts w:ascii="Arial" w:hAnsi="Arial" w:cs="Arial"/>
                <w:b/>
                <w:sz w:val="24"/>
                <w:szCs w:val="24"/>
              </w:rPr>
            </w:pPr>
          </w:p>
          <w:p w:rsidR="00A33F3B" w:rsidRDefault="00460C34" w:rsidP="00CB16ED">
            <w:pPr>
              <w:shd w:val="clear" w:color="auto" w:fill="FFFFFF"/>
              <w:spacing w:line="360" w:lineRule="auto"/>
              <w:ind w:left="810" w:hanging="810"/>
              <w:jc w:val="both"/>
              <w:textAlignment w:val="baseline"/>
              <w:rPr>
                <w:rFonts w:ascii="Arial" w:hAnsi="Arial" w:cs="Arial"/>
                <w:b/>
                <w:sz w:val="24"/>
                <w:szCs w:val="24"/>
              </w:rPr>
            </w:pPr>
            <w:r w:rsidRPr="00CB16ED">
              <w:rPr>
                <w:rFonts w:ascii="Arial" w:hAnsi="Arial" w:cs="Arial"/>
                <w:b/>
                <w:sz w:val="24"/>
                <w:szCs w:val="24"/>
              </w:rPr>
              <w:t xml:space="preserve">        </w:t>
            </w:r>
          </w:p>
          <w:p w:rsidR="00A33F3B" w:rsidRDefault="00A33F3B" w:rsidP="00CB16ED">
            <w:pPr>
              <w:shd w:val="clear" w:color="auto" w:fill="FFFFFF"/>
              <w:spacing w:line="360" w:lineRule="auto"/>
              <w:ind w:left="810" w:hanging="810"/>
              <w:jc w:val="both"/>
              <w:textAlignment w:val="baseline"/>
              <w:rPr>
                <w:rFonts w:ascii="Arial" w:hAnsi="Arial" w:cs="Arial"/>
                <w:b/>
                <w:sz w:val="24"/>
                <w:szCs w:val="24"/>
              </w:rPr>
            </w:pPr>
          </w:p>
          <w:p w:rsidR="00A33F3B" w:rsidRDefault="00A33F3B" w:rsidP="00CB16ED">
            <w:pPr>
              <w:shd w:val="clear" w:color="auto" w:fill="FFFFFF"/>
              <w:spacing w:line="360" w:lineRule="auto"/>
              <w:ind w:left="810" w:hanging="810"/>
              <w:jc w:val="both"/>
              <w:textAlignment w:val="baseline"/>
              <w:rPr>
                <w:rFonts w:ascii="Arial" w:hAnsi="Arial" w:cs="Arial"/>
                <w:b/>
                <w:sz w:val="24"/>
                <w:szCs w:val="24"/>
              </w:rPr>
            </w:pPr>
          </w:p>
          <w:p w:rsidR="00A33F3B" w:rsidRDefault="00A33F3B" w:rsidP="00CB16ED">
            <w:pPr>
              <w:shd w:val="clear" w:color="auto" w:fill="FFFFFF"/>
              <w:spacing w:line="360" w:lineRule="auto"/>
              <w:ind w:left="810" w:hanging="810"/>
              <w:jc w:val="both"/>
              <w:textAlignment w:val="baseline"/>
              <w:rPr>
                <w:rFonts w:ascii="Arial" w:hAnsi="Arial" w:cs="Arial"/>
                <w:b/>
                <w:sz w:val="24"/>
                <w:szCs w:val="24"/>
              </w:rPr>
            </w:pPr>
          </w:p>
          <w:p w:rsidR="00A33F3B" w:rsidRDefault="00A33F3B" w:rsidP="00CB16ED">
            <w:pPr>
              <w:shd w:val="clear" w:color="auto" w:fill="FFFFFF"/>
              <w:spacing w:line="360" w:lineRule="auto"/>
              <w:ind w:left="810" w:hanging="810"/>
              <w:jc w:val="both"/>
              <w:textAlignment w:val="baseline"/>
              <w:rPr>
                <w:rFonts w:ascii="Arial" w:hAnsi="Arial" w:cs="Arial"/>
                <w:b/>
                <w:sz w:val="24"/>
                <w:szCs w:val="24"/>
              </w:rPr>
            </w:pPr>
          </w:p>
          <w:p w:rsidR="00A906FC" w:rsidRDefault="00A906FC" w:rsidP="00CB16ED">
            <w:pPr>
              <w:shd w:val="clear" w:color="auto" w:fill="FFFFFF"/>
              <w:spacing w:line="360" w:lineRule="auto"/>
              <w:ind w:left="810" w:hanging="810"/>
              <w:jc w:val="both"/>
              <w:textAlignment w:val="baseline"/>
              <w:rPr>
                <w:rFonts w:ascii="Arial" w:hAnsi="Arial" w:cs="Arial"/>
                <w:b/>
                <w:sz w:val="24"/>
                <w:szCs w:val="24"/>
              </w:rPr>
            </w:pPr>
          </w:p>
          <w:p w:rsidR="00A906FC" w:rsidRDefault="00A906FC" w:rsidP="00CB16ED">
            <w:pPr>
              <w:shd w:val="clear" w:color="auto" w:fill="FFFFFF"/>
              <w:spacing w:line="360" w:lineRule="auto"/>
              <w:ind w:left="810" w:hanging="810"/>
              <w:jc w:val="both"/>
              <w:textAlignment w:val="baseline"/>
              <w:rPr>
                <w:rFonts w:ascii="Arial" w:hAnsi="Arial" w:cs="Arial"/>
                <w:b/>
                <w:sz w:val="24"/>
                <w:szCs w:val="24"/>
              </w:rPr>
            </w:pPr>
          </w:p>
          <w:p w:rsidR="009C6485" w:rsidRPr="00CB16ED" w:rsidRDefault="00460C34" w:rsidP="00CB16ED">
            <w:pPr>
              <w:shd w:val="clear" w:color="auto" w:fill="FFFFFF"/>
              <w:spacing w:line="360" w:lineRule="auto"/>
              <w:ind w:left="810" w:hanging="810"/>
              <w:jc w:val="both"/>
              <w:textAlignment w:val="baseline"/>
              <w:rPr>
                <w:rFonts w:ascii="Arial" w:eastAsia="Times New Roman" w:hAnsi="Arial" w:cs="Arial"/>
                <w:b/>
                <w:color w:val="111111"/>
                <w:sz w:val="24"/>
                <w:szCs w:val="24"/>
              </w:rPr>
            </w:pPr>
            <w:bookmarkStart w:id="0" w:name="_GoBack"/>
            <w:bookmarkEnd w:id="0"/>
            <w:r w:rsidRPr="00CB16ED">
              <w:rPr>
                <w:rFonts w:ascii="Arial" w:hAnsi="Arial" w:cs="Arial"/>
                <w:b/>
                <w:sz w:val="24"/>
                <w:szCs w:val="24"/>
              </w:rPr>
              <w:t xml:space="preserve">3. </w:t>
            </w:r>
            <w:r w:rsidR="009C6485" w:rsidRPr="00CB16ED">
              <w:rPr>
                <w:rFonts w:ascii="Arial" w:hAnsi="Arial" w:cs="Arial"/>
                <w:b/>
                <w:sz w:val="24"/>
                <w:szCs w:val="24"/>
              </w:rPr>
              <w:t xml:space="preserve">What is forgery? And what is the difference between forgery </w:t>
            </w:r>
            <w:r w:rsidR="00321A97" w:rsidRPr="00CB16ED">
              <w:rPr>
                <w:rFonts w:ascii="Arial" w:hAnsi="Arial" w:cs="Arial"/>
                <w:b/>
                <w:sz w:val="24"/>
                <w:szCs w:val="24"/>
              </w:rPr>
              <w:t>and uttering</w:t>
            </w:r>
            <w:r w:rsidR="009C6485" w:rsidRPr="00CB16ED">
              <w:rPr>
                <w:rFonts w:ascii="Arial" w:hAnsi="Arial" w:cs="Arial"/>
                <w:b/>
                <w:sz w:val="24"/>
                <w:szCs w:val="24"/>
              </w:rPr>
              <w:t>?</w:t>
            </w:r>
          </w:p>
          <w:p w:rsidR="00BD5516" w:rsidRPr="00CB16ED" w:rsidRDefault="00BD5516" w:rsidP="00CB16ED">
            <w:pPr>
              <w:pStyle w:val="ListParagraph"/>
              <w:shd w:val="clear" w:color="auto" w:fill="FFFFFF"/>
              <w:spacing w:line="360" w:lineRule="auto"/>
              <w:jc w:val="both"/>
              <w:textAlignment w:val="baseline"/>
              <w:rPr>
                <w:rFonts w:ascii="Arial" w:eastAsia="Times New Roman" w:hAnsi="Arial" w:cs="Arial"/>
                <w:color w:val="111111"/>
                <w:sz w:val="24"/>
                <w:szCs w:val="24"/>
              </w:rPr>
            </w:pPr>
            <w:r w:rsidRPr="00CB16ED">
              <w:rPr>
                <w:rFonts w:ascii="Arial" w:eastAsia="Times New Roman" w:hAnsi="Arial" w:cs="Arial"/>
                <w:color w:val="111111"/>
                <w:sz w:val="24"/>
                <w:szCs w:val="24"/>
              </w:rPr>
              <w:t xml:space="preserve">In the law of nations whose legitimate frameworks get from English regular law, articulating is a wrongdoing like </w:t>
            </w:r>
            <w:r w:rsidR="00F907B2" w:rsidRPr="00CB16ED">
              <w:rPr>
                <w:rFonts w:ascii="Arial" w:eastAsia="Times New Roman" w:hAnsi="Arial" w:cs="Arial"/>
                <w:color w:val="111111"/>
                <w:sz w:val="24"/>
                <w:szCs w:val="24"/>
              </w:rPr>
              <w:t>imitation. Uttering</w:t>
            </w:r>
            <w:r w:rsidRPr="00CB16ED">
              <w:rPr>
                <w:rFonts w:ascii="Arial" w:eastAsia="Times New Roman" w:hAnsi="Arial" w:cs="Arial"/>
                <w:color w:val="111111"/>
                <w:sz w:val="24"/>
                <w:szCs w:val="24"/>
              </w:rPr>
              <w:t xml:space="preserve"> were initially basic law offenses,</w:t>
            </w:r>
            <w:r w:rsidR="00F907B2" w:rsidRPr="00CB16ED">
              <w:rPr>
                <w:rFonts w:ascii="Arial" w:eastAsia="Times New Roman" w:hAnsi="Arial" w:cs="Arial"/>
                <w:color w:val="111111"/>
                <w:sz w:val="24"/>
                <w:szCs w:val="24"/>
              </w:rPr>
              <w:t xml:space="preserve"> both wrongdoings. Forgery</w:t>
            </w:r>
            <w:r w:rsidRPr="00CB16ED">
              <w:rPr>
                <w:rFonts w:ascii="Arial" w:eastAsia="Times New Roman" w:hAnsi="Arial" w:cs="Arial"/>
                <w:color w:val="111111"/>
                <w:sz w:val="24"/>
                <w:szCs w:val="24"/>
              </w:rPr>
              <w:t xml:space="preserve"> was the production of a manufactured report, with the plan to dupe; while articulating w</w:t>
            </w:r>
            <w:r w:rsidR="00F907B2" w:rsidRPr="00CB16ED">
              <w:rPr>
                <w:rFonts w:ascii="Arial" w:eastAsia="Times New Roman" w:hAnsi="Arial" w:cs="Arial"/>
                <w:color w:val="111111"/>
                <w:sz w:val="24"/>
                <w:szCs w:val="24"/>
              </w:rPr>
              <w:t xml:space="preserve">as just utilize the passing </w:t>
            </w:r>
            <w:r w:rsidRPr="00CB16ED">
              <w:rPr>
                <w:rFonts w:ascii="Arial" w:eastAsia="Times New Roman" w:hAnsi="Arial" w:cs="Arial"/>
                <w:color w:val="111111"/>
                <w:sz w:val="24"/>
                <w:szCs w:val="24"/>
              </w:rPr>
              <w:t xml:space="preserve">of a fashioned </w:t>
            </w:r>
            <w:r w:rsidR="00F907B2" w:rsidRPr="00CB16ED">
              <w:rPr>
                <w:rFonts w:ascii="Arial" w:eastAsia="Times New Roman" w:hAnsi="Arial" w:cs="Arial"/>
                <w:color w:val="111111"/>
                <w:sz w:val="24"/>
                <w:szCs w:val="24"/>
              </w:rPr>
              <w:t>archive that</w:t>
            </w:r>
            <w:r w:rsidRPr="00CB16ED">
              <w:rPr>
                <w:rFonts w:ascii="Arial" w:eastAsia="Times New Roman" w:hAnsi="Arial" w:cs="Arial"/>
                <w:color w:val="111111"/>
                <w:sz w:val="24"/>
                <w:szCs w:val="24"/>
              </w:rPr>
              <w:t xml:space="preserve"> another person had made, with the expectation to dupe. In law, expressing is synonymous with distribution, and the refinement made between the normal law offenses was that fraud was the manufacture of a fashioned instrument (with the goal to cheat) and articulating was the production of that instrument (with the plan to dupe). Statute law offenses of fraud supplant the normal law offenses these days, frequently subsuming the offense of expressing, and imitation is generally a crime instead of a wrongdoing. </w:t>
            </w:r>
            <w:r w:rsidR="00F907B2" w:rsidRPr="00CB16ED">
              <w:rPr>
                <w:rFonts w:ascii="Arial" w:eastAsia="Times New Roman" w:hAnsi="Arial" w:cs="Arial"/>
                <w:color w:val="111111"/>
                <w:sz w:val="24"/>
                <w:szCs w:val="24"/>
              </w:rPr>
              <w:t>In the United States</w:t>
            </w:r>
            <w:r w:rsidRPr="00CB16ED">
              <w:rPr>
                <w:rFonts w:ascii="Arial" w:eastAsia="Times New Roman" w:hAnsi="Arial" w:cs="Arial"/>
                <w:color w:val="111111"/>
                <w:sz w:val="24"/>
                <w:szCs w:val="24"/>
              </w:rPr>
              <w:t>, expressing is the demonstration of offering a manufactured report to another when the offeror has information that the record is produced. Expressing does not require that the individual who exhibited the report really produced or adjusted the archive. For instance, fashioning a log for individual benefit may be considered expressing and distributed. Another case would be the fashioning of a college certificate. As an illustration of the law itself, the State of Michigan characterizes the offense (MCL 750.249): "Any individual who expresses and distributes as genuine any false, manufactured, changed or fake record, deed, instrument or other composition indicated, knowing it to be false, adjusted, fashioned, or fake, with goal to harm or cheat is liable of articulating and distributed. Fashioning or illicit "distributed" of an official or informal archive is not the substance of expressing. Expressing is the genuine presentation of fashioned or authority documentation as one's own.</w:t>
            </w:r>
          </w:p>
          <w:p w:rsidR="00A33F3B" w:rsidRDefault="00A33F3B" w:rsidP="00CB16ED">
            <w:pPr>
              <w:spacing w:before="100" w:beforeAutospacing="1" w:after="100" w:afterAutospacing="1" w:line="360" w:lineRule="auto"/>
              <w:jc w:val="both"/>
              <w:rPr>
                <w:rFonts w:ascii="Arial" w:eastAsia="Times New Roman" w:hAnsi="Arial" w:cs="Arial"/>
                <w:b/>
                <w:sz w:val="24"/>
                <w:szCs w:val="24"/>
                <w:u w:val="single"/>
              </w:rPr>
            </w:pPr>
          </w:p>
          <w:p w:rsidR="00A33F3B" w:rsidRDefault="00A33F3B" w:rsidP="00CB16ED">
            <w:pPr>
              <w:spacing w:before="100" w:beforeAutospacing="1" w:after="100" w:afterAutospacing="1" w:line="360" w:lineRule="auto"/>
              <w:jc w:val="both"/>
              <w:rPr>
                <w:rFonts w:ascii="Arial" w:eastAsia="Times New Roman" w:hAnsi="Arial" w:cs="Arial"/>
                <w:b/>
                <w:sz w:val="24"/>
                <w:szCs w:val="24"/>
                <w:u w:val="single"/>
              </w:rPr>
            </w:pPr>
          </w:p>
          <w:p w:rsidR="00A33F3B" w:rsidRDefault="00A33F3B" w:rsidP="00CB16ED">
            <w:pPr>
              <w:spacing w:before="100" w:beforeAutospacing="1" w:after="100" w:afterAutospacing="1" w:line="360" w:lineRule="auto"/>
              <w:jc w:val="both"/>
              <w:rPr>
                <w:rFonts w:ascii="Arial" w:eastAsia="Times New Roman" w:hAnsi="Arial" w:cs="Arial"/>
                <w:b/>
                <w:sz w:val="24"/>
                <w:szCs w:val="24"/>
                <w:u w:val="single"/>
              </w:rPr>
            </w:pPr>
          </w:p>
          <w:p w:rsidR="00E773DF" w:rsidRPr="00CB16ED" w:rsidRDefault="00E773DF" w:rsidP="00A33F3B">
            <w:pPr>
              <w:spacing w:before="100" w:beforeAutospacing="1" w:after="100" w:afterAutospacing="1" w:line="360" w:lineRule="auto"/>
              <w:jc w:val="center"/>
              <w:rPr>
                <w:rFonts w:ascii="Arial" w:eastAsia="Times New Roman" w:hAnsi="Arial" w:cs="Arial"/>
                <w:b/>
                <w:sz w:val="24"/>
                <w:szCs w:val="24"/>
                <w:u w:val="single"/>
              </w:rPr>
            </w:pPr>
            <w:r w:rsidRPr="00CB16ED">
              <w:rPr>
                <w:rFonts w:ascii="Arial" w:eastAsia="Times New Roman" w:hAnsi="Arial" w:cs="Arial"/>
                <w:b/>
                <w:sz w:val="24"/>
                <w:szCs w:val="24"/>
                <w:u w:val="single"/>
              </w:rPr>
              <w:lastRenderedPageBreak/>
              <w:t>Case Study</w:t>
            </w:r>
          </w:p>
          <w:p w:rsidR="004350C7" w:rsidRPr="00CB16ED" w:rsidRDefault="00E773DF" w:rsidP="00CB16ED">
            <w:pPr>
              <w:spacing w:before="100" w:beforeAutospacing="1" w:after="100" w:afterAutospacing="1" w:line="360" w:lineRule="auto"/>
              <w:jc w:val="both"/>
              <w:rPr>
                <w:rFonts w:ascii="Arial" w:hAnsi="Arial" w:cs="Arial"/>
                <w:b/>
                <w:color w:val="000000"/>
                <w:sz w:val="24"/>
                <w:szCs w:val="24"/>
              </w:rPr>
            </w:pPr>
            <w:r w:rsidRPr="00CB16ED">
              <w:rPr>
                <w:rFonts w:ascii="Arial" w:hAnsi="Arial" w:cs="Arial"/>
                <w:color w:val="C00000"/>
                <w:sz w:val="24"/>
                <w:szCs w:val="24"/>
              </w:rPr>
              <w:br/>
            </w:r>
            <w:r w:rsidRPr="00CB16ED">
              <w:rPr>
                <w:rFonts w:ascii="Arial" w:hAnsi="Arial" w:cs="Arial"/>
                <w:b/>
                <w:color w:val="000000"/>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AB6B21" w:rsidRPr="00CB16ED" w:rsidRDefault="00E773DF" w:rsidP="00CB16ED">
            <w:pPr>
              <w:spacing w:before="100" w:beforeAutospacing="1" w:after="100" w:afterAutospacing="1" w:line="360" w:lineRule="auto"/>
              <w:jc w:val="both"/>
              <w:rPr>
                <w:rFonts w:ascii="Arial" w:eastAsia="Times New Roman" w:hAnsi="Arial" w:cs="Arial"/>
                <w:b/>
                <w:sz w:val="24"/>
                <w:szCs w:val="24"/>
                <w:u w:val="single"/>
              </w:rPr>
            </w:pPr>
            <w:r w:rsidRPr="00CB16ED">
              <w:rPr>
                <w:rFonts w:ascii="Arial" w:hAnsi="Arial" w:cs="Arial"/>
                <w:b/>
                <w:color w:val="000000"/>
                <w:sz w:val="24"/>
                <w:szCs w:val="24"/>
              </w:rPr>
              <w:t>Answer:</w:t>
            </w:r>
            <w:r w:rsidRPr="00CB16ED">
              <w:rPr>
                <w:rFonts w:ascii="Arial" w:eastAsia="Times New Roman" w:hAnsi="Arial" w:cs="Arial"/>
                <w:sz w:val="24"/>
                <w:szCs w:val="24"/>
              </w:rPr>
              <w:t xml:space="preserve"> The</w:t>
            </w:r>
            <w:r w:rsidR="00AB6B21" w:rsidRPr="00CB16ED">
              <w:rPr>
                <w:rFonts w:ascii="Arial" w:eastAsia="Times New Roman" w:hAnsi="Arial" w:cs="Arial"/>
                <w:sz w:val="24"/>
                <w:szCs w:val="24"/>
              </w:rPr>
              <w:t xml:space="preserve"> forensic accountant will make made investigations of the couple's ledger and blended the points of interest with a specific end goal to get an itemized comprehension of their ways of managing money and wellsprings of salary. By focusing on the measures of individual money held, kept money and spent over a six-year period, we could demonstrate that the couple had spent extensively more money than obviously got and reasoned that the spouse and wife probably had entry to unidentified wellsprings of salary. The couple declined to give a clarification to the unidentified pay so the Court allowed the application to seize the monies found by the police. The Forensic Accountant </w:t>
            </w:r>
            <w:r w:rsidR="00AB6B21" w:rsidRPr="00CB16ED">
              <w:rPr>
                <w:rFonts w:ascii="Arial" w:eastAsia="Times New Roman" w:hAnsi="Arial" w:cs="Arial"/>
                <w:sz w:val="24"/>
                <w:szCs w:val="24"/>
                <w:bdr w:val="none" w:sz="0" w:space="0" w:color="auto" w:frame="1"/>
              </w:rPr>
              <w:t>will thorough forensic financial analysis of business and personal records and developing financial profiles of individuals or groups identified as participating in suspicious or illegal activity. He will Participates in gathering evidence and preparing search warrants/affidavits associated with financial analysis by accompanying case agents on interviews of subjects and key witnesses in secure and non-confrontational settings. Then he will Identifies and traces funding sources and interrelated transactions and make compilation of findings and conclusions into financial investigative reports. Finally a board meeting with prosecuting attorneys to discuss strategies and other litigation support functions and testifying when needed as fact or expert witnesses in judicial proceedings.</w:t>
            </w:r>
          </w:p>
          <w:p w:rsidR="00AB6B21" w:rsidRPr="00CB16ED" w:rsidRDefault="00AB6B21" w:rsidP="00CB16ED">
            <w:pPr>
              <w:spacing w:before="100" w:beforeAutospacing="1" w:after="100" w:afterAutospacing="1" w:line="360" w:lineRule="auto"/>
              <w:jc w:val="center"/>
              <w:rPr>
                <w:rFonts w:ascii="Arial" w:eastAsia="Times New Roman" w:hAnsi="Arial" w:cs="Arial"/>
                <w:b/>
                <w:sz w:val="24"/>
                <w:szCs w:val="24"/>
                <w:u w:val="single"/>
              </w:rPr>
            </w:pPr>
          </w:p>
          <w:p w:rsidR="004350C7" w:rsidRPr="00CB16ED" w:rsidRDefault="004350C7" w:rsidP="00CB16ED">
            <w:pPr>
              <w:spacing w:before="100" w:beforeAutospacing="1" w:after="100" w:afterAutospacing="1" w:line="360" w:lineRule="auto"/>
              <w:jc w:val="both"/>
              <w:rPr>
                <w:rFonts w:ascii="Arial" w:eastAsia="Times New Roman" w:hAnsi="Arial" w:cs="Arial"/>
                <w:sz w:val="24"/>
                <w:szCs w:val="24"/>
              </w:rPr>
            </w:pPr>
          </w:p>
          <w:p w:rsidR="00CC2FB3" w:rsidRPr="00CB16ED" w:rsidRDefault="00CC2FB3" w:rsidP="00CB16ED">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E773DF" w:rsidP="00A851DA">
            <w:pPr>
              <w:rPr>
                <w:rFonts w:cs="Bliss-Regular"/>
                <w:b/>
                <w:color w:val="000000"/>
              </w:rPr>
            </w:pPr>
            <w:r w:rsidRPr="00E773DF">
              <w:rPr>
                <w:rFonts w:cs="Bliss-Regular"/>
                <w:b/>
                <w:color w:val="000000"/>
              </w:rPr>
              <w:t>08.03.2016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32A" w:rsidRDefault="00BA132A" w:rsidP="00CB4D0A">
      <w:pPr>
        <w:spacing w:after="0" w:line="240" w:lineRule="auto"/>
      </w:pPr>
      <w:r>
        <w:separator/>
      </w:r>
    </w:p>
  </w:endnote>
  <w:endnote w:type="continuationSeparator" w:id="0">
    <w:p w:rsidR="00BA132A" w:rsidRDefault="00BA13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32A" w:rsidRDefault="00BA132A" w:rsidP="00CB4D0A">
      <w:pPr>
        <w:spacing w:after="0" w:line="240" w:lineRule="auto"/>
      </w:pPr>
      <w:r>
        <w:separator/>
      </w:r>
    </w:p>
  </w:footnote>
  <w:footnote w:type="continuationSeparator" w:id="0">
    <w:p w:rsidR="00BA132A" w:rsidRDefault="00BA13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1"/>
  </w:num>
  <w:num w:numId="3">
    <w:abstractNumId w:val="12"/>
  </w:num>
  <w:num w:numId="4">
    <w:abstractNumId w:val="20"/>
  </w:num>
  <w:num w:numId="5">
    <w:abstractNumId w:val="6"/>
  </w:num>
  <w:num w:numId="6">
    <w:abstractNumId w:val="0"/>
  </w:num>
  <w:num w:numId="7">
    <w:abstractNumId w:val="15"/>
  </w:num>
  <w:num w:numId="8">
    <w:abstractNumId w:val="9"/>
  </w:num>
  <w:num w:numId="9">
    <w:abstractNumId w:val="3"/>
  </w:num>
  <w:num w:numId="10">
    <w:abstractNumId w:val="23"/>
  </w:num>
  <w:num w:numId="11">
    <w:abstractNumId w:val="19"/>
  </w:num>
  <w:num w:numId="12">
    <w:abstractNumId w:val="4"/>
  </w:num>
  <w:num w:numId="13">
    <w:abstractNumId w:val="22"/>
  </w:num>
  <w:num w:numId="14">
    <w:abstractNumId w:val="5"/>
  </w:num>
  <w:num w:numId="15">
    <w:abstractNumId w:val="8"/>
  </w:num>
  <w:num w:numId="16">
    <w:abstractNumId w:val="26"/>
  </w:num>
  <w:num w:numId="17">
    <w:abstractNumId w:val="10"/>
  </w:num>
  <w:num w:numId="18">
    <w:abstractNumId w:val="14"/>
  </w:num>
  <w:num w:numId="19">
    <w:abstractNumId w:val="7"/>
  </w:num>
  <w:num w:numId="20">
    <w:abstractNumId w:val="21"/>
  </w:num>
  <w:num w:numId="21">
    <w:abstractNumId w:val="18"/>
  </w:num>
  <w:num w:numId="22">
    <w:abstractNumId w:val="17"/>
  </w:num>
  <w:num w:numId="23">
    <w:abstractNumId w:val="1"/>
  </w:num>
  <w:num w:numId="24">
    <w:abstractNumId w:val="24"/>
  </w:num>
  <w:num w:numId="25">
    <w:abstractNumId w:val="13"/>
  </w:num>
  <w:num w:numId="26">
    <w:abstractNumId w:val="2"/>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E2A"/>
    <w:rsid w:val="000158F9"/>
    <w:rsid w:val="00035CDD"/>
    <w:rsid w:val="00040083"/>
    <w:rsid w:val="00055992"/>
    <w:rsid w:val="00067677"/>
    <w:rsid w:val="00080259"/>
    <w:rsid w:val="000820E8"/>
    <w:rsid w:val="0009784F"/>
    <w:rsid w:val="001175EE"/>
    <w:rsid w:val="00122199"/>
    <w:rsid w:val="0013708E"/>
    <w:rsid w:val="0014716D"/>
    <w:rsid w:val="00151395"/>
    <w:rsid w:val="00157CF6"/>
    <w:rsid w:val="00182416"/>
    <w:rsid w:val="00187EB4"/>
    <w:rsid w:val="001C5760"/>
    <w:rsid w:val="001C7B82"/>
    <w:rsid w:val="001F0481"/>
    <w:rsid w:val="00200C92"/>
    <w:rsid w:val="0020451E"/>
    <w:rsid w:val="00206B9D"/>
    <w:rsid w:val="0023259C"/>
    <w:rsid w:val="002658D4"/>
    <w:rsid w:val="002841F2"/>
    <w:rsid w:val="002A15EE"/>
    <w:rsid w:val="002A583E"/>
    <w:rsid w:val="002B0BD7"/>
    <w:rsid w:val="002B573D"/>
    <w:rsid w:val="002B5A1C"/>
    <w:rsid w:val="002C5CB2"/>
    <w:rsid w:val="002F779F"/>
    <w:rsid w:val="00321A97"/>
    <w:rsid w:val="00371885"/>
    <w:rsid w:val="00381EAE"/>
    <w:rsid w:val="003E2B87"/>
    <w:rsid w:val="00402786"/>
    <w:rsid w:val="00405895"/>
    <w:rsid w:val="004058DF"/>
    <w:rsid w:val="004350C7"/>
    <w:rsid w:val="00443E6F"/>
    <w:rsid w:val="004472BD"/>
    <w:rsid w:val="00460C34"/>
    <w:rsid w:val="00471CBD"/>
    <w:rsid w:val="00486F1A"/>
    <w:rsid w:val="00490CB9"/>
    <w:rsid w:val="004A2CE2"/>
    <w:rsid w:val="004E3CDA"/>
    <w:rsid w:val="004F4B4D"/>
    <w:rsid w:val="0050216D"/>
    <w:rsid w:val="00503D7E"/>
    <w:rsid w:val="0050778F"/>
    <w:rsid w:val="00527C11"/>
    <w:rsid w:val="00535F31"/>
    <w:rsid w:val="00535F6D"/>
    <w:rsid w:val="00574D64"/>
    <w:rsid w:val="00591365"/>
    <w:rsid w:val="005B31E4"/>
    <w:rsid w:val="006034F6"/>
    <w:rsid w:val="00607874"/>
    <w:rsid w:val="00607E77"/>
    <w:rsid w:val="00617BB3"/>
    <w:rsid w:val="00645CDD"/>
    <w:rsid w:val="006823A7"/>
    <w:rsid w:val="00687EE8"/>
    <w:rsid w:val="0070347F"/>
    <w:rsid w:val="0070678E"/>
    <w:rsid w:val="007D110B"/>
    <w:rsid w:val="00811495"/>
    <w:rsid w:val="00831C11"/>
    <w:rsid w:val="008A60B4"/>
    <w:rsid w:val="008B3C31"/>
    <w:rsid w:val="008B64FE"/>
    <w:rsid w:val="00935BF7"/>
    <w:rsid w:val="00951D81"/>
    <w:rsid w:val="0095442C"/>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53029"/>
    <w:rsid w:val="00C55A19"/>
    <w:rsid w:val="00C65FEA"/>
    <w:rsid w:val="00C93676"/>
    <w:rsid w:val="00CA0AC2"/>
    <w:rsid w:val="00CB16ED"/>
    <w:rsid w:val="00CB4D0A"/>
    <w:rsid w:val="00CC2FB3"/>
    <w:rsid w:val="00CC575A"/>
    <w:rsid w:val="00CF123B"/>
    <w:rsid w:val="00D00ACD"/>
    <w:rsid w:val="00D039AC"/>
    <w:rsid w:val="00D279CA"/>
    <w:rsid w:val="00D427DE"/>
    <w:rsid w:val="00D5587D"/>
    <w:rsid w:val="00D707CC"/>
    <w:rsid w:val="00D821FE"/>
    <w:rsid w:val="00DB0793"/>
    <w:rsid w:val="00E00821"/>
    <w:rsid w:val="00E04DB4"/>
    <w:rsid w:val="00E30679"/>
    <w:rsid w:val="00E4597D"/>
    <w:rsid w:val="00E54832"/>
    <w:rsid w:val="00E56117"/>
    <w:rsid w:val="00E56A90"/>
    <w:rsid w:val="00E610CB"/>
    <w:rsid w:val="00E641CC"/>
    <w:rsid w:val="00E773DF"/>
    <w:rsid w:val="00EA30AB"/>
    <w:rsid w:val="00EA39FA"/>
    <w:rsid w:val="00EB3925"/>
    <w:rsid w:val="00EC140A"/>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curipedia.eu/mediawiki/index.php/Crime_displacement" TargetMode="External"/><Relationship Id="rId4" Type="http://schemas.openxmlformats.org/officeDocument/2006/relationships/settings" Target="settings.xml"/><Relationship Id="rId9" Type="http://schemas.openxmlformats.org/officeDocument/2006/relationships/hyperlink" Target="http://securipedia.eu/mediawiki/index.php/Economic_effects_of_cr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469DC-E928-4F6C-B7A5-C258CEEC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Pages>
  <Words>4976</Words>
  <Characters>28368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38</cp:revision>
  <cp:lastPrinted>2016-03-04T09:04:00Z</cp:lastPrinted>
  <dcterms:created xsi:type="dcterms:W3CDTF">2015-01-26T12:24:00Z</dcterms:created>
  <dcterms:modified xsi:type="dcterms:W3CDTF">2016-03-08T05:34:00Z</dcterms:modified>
</cp:coreProperties>
</file>