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-638175</wp:posOffset>
            </wp:positionV>
            <wp:extent cx="2809875" cy="17621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762125"/>
                    </a:xfrm>
                    <a:prstGeom prst="rect">
                      <a:avLst/>
                    </a:prstGeom>
                    <a:noFill/>
                    <a:ln w="9525" algn="in">
                      <a:miter lim="800000"/>
                      <a:headEnd/>
                      <a:tailEnd/>
                    </a:ln>
                  </pic:spPr>
                </pic:pic>
              </a:graphicData>
            </a:graphic>
            <wp14:sizeRelV relativeFrom="margin">
              <wp14:pctHeight>0</wp14:pctHeight>
            </wp14:sizeRelV>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49C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EB7">
            <w:pPr>
              <w:pStyle w:val="Default"/>
              <w:rPr>
                <w:rFonts w:asciiTheme="minorHAnsi" w:hAnsiTheme="minorHAnsi"/>
              </w:rPr>
            </w:pPr>
            <w:proofErr w:type="spellStart"/>
            <w:r>
              <w:rPr>
                <w:rFonts w:asciiTheme="minorHAnsi" w:hAnsiTheme="minorHAnsi"/>
              </w:rPr>
              <w:t>Suckson</w:t>
            </w:r>
            <w:proofErr w:type="spellEnd"/>
            <w:r>
              <w:rPr>
                <w:rFonts w:asciiTheme="minorHAnsi" w:hAnsiTheme="minorHAnsi"/>
              </w:rPr>
              <w:t xml:space="preserve"> </w:t>
            </w:r>
            <w:proofErr w:type="spellStart"/>
            <w:r>
              <w:rPr>
                <w:rFonts w:asciiTheme="minorHAnsi" w:hAnsiTheme="minorHAnsi"/>
              </w:rPr>
              <w:t>Makwasha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EB7">
            <w:pPr>
              <w:pStyle w:val="Default"/>
              <w:rPr>
                <w:rFonts w:asciiTheme="minorHAnsi" w:hAnsiTheme="minorHAnsi"/>
              </w:rPr>
            </w:pPr>
            <w:r>
              <w:rPr>
                <w:rFonts w:asciiTheme="minorHAnsi" w:hAnsiTheme="minorHAnsi"/>
              </w:rPr>
              <w:t>1249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EB7">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D0032">
            <w:r>
              <w:t>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BD6BA9" w:rsidTr="00CC2FB3">
        <w:tc>
          <w:tcPr>
            <w:tcW w:w="9242" w:type="dxa"/>
          </w:tcPr>
          <w:p w:rsidR="00CC2FB3" w:rsidRPr="00BD6BA9" w:rsidRDefault="00747B41" w:rsidP="00747B41">
            <w:pPr>
              <w:rPr>
                <w:rFonts w:ascii="Arial Unicode MS" w:eastAsia="Arial Unicode MS" w:hAnsi="Arial Unicode MS" w:cs="Arial Unicode MS"/>
                <w:b/>
                <w:bCs/>
              </w:rPr>
            </w:pPr>
            <w:r w:rsidRPr="00BD6BA9">
              <w:rPr>
                <w:rFonts w:ascii="Arial Unicode MS" w:eastAsia="Arial Unicode MS" w:hAnsi="Arial Unicode MS" w:cs="Arial Unicode MS"/>
                <w:b/>
                <w:bCs/>
              </w:rPr>
              <w:t xml:space="preserve">I  </w:t>
            </w:r>
            <w:r w:rsidR="008D7620" w:rsidRPr="00BD6BA9">
              <w:rPr>
                <w:rFonts w:ascii="Arial Unicode MS" w:eastAsia="Arial Unicode MS" w:hAnsi="Arial Unicode MS" w:cs="Arial Unicode MS"/>
                <w:b/>
                <w:bCs/>
              </w:rPr>
              <w:t>Question:</w:t>
            </w:r>
          </w:p>
          <w:p w:rsidR="00CC2FB3" w:rsidRDefault="00AD499E" w:rsidP="00AD499E">
            <w:pPr>
              <w:pStyle w:val="ListParagraph"/>
              <w:numPr>
                <w:ilvl w:val="0"/>
                <w:numId w:val="13"/>
              </w:numPr>
              <w:rPr>
                <w:rFonts w:ascii="Arial Unicode MS" w:eastAsia="Arial Unicode MS" w:hAnsi="Arial Unicode MS" w:cs="Arial Unicode MS"/>
                <w:bCs/>
              </w:rPr>
            </w:pPr>
            <w:r w:rsidRPr="00AD499E">
              <w:rPr>
                <w:rFonts w:ascii="Arial Unicode MS" w:eastAsia="Arial Unicode MS" w:hAnsi="Arial Unicode MS" w:cs="Arial Unicode MS"/>
                <w:bCs/>
              </w:rPr>
              <w:t>How do you define contract?</w:t>
            </w:r>
          </w:p>
          <w:p w:rsidR="00AD499E" w:rsidRPr="00B06853" w:rsidRDefault="00AD499E" w:rsidP="00AD499E">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CC2FB3" w:rsidRDefault="00AD499E" w:rsidP="002B159C">
            <w:pPr>
              <w:rPr>
                <w:rFonts w:ascii="Arial Unicode MS" w:eastAsia="Arial Unicode MS" w:hAnsi="Arial Unicode MS" w:cs="Arial Unicode MS"/>
                <w:bCs/>
              </w:rPr>
            </w:pPr>
            <w:r>
              <w:rPr>
                <w:rFonts w:ascii="Arial Unicode MS" w:eastAsia="Arial Unicode MS" w:hAnsi="Arial Unicode MS" w:cs="Arial Unicode MS"/>
                <w:bCs/>
              </w:rPr>
              <w:t>Contract is an agreement enforceable by law.</w:t>
            </w:r>
            <w:r w:rsidR="002B159C">
              <w:t xml:space="preserve"> </w:t>
            </w:r>
            <w:r w:rsidR="002B159C" w:rsidRPr="002B159C">
              <w:rPr>
                <w:rFonts w:ascii="Arial Unicode MS" w:eastAsia="Arial Unicode MS" w:hAnsi="Arial Unicode MS" w:cs="Arial Unicode MS"/>
                <w:bCs/>
              </w:rPr>
              <w:t>Contract can also be defined as a form of agreement that can be entered into between two or more parties.</w:t>
            </w:r>
            <w:r w:rsidR="002B159C">
              <w:rPr>
                <w:rFonts w:ascii="Arial Unicode MS" w:eastAsia="Arial Unicode MS" w:hAnsi="Arial Unicode MS" w:cs="Arial Unicode MS"/>
                <w:bCs/>
              </w:rPr>
              <w:t xml:space="preserve"> Only parties to the agreement are bound by terms and reference of the contract, anyone who is not a party can neither benefit nor suffer from it. </w:t>
            </w:r>
          </w:p>
          <w:p w:rsidR="007F28B5" w:rsidRDefault="007F28B5" w:rsidP="002B159C">
            <w:pPr>
              <w:rPr>
                <w:rFonts w:ascii="Arial Unicode MS" w:eastAsia="Arial Unicode MS" w:hAnsi="Arial Unicode MS" w:cs="Arial Unicode MS"/>
                <w:bCs/>
              </w:rPr>
            </w:pPr>
          </w:p>
          <w:p w:rsidR="007F28B5" w:rsidRPr="005C7725" w:rsidRDefault="009B4032" w:rsidP="002B159C">
            <w:pPr>
              <w:rPr>
                <w:rFonts w:ascii="Arial Unicode MS" w:eastAsia="Arial Unicode MS" w:hAnsi="Arial Unicode MS" w:cs="Arial Unicode MS"/>
                <w:b/>
              </w:rPr>
            </w:pPr>
            <w:r w:rsidRPr="005C7725">
              <w:rPr>
                <w:rFonts w:ascii="Arial Unicode MS" w:eastAsia="Arial Unicode MS" w:hAnsi="Arial Unicode MS" w:cs="Arial Unicode MS"/>
                <w:b/>
              </w:rPr>
              <w:t xml:space="preserve">ii. Question </w:t>
            </w:r>
          </w:p>
          <w:p w:rsidR="009B4032" w:rsidRDefault="009B4032" w:rsidP="009B4032">
            <w:pPr>
              <w:pStyle w:val="ListParagraph"/>
              <w:numPr>
                <w:ilvl w:val="0"/>
                <w:numId w:val="13"/>
              </w:numPr>
              <w:rPr>
                <w:rFonts w:ascii="Arial Unicode MS" w:eastAsia="Arial Unicode MS" w:hAnsi="Arial Unicode MS" w:cs="Arial Unicode MS"/>
                <w:bCs/>
              </w:rPr>
            </w:pPr>
            <w:r w:rsidRPr="009B4032">
              <w:rPr>
                <w:rFonts w:ascii="Arial Unicode MS" w:eastAsia="Arial Unicode MS" w:hAnsi="Arial Unicode MS" w:cs="Arial Unicode MS"/>
                <w:bCs/>
              </w:rPr>
              <w:t>What are essentials elements of a contract?</w:t>
            </w:r>
          </w:p>
          <w:p w:rsidR="00E45808" w:rsidRDefault="00E45808" w:rsidP="00E45808">
            <w:pPr>
              <w:rPr>
                <w:rFonts w:ascii="Arial Unicode MS" w:eastAsia="Arial Unicode MS" w:hAnsi="Arial Unicode MS" w:cs="Arial Unicode MS"/>
                <w:bCs/>
              </w:rPr>
            </w:pPr>
          </w:p>
          <w:p w:rsidR="00E45808" w:rsidRPr="00B06853" w:rsidRDefault="00E45808" w:rsidP="00E45808">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3920C9" w:rsidRPr="003920C9" w:rsidRDefault="003920C9" w:rsidP="003920C9">
            <w:pPr>
              <w:rPr>
                <w:rFonts w:ascii="Arial Unicode MS" w:eastAsia="Arial Unicode MS" w:hAnsi="Arial Unicode MS" w:cs="Arial Unicode MS"/>
                <w:bCs/>
              </w:rPr>
            </w:pPr>
            <w:r>
              <w:rPr>
                <w:rFonts w:ascii="Arial Unicode MS" w:eastAsia="Arial Unicode MS" w:hAnsi="Arial Unicode MS" w:cs="Arial Unicode MS"/>
                <w:bCs/>
              </w:rPr>
              <w:t xml:space="preserve">a). </w:t>
            </w:r>
            <w:r w:rsidRPr="003920C9">
              <w:rPr>
                <w:rFonts w:ascii="Arial Unicode MS" w:eastAsia="Arial Unicode MS" w:hAnsi="Arial Unicode MS" w:cs="Arial Unicode MS"/>
                <w:bCs/>
              </w:rPr>
              <w:t>Offer</w:t>
            </w:r>
          </w:p>
          <w:p w:rsidR="003920C9" w:rsidRPr="003920C9" w:rsidRDefault="003920C9" w:rsidP="003920C9">
            <w:pPr>
              <w:rPr>
                <w:rFonts w:ascii="Arial Unicode MS" w:eastAsia="Arial Unicode MS" w:hAnsi="Arial Unicode MS" w:cs="Arial Unicode MS"/>
                <w:bCs/>
              </w:rPr>
            </w:pPr>
            <w:r w:rsidRPr="003920C9">
              <w:rPr>
                <w:rFonts w:ascii="Arial Unicode MS" w:eastAsia="Arial Unicode MS" w:hAnsi="Arial Unicode MS" w:cs="Arial Unicode MS"/>
                <w:bCs/>
              </w:rPr>
              <w:t>There must be a definite, clearly</w:t>
            </w:r>
            <w:r>
              <w:rPr>
                <w:rFonts w:ascii="Arial Unicode MS" w:eastAsia="Arial Unicode MS" w:hAnsi="Arial Unicode MS" w:cs="Arial Unicode MS"/>
                <w:bCs/>
              </w:rPr>
              <w:t xml:space="preserve"> stated offer to do something, for example: a</w:t>
            </w:r>
            <w:r w:rsidRPr="003920C9">
              <w:rPr>
                <w:rFonts w:ascii="Arial Unicode MS" w:eastAsia="Arial Unicode MS" w:hAnsi="Arial Unicode MS" w:cs="Arial Unicode MS"/>
                <w:bCs/>
              </w:rPr>
              <w:t xml:space="preserve"> quotation by sub-contractor to the main contractor and an offer to lease.</w:t>
            </w:r>
          </w:p>
          <w:p w:rsidR="003920C9" w:rsidRPr="003920C9" w:rsidRDefault="003920C9" w:rsidP="003920C9">
            <w:pPr>
              <w:rPr>
                <w:rFonts w:ascii="Arial Unicode MS" w:eastAsia="Arial Unicode MS" w:hAnsi="Arial Unicode MS" w:cs="Arial Unicode MS"/>
                <w:bCs/>
              </w:rPr>
            </w:pPr>
            <w:r w:rsidRPr="003920C9">
              <w:rPr>
                <w:rFonts w:ascii="Arial Unicode MS" w:eastAsia="Arial Unicode MS" w:hAnsi="Arial Unicode MS" w:cs="Arial Unicode MS"/>
                <w:bCs/>
              </w:rPr>
              <w:t>An offer does not include ball park estimates, requests for proposals, expressions of interest, or letters of intent.</w:t>
            </w:r>
          </w:p>
          <w:p w:rsidR="009B4032" w:rsidRDefault="009B4032" w:rsidP="009B4032">
            <w:pPr>
              <w:rPr>
                <w:rFonts w:ascii="Arial Unicode MS" w:eastAsia="Arial Unicode MS" w:hAnsi="Arial Unicode MS" w:cs="Arial Unicode MS"/>
                <w:bCs/>
              </w:rPr>
            </w:pPr>
          </w:p>
          <w:p w:rsidR="003920C9" w:rsidRDefault="003920C9" w:rsidP="009B4032">
            <w:pPr>
              <w:rPr>
                <w:rFonts w:ascii="Arial Unicode MS" w:eastAsia="Arial Unicode MS" w:hAnsi="Arial Unicode MS" w:cs="Arial Unicode MS"/>
                <w:bCs/>
              </w:rPr>
            </w:pPr>
          </w:p>
          <w:p w:rsidR="003920C9" w:rsidRDefault="003920C9" w:rsidP="009B4032">
            <w:pPr>
              <w:rPr>
                <w:rFonts w:ascii="Arial Unicode MS" w:eastAsia="Arial Unicode MS" w:hAnsi="Arial Unicode MS" w:cs="Arial Unicode MS"/>
                <w:bCs/>
              </w:rPr>
            </w:pPr>
          </w:p>
          <w:p w:rsidR="003920C9" w:rsidRPr="003920C9" w:rsidRDefault="003920C9" w:rsidP="003920C9">
            <w:pPr>
              <w:rPr>
                <w:rFonts w:ascii="Arial Unicode MS" w:eastAsia="Arial Unicode MS" w:hAnsi="Arial Unicode MS" w:cs="Arial Unicode MS"/>
                <w:bCs/>
              </w:rPr>
            </w:pPr>
            <w:r>
              <w:rPr>
                <w:rFonts w:ascii="Arial Unicode MS" w:eastAsia="Arial Unicode MS" w:hAnsi="Arial Unicode MS" w:cs="Arial Unicode MS"/>
                <w:bCs/>
              </w:rPr>
              <w:lastRenderedPageBreak/>
              <w:t xml:space="preserve">b). </w:t>
            </w:r>
            <w:r w:rsidRPr="003920C9">
              <w:rPr>
                <w:rFonts w:ascii="Arial Unicode MS" w:eastAsia="Arial Unicode MS" w:hAnsi="Arial Unicode MS" w:cs="Arial Unicode MS"/>
                <w:bCs/>
              </w:rPr>
              <w:t>Acceptance</w:t>
            </w:r>
          </w:p>
          <w:p w:rsidR="003920C9" w:rsidRDefault="003920C9" w:rsidP="003920C9">
            <w:pPr>
              <w:rPr>
                <w:rFonts w:ascii="Arial Unicode MS" w:eastAsia="Arial Unicode MS" w:hAnsi="Arial Unicode MS" w:cs="Arial Unicode MS"/>
                <w:bCs/>
              </w:rPr>
            </w:pPr>
            <w:r w:rsidRPr="003920C9">
              <w:rPr>
                <w:rFonts w:ascii="Arial Unicode MS" w:eastAsia="Arial Unicode MS" w:hAnsi="Arial Unicode MS" w:cs="Arial Unicode MS"/>
                <w:bCs/>
              </w:rPr>
              <w:t>Only what is offered can be accepted. This means that the offer must be accepted exactly as offered without conditions. If any new terms are suggested this is regarded as a counter offer which can be accepted or rejected.</w:t>
            </w:r>
          </w:p>
          <w:p w:rsidR="003920C9" w:rsidRDefault="003920C9" w:rsidP="003920C9">
            <w:pPr>
              <w:rPr>
                <w:rFonts w:ascii="Arial Unicode MS" w:eastAsia="Arial Unicode MS" w:hAnsi="Arial Unicode MS" w:cs="Arial Unicode MS"/>
                <w:bCs/>
              </w:rPr>
            </w:pPr>
          </w:p>
          <w:p w:rsidR="003920C9" w:rsidRPr="003920C9" w:rsidRDefault="003920C9" w:rsidP="003920C9">
            <w:pPr>
              <w:rPr>
                <w:rFonts w:ascii="Arial Unicode MS" w:eastAsia="Arial Unicode MS" w:hAnsi="Arial Unicode MS" w:cs="Arial Unicode MS"/>
                <w:bCs/>
              </w:rPr>
            </w:pPr>
            <w:r>
              <w:rPr>
                <w:rFonts w:ascii="Arial Unicode MS" w:eastAsia="Arial Unicode MS" w:hAnsi="Arial Unicode MS" w:cs="Arial Unicode MS"/>
                <w:bCs/>
              </w:rPr>
              <w:t xml:space="preserve">c). </w:t>
            </w:r>
            <w:r w:rsidRPr="003920C9">
              <w:rPr>
                <w:rFonts w:ascii="Arial Unicode MS" w:eastAsia="Arial Unicode MS" w:hAnsi="Arial Unicode MS" w:cs="Arial Unicode MS"/>
                <w:bCs/>
              </w:rPr>
              <w:t>Intention of legal consequences</w:t>
            </w:r>
          </w:p>
          <w:p w:rsidR="003920C9" w:rsidRDefault="003920C9" w:rsidP="003920C9">
            <w:pPr>
              <w:rPr>
                <w:rFonts w:ascii="Arial Unicode MS" w:eastAsia="Arial Unicode MS" w:hAnsi="Arial Unicode MS" w:cs="Arial Unicode MS"/>
                <w:bCs/>
              </w:rPr>
            </w:pPr>
            <w:r w:rsidRPr="003920C9">
              <w:rPr>
                <w:rFonts w:ascii="Arial Unicode MS" w:eastAsia="Arial Unicode MS" w:hAnsi="Arial Unicode MS" w:cs="Arial Unicode MS"/>
                <w:bCs/>
              </w:rPr>
              <w:t>A contract requires that the parties intend to enter into a legally binding agreement. That is, the parties entering into the contract must intend to create legal relations and must understand that the agreement can be enforced by law.</w:t>
            </w:r>
          </w:p>
          <w:p w:rsidR="003920C9" w:rsidRDefault="003920C9" w:rsidP="003920C9">
            <w:pPr>
              <w:rPr>
                <w:rFonts w:ascii="Arial Unicode MS" w:eastAsia="Arial Unicode MS" w:hAnsi="Arial Unicode MS" w:cs="Arial Unicode MS"/>
                <w:bCs/>
              </w:rPr>
            </w:pPr>
          </w:p>
          <w:p w:rsidR="00E84A57" w:rsidRPr="00E84A57" w:rsidRDefault="003920C9" w:rsidP="00E84A57">
            <w:pPr>
              <w:rPr>
                <w:rFonts w:ascii="Arial Unicode MS" w:eastAsia="Arial Unicode MS" w:hAnsi="Arial Unicode MS" w:cs="Arial Unicode MS"/>
                <w:bCs/>
              </w:rPr>
            </w:pPr>
            <w:r>
              <w:rPr>
                <w:rFonts w:ascii="Arial Unicode MS" w:eastAsia="Arial Unicode MS" w:hAnsi="Arial Unicode MS" w:cs="Arial Unicode MS"/>
                <w:bCs/>
              </w:rPr>
              <w:t xml:space="preserve">d). </w:t>
            </w:r>
            <w:r w:rsidR="00E84A57" w:rsidRPr="00E84A57">
              <w:rPr>
                <w:rFonts w:ascii="Arial Unicode MS" w:eastAsia="Arial Unicode MS" w:hAnsi="Arial Unicode MS" w:cs="Arial Unicode MS"/>
                <w:bCs/>
              </w:rPr>
              <w:t>Consideration</w:t>
            </w:r>
          </w:p>
          <w:p w:rsidR="003920C9" w:rsidRDefault="00E84A57" w:rsidP="00E84A57">
            <w:pPr>
              <w:rPr>
                <w:rFonts w:ascii="Arial Unicode MS" w:eastAsia="Arial Unicode MS" w:hAnsi="Arial Unicode MS" w:cs="Arial Unicode MS"/>
                <w:bCs/>
              </w:rPr>
            </w:pPr>
            <w:r w:rsidRPr="00E84A57">
              <w:rPr>
                <w:rFonts w:ascii="Arial Unicode MS" w:eastAsia="Arial Unicode MS" w:hAnsi="Arial Unicode MS" w:cs="Arial Unicode MS"/>
                <w:bCs/>
              </w:rPr>
              <w:t>In order for a contract to be binding it must be supported by valuable consideration. That is to say, one party promises to do something in return for a promise from the other party to provide a benefit of value</w:t>
            </w:r>
          </w:p>
          <w:p w:rsidR="0031531B" w:rsidRDefault="0031531B" w:rsidP="00E84A57">
            <w:pPr>
              <w:rPr>
                <w:rFonts w:ascii="Arial Unicode MS" w:eastAsia="Arial Unicode MS" w:hAnsi="Arial Unicode MS" w:cs="Arial Unicode MS"/>
                <w:bCs/>
              </w:rPr>
            </w:pPr>
          </w:p>
          <w:p w:rsidR="0031531B" w:rsidRPr="008A150F" w:rsidRDefault="008A150F" w:rsidP="00E84A57">
            <w:pPr>
              <w:rPr>
                <w:rFonts w:ascii="Arial Unicode MS" w:eastAsia="Arial Unicode MS" w:hAnsi="Arial Unicode MS" w:cs="Arial Unicode MS"/>
                <w:b/>
              </w:rPr>
            </w:pPr>
            <w:r>
              <w:rPr>
                <w:rFonts w:ascii="Arial Unicode MS" w:eastAsia="Arial Unicode MS" w:hAnsi="Arial Unicode MS" w:cs="Arial Unicode MS"/>
                <w:b/>
              </w:rPr>
              <w:t>iii</w:t>
            </w:r>
            <w:r w:rsidR="0031531B" w:rsidRPr="008A150F">
              <w:rPr>
                <w:rFonts w:ascii="Arial Unicode MS" w:eastAsia="Arial Unicode MS" w:hAnsi="Arial Unicode MS" w:cs="Arial Unicode MS"/>
                <w:b/>
              </w:rPr>
              <w:t>. Question</w:t>
            </w:r>
          </w:p>
          <w:p w:rsidR="0031531B" w:rsidRDefault="0031531B" w:rsidP="0031531B">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What are lump sum contract? Where is a lump sum unsuitable?. What are the advantages and disadvantages of a lump sum contract?</w:t>
            </w:r>
          </w:p>
          <w:p w:rsidR="0088708A" w:rsidRDefault="0088708A" w:rsidP="0088708A">
            <w:pPr>
              <w:rPr>
                <w:rFonts w:ascii="Arial Unicode MS" w:eastAsia="Arial Unicode MS" w:hAnsi="Arial Unicode MS" w:cs="Arial Unicode MS"/>
                <w:bCs/>
              </w:rPr>
            </w:pPr>
          </w:p>
          <w:p w:rsidR="0088708A" w:rsidRPr="00B06853" w:rsidRDefault="0088708A" w:rsidP="0088708A">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88708A" w:rsidRDefault="0088708A" w:rsidP="0088708A">
            <w:pPr>
              <w:rPr>
                <w:rFonts w:ascii="Arial Unicode MS" w:eastAsia="Arial Unicode MS" w:hAnsi="Arial Unicode MS" w:cs="Arial Unicode MS"/>
                <w:bCs/>
              </w:rPr>
            </w:pPr>
            <w:r>
              <w:rPr>
                <w:rFonts w:ascii="Arial Unicode MS" w:eastAsia="Arial Unicode MS" w:hAnsi="Arial Unicode MS" w:cs="Arial Unicode MS"/>
                <w:bCs/>
              </w:rPr>
              <w:t>A lump sum contract is a type of a contract which the contractor agrees to do some works for a fixed lump sum amount. Lump sum is unsuitable on a contract where a contractor cannot quantify works that is required to be done and where is not afforded an opportunity to look at the work before agreeing on the value of the works.</w:t>
            </w:r>
          </w:p>
          <w:p w:rsidR="00AC5720" w:rsidRDefault="00AC5720" w:rsidP="0088708A">
            <w:pPr>
              <w:rPr>
                <w:rFonts w:ascii="Arial Unicode MS" w:eastAsia="Arial Unicode MS" w:hAnsi="Arial Unicode MS" w:cs="Arial Unicode MS"/>
                <w:bCs/>
              </w:rPr>
            </w:pPr>
            <w:r>
              <w:rPr>
                <w:rFonts w:ascii="Arial Unicode MS" w:eastAsia="Arial Unicode MS" w:hAnsi="Arial Unicode MS" w:cs="Arial Unicode MS"/>
                <w:bCs/>
              </w:rPr>
              <w:t>Advantages of lump sum contract</w:t>
            </w:r>
          </w:p>
          <w:p w:rsidR="00AC5720" w:rsidRDefault="00AC5720" w:rsidP="00AC5720">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It reduces re measuring and re quantifying time for the purpose of final account.</w:t>
            </w:r>
          </w:p>
          <w:p w:rsidR="00AC5720" w:rsidRDefault="00AC5720" w:rsidP="00AC5720">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Contract has an opportunity to increase his mark up as they will be requirement to provide a rate and or cost breakdown.</w:t>
            </w:r>
          </w:p>
          <w:p w:rsidR="00AC5720" w:rsidRDefault="002123F7" w:rsidP="00AC5720">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Contractor normally get their payments in large sums based on stage payments not based on measured quantities</w:t>
            </w:r>
          </w:p>
          <w:p w:rsidR="002123F7" w:rsidRDefault="002123F7" w:rsidP="002123F7">
            <w:pPr>
              <w:rPr>
                <w:rFonts w:ascii="Arial Unicode MS" w:eastAsia="Arial Unicode MS" w:hAnsi="Arial Unicode MS" w:cs="Arial Unicode MS"/>
                <w:bCs/>
              </w:rPr>
            </w:pPr>
          </w:p>
          <w:p w:rsidR="002123F7" w:rsidRDefault="002123F7" w:rsidP="002123F7">
            <w:pPr>
              <w:rPr>
                <w:rFonts w:ascii="Arial Unicode MS" w:eastAsia="Arial Unicode MS" w:hAnsi="Arial Unicode MS" w:cs="Arial Unicode MS"/>
                <w:bCs/>
              </w:rPr>
            </w:pPr>
            <w:r>
              <w:rPr>
                <w:rFonts w:ascii="Arial Unicode MS" w:eastAsia="Arial Unicode MS" w:hAnsi="Arial Unicode MS" w:cs="Arial Unicode MS"/>
                <w:bCs/>
              </w:rPr>
              <w:t>Disadvantages</w:t>
            </w:r>
          </w:p>
          <w:p w:rsidR="002123F7" w:rsidRDefault="002123F7" w:rsidP="002123F7">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They may lead to loses on contractor’s side if he/she does not capture all hidden costs when pricing.</w:t>
            </w:r>
          </w:p>
          <w:p w:rsidR="002123F7" w:rsidRDefault="00702212" w:rsidP="002123F7">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Lump sum contract may lead to overcharging the client since there will not be any price breakdown on the contract.</w:t>
            </w:r>
          </w:p>
          <w:p w:rsidR="00702212" w:rsidRDefault="00702212" w:rsidP="00051BB0">
            <w:pPr>
              <w:rPr>
                <w:rFonts w:ascii="Arial Unicode MS" w:eastAsia="Arial Unicode MS" w:hAnsi="Arial Unicode MS" w:cs="Arial Unicode MS"/>
                <w:bCs/>
              </w:rPr>
            </w:pPr>
          </w:p>
          <w:p w:rsidR="00051BB0" w:rsidRPr="005C7725" w:rsidRDefault="007718F8" w:rsidP="00051BB0">
            <w:pPr>
              <w:rPr>
                <w:rFonts w:ascii="Arial Unicode MS" w:eastAsia="Arial Unicode MS" w:hAnsi="Arial Unicode MS" w:cs="Arial Unicode MS"/>
                <w:b/>
              </w:rPr>
            </w:pPr>
            <w:r w:rsidRPr="005C7725">
              <w:rPr>
                <w:rFonts w:ascii="Arial Unicode MS" w:eastAsia="Arial Unicode MS" w:hAnsi="Arial Unicode MS" w:cs="Arial Unicode MS"/>
                <w:b/>
              </w:rPr>
              <w:t>IV. Question</w:t>
            </w:r>
          </w:p>
          <w:p w:rsidR="007718F8" w:rsidRDefault="007718F8" w:rsidP="007718F8">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What is a cost plus percentage of cost contract?</w:t>
            </w:r>
          </w:p>
          <w:p w:rsidR="007718F8" w:rsidRPr="00B06853" w:rsidRDefault="007718F8" w:rsidP="007718F8">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7718F8" w:rsidRDefault="003E1E93" w:rsidP="007718F8">
            <w:pPr>
              <w:rPr>
                <w:rFonts w:ascii="Arial Unicode MS" w:eastAsia="Arial Unicode MS" w:hAnsi="Arial Unicode MS" w:cs="Arial Unicode MS"/>
                <w:bCs/>
              </w:rPr>
            </w:pPr>
            <w:r>
              <w:rPr>
                <w:rFonts w:ascii="Arial Unicode MS" w:eastAsia="Arial Unicode MS" w:hAnsi="Arial Unicode MS" w:cs="Arial Unicode MS"/>
                <w:bCs/>
              </w:rPr>
              <w:t>This is a type of a contract whereby the contractor’s profit is a fixed percentage of the actual cost of work.</w:t>
            </w:r>
          </w:p>
          <w:p w:rsidR="003E1E93" w:rsidRDefault="003E1E93" w:rsidP="007718F8">
            <w:pPr>
              <w:rPr>
                <w:rFonts w:ascii="Arial Unicode MS" w:eastAsia="Arial Unicode MS" w:hAnsi="Arial Unicode MS" w:cs="Arial Unicode MS"/>
                <w:bCs/>
              </w:rPr>
            </w:pPr>
          </w:p>
          <w:p w:rsidR="003E1E93" w:rsidRPr="005C7725" w:rsidRDefault="003E1E93" w:rsidP="007718F8">
            <w:pPr>
              <w:rPr>
                <w:rFonts w:ascii="Arial Unicode MS" w:eastAsia="Arial Unicode MS" w:hAnsi="Arial Unicode MS" w:cs="Arial Unicode MS"/>
                <w:b/>
              </w:rPr>
            </w:pPr>
            <w:r w:rsidRPr="005C7725">
              <w:rPr>
                <w:rFonts w:ascii="Arial Unicode MS" w:eastAsia="Arial Unicode MS" w:hAnsi="Arial Unicode MS" w:cs="Arial Unicode MS"/>
                <w:b/>
              </w:rPr>
              <w:t>V. Question</w:t>
            </w:r>
          </w:p>
          <w:p w:rsidR="003E1E93" w:rsidRDefault="003E1E93" w:rsidP="003E1E93">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How will you select the type of contract for a construction work?</w:t>
            </w:r>
          </w:p>
          <w:p w:rsidR="003E1E93" w:rsidRPr="00B06853" w:rsidRDefault="003E1E93" w:rsidP="003E1E93">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3E1E93" w:rsidRDefault="003E1E93" w:rsidP="00C902B6">
            <w:pPr>
              <w:rPr>
                <w:rFonts w:ascii="Arial Unicode MS" w:eastAsia="Arial Unicode MS" w:hAnsi="Arial Unicode MS" w:cs="Arial Unicode MS"/>
                <w:bCs/>
              </w:rPr>
            </w:pPr>
            <w:r>
              <w:rPr>
                <w:rFonts w:ascii="Arial Unicode MS" w:eastAsia="Arial Unicode MS" w:hAnsi="Arial Unicode MS" w:cs="Arial Unicode MS"/>
                <w:bCs/>
              </w:rPr>
              <w:t>Selection of typ</w:t>
            </w:r>
            <w:r w:rsidR="00C902B6">
              <w:rPr>
                <w:rFonts w:ascii="Arial Unicode MS" w:eastAsia="Arial Unicode MS" w:hAnsi="Arial Unicode MS" w:cs="Arial Unicode MS"/>
                <w:bCs/>
              </w:rPr>
              <w:t xml:space="preserve">e contract for a construction is usually done by the Owner, Engineer, Project Manager and or Architect. A contractor is normally very limited when it comes to choosing what type of contract to use. You can chose what contract to use based on the following considerations </w:t>
            </w:r>
            <w:proofErr w:type="spellStart"/>
            <w:r w:rsidR="00C902B6">
              <w:rPr>
                <w:rFonts w:ascii="Arial Unicode MS" w:eastAsia="Arial Unicode MS" w:hAnsi="Arial Unicode MS" w:cs="Arial Unicode MS"/>
                <w:bCs/>
              </w:rPr>
              <w:t>i.e</w:t>
            </w:r>
            <w:proofErr w:type="spellEnd"/>
          </w:p>
          <w:p w:rsidR="00C902B6" w:rsidRDefault="00122A4D" w:rsidP="00C902B6">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Location of site</w:t>
            </w:r>
          </w:p>
          <w:p w:rsidR="00122A4D" w:rsidRDefault="00122A4D" w:rsidP="00C902B6">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Type of work to be done</w:t>
            </w:r>
          </w:p>
          <w:p w:rsidR="00122A4D" w:rsidRDefault="00122A4D" w:rsidP="00C902B6">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Duration of the project</w:t>
            </w:r>
          </w:p>
          <w:p w:rsidR="00122A4D" w:rsidRDefault="00DB33AB" w:rsidP="00C902B6">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 xml:space="preserve">Availability of resources </w:t>
            </w:r>
            <w:proofErr w:type="spellStart"/>
            <w:r>
              <w:rPr>
                <w:rFonts w:ascii="Arial Unicode MS" w:eastAsia="Arial Unicode MS" w:hAnsi="Arial Unicode MS" w:cs="Arial Unicode MS"/>
                <w:bCs/>
              </w:rPr>
              <w:t>i.e</w:t>
            </w:r>
            <w:proofErr w:type="spellEnd"/>
            <w:r>
              <w:rPr>
                <w:rFonts w:ascii="Arial Unicode MS" w:eastAsia="Arial Unicode MS" w:hAnsi="Arial Unicode MS" w:cs="Arial Unicode MS"/>
                <w:bCs/>
              </w:rPr>
              <w:t xml:space="preserve"> cash and human resources</w:t>
            </w:r>
          </w:p>
          <w:p w:rsidR="00DB33AB" w:rsidRDefault="00DB33AB" w:rsidP="00DB33AB">
            <w:pPr>
              <w:rPr>
                <w:rFonts w:ascii="Arial Unicode MS" w:eastAsia="Arial Unicode MS" w:hAnsi="Arial Unicode MS" w:cs="Arial Unicode MS"/>
                <w:bCs/>
              </w:rPr>
            </w:pPr>
          </w:p>
          <w:p w:rsidR="00DB33AB" w:rsidRPr="005C7725" w:rsidRDefault="00DB33AB" w:rsidP="00DB33AB">
            <w:pPr>
              <w:rPr>
                <w:rFonts w:ascii="Arial Unicode MS" w:eastAsia="Arial Unicode MS" w:hAnsi="Arial Unicode MS" w:cs="Arial Unicode MS"/>
                <w:b/>
              </w:rPr>
            </w:pPr>
            <w:r w:rsidRPr="005C7725">
              <w:rPr>
                <w:rFonts w:ascii="Arial Unicode MS" w:eastAsia="Arial Unicode MS" w:hAnsi="Arial Unicode MS" w:cs="Arial Unicode MS"/>
                <w:b/>
              </w:rPr>
              <w:t>VI. Question</w:t>
            </w:r>
          </w:p>
          <w:p w:rsidR="00DB33AB" w:rsidRDefault="006E034E" w:rsidP="006E034E">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What are insurance contracts?</w:t>
            </w:r>
          </w:p>
          <w:p w:rsidR="006E034E" w:rsidRPr="00B06853" w:rsidRDefault="006E034E" w:rsidP="006E034E">
            <w:pPr>
              <w:rPr>
                <w:rFonts w:ascii="Arial Unicode MS" w:eastAsia="Arial Unicode MS" w:hAnsi="Arial Unicode MS" w:cs="Arial Unicode MS"/>
                <w:bCs/>
                <w:u w:val="single"/>
              </w:rPr>
            </w:pPr>
            <w:r w:rsidRPr="00B06853">
              <w:rPr>
                <w:rFonts w:ascii="Arial Unicode MS" w:eastAsia="Arial Unicode MS" w:hAnsi="Arial Unicode MS" w:cs="Arial Unicode MS"/>
                <w:bCs/>
                <w:u w:val="single"/>
              </w:rPr>
              <w:t>Answer</w:t>
            </w:r>
          </w:p>
          <w:p w:rsidR="006E034E" w:rsidRDefault="001D11D0" w:rsidP="006E034E">
            <w:pPr>
              <w:rPr>
                <w:rFonts w:ascii="Arial Unicode MS" w:eastAsia="Arial Unicode MS" w:hAnsi="Arial Unicode MS" w:cs="Arial Unicode MS"/>
                <w:bCs/>
              </w:rPr>
            </w:pPr>
            <w:r w:rsidRPr="001D11D0">
              <w:rPr>
                <w:rFonts w:ascii="Arial Unicode MS" w:eastAsia="Arial Unicode MS" w:hAnsi="Arial Unicode MS" w:cs="Arial Unicode MS"/>
                <w:bCs/>
              </w:rPr>
              <w:t>An insurance contract is a document representing the agreement between an insurance company and the insured. Central to any insurance contract is the insuring agreement, which specifies the risks that are covered, the limits of the policy, and the term of the policy.</w:t>
            </w:r>
          </w:p>
          <w:p w:rsidR="00ED4B30" w:rsidRDefault="00ED4B30" w:rsidP="006E034E">
            <w:pPr>
              <w:rPr>
                <w:rFonts w:ascii="Arial Unicode MS" w:eastAsia="Arial Unicode MS" w:hAnsi="Arial Unicode MS" w:cs="Arial Unicode MS"/>
                <w:bCs/>
              </w:rPr>
            </w:pPr>
          </w:p>
          <w:p w:rsidR="00ED4B30" w:rsidRPr="005C7725" w:rsidRDefault="00ED4B30" w:rsidP="006E034E">
            <w:pPr>
              <w:rPr>
                <w:rFonts w:ascii="Arial Unicode MS" w:eastAsia="Arial Unicode MS" w:hAnsi="Arial Unicode MS" w:cs="Arial Unicode MS"/>
                <w:b/>
              </w:rPr>
            </w:pPr>
            <w:r w:rsidRPr="005C7725">
              <w:rPr>
                <w:rFonts w:ascii="Arial Unicode MS" w:eastAsia="Arial Unicode MS" w:hAnsi="Arial Unicode MS" w:cs="Arial Unicode MS"/>
                <w:b/>
              </w:rPr>
              <w:t>2. Question</w:t>
            </w:r>
          </w:p>
          <w:p w:rsidR="00ED4B30" w:rsidRDefault="00ED4B30" w:rsidP="00263DFF">
            <w:pPr>
              <w:rPr>
                <w:rStyle w:val="st"/>
                <w:rFonts w:ascii="Arial" w:hAnsi="Arial" w:cs="Arial"/>
                <w:color w:val="222222"/>
                <w:lang w:val="en-ZA"/>
              </w:rPr>
            </w:pPr>
            <w:r>
              <w:rPr>
                <w:rFonts w:ascii="Arial Unicode MS" w:eastAsia="Arial Unicode MS" w:hAnsi="Arial Unicode MS" w:cs="Arial Unicode MS"/>
                <w:bCs/>
              </w:rPr>
              <w:t xml:space="preserve">-    </w:t>
            </w:r>
            <w:r w:rsidR="00263DFF">
              <w:rPr>
                <w:rStyle w:val="st"/>
                <w:rFonts w:ascii="Arial" w:hAnsi="Arial" w:cs="Arial"/>
                <w:color w:val="222222"/>
                <w:lang w:val="en-ZA"/>
              </w:rPr>
              <w:t>“A particular type of contract is normally suitable for a particular situation” comment and describe with suitable examples.</w:t>
            </w:r>
          </w:p>
          <w:p w:rsidR="00D31ED6" w:rsidRDefault="00D31ED6" w:rsidP="00263DFF">
            <w:pPr>
              <w:rPr>
                <w:rStyle w:val="st"/>
                <w:rFonts w:ascii="Arial" w:hAnsi="Arial" w:cs="Arial"/>
                <w:color w:val="222222"/>
                <w:lang w:val="en-ZA"/>
              </w:rPr>
            </w:pPr>
          </w:p>
          <w:p w:rsidR="00D31ED6" w:rsidRPr="00B06853" w:rsidRDefault="00D31ED6" w:rsidP="00263DFF">
            <w:pPr>
              <w:rPr>
                <w:rStyle w:val="st"/>
                <w:rFonts w:ascii="Arial" w:hAnsi="Arial" w:cs="Arial"/>
                <w:color w:val="222222"/>
                <w:u w:val="single"/>
                <w:lang w:val="en-ZA"/>
              </w:rPr>
            </w:pPr>
            <w:r w:rsidRPr="00B06853">
              <w:rPr>
                <w:rStyle w:val="st"/>
                <w:rFonts w:ascii="Arial" w:hAnsi="Arial" w:cs="Arial"/>
                <w:color w:val="222222"/>
                <w:u w:val="single"/>
                <w:lang w:val="en-ZA"/>
              </w:rPr>
              <w:t>Answer</w:t>
            </w:r>
          </w:p>
          <w:p w:rsidR="00D31ED6" w:rsidRDefault="00A6036A" w:rsidP="00263DFF">
            <w:pPr>
              <w:rPr>
                <w:rFonts w:ascii="Arial Unicode MS" w:eastAsia="Arial Unicode MS" w:hAnsi="Arial Unicode MS" w:cs="Arial Unicode MS"/>
                <w:bCs/>
              </w:rPr>
            </w:pPr>
            <w:r>
              <w:rPr>
                <w:rFonts w:ascii="Arial Unicode MS" w:eastAsia="Arial Unicode MS" w:hAnsi="Arial Unicode MS" w:cs="Arial Unicode MS"/>
                <w:bCs/>
              </w:rPr>
              <w:t>I agree a particular type of a contract is normally suitable for particular situation, I say so because:</w:t>
            </w:r>
          </w:p>
          <w:p w:rsidR="00A6036A" w:rsidRDefault="00A6036A" w:rsidP="00550373">
            <w:pPr>
              <w:pStyle w:val="ListParagraph"/>
              <w:numPr>
                <w:ilvl w:val="0"/>
                <w:numId w:val="13"/>
              </w:numPr>
              <w:rPr>
                <w:rFonts w:ascii="Arial Unicode MS" w:eastAsia="Arial Unicode MS" w:hAnsi="Arial Unicode MS" w:cs="Arial Unicode MS"/>
                <w:bCs/>
              </w:rPr>
            </w:pPr>
            <w:r w:rsidRPr="00550373">
              <w:rPr>
                <w:rFonts w:ascii="Arial Unicode MS" w:eastAsia="Arial Unicode MS" w:hAnsi="Arial Unicode MS" w:cs="Arial Unicode MS"/>
                <w:bCs/>
              </w:rPr>
              <w:t xml:space="preserve">A contract is drawn only after considering factors associated with </w:t>
            </w:r>
            <w:r w:rsidR="00B73EE6" w:rsidRPr="00550373">
              <w:rPr>
                <w:rFonts w:ascii="Arial Unicode MS" w:eastAsia="Arial Unicode MS" w:hAnsi="Arial Unicode MS" w:cs="Arial Unicode MS"/>
                <w:bCs/>
              </w:rPr>
              <w:t>the</w:t>
            </w:r>
            <w:r w:rsidRPr="00550373">
              <w:rPr>
                <w:rFonts w:ascii="Arial Unicode MS" w:eastAsia="Arial Unicode MS" w:hAnsi="Arial Unicode MS" w:cs="Arial Unicode MS"/>
                <w:bCs/>
              </w:rPr>
              <w:t xml:space="preserve"> area, workload, </w:t>
            </w:r>
            <w:r w:rsidR="00B73EE6" w:rsidRPr="00550373">
              <w:rPr>
                <w:rFonts w:ascii="Arial Unicode MS" w:eastAsia="Arial Unicode MS" w:hAnsi="Arial Unicode MS" w:cs="Arial Unicode MS"/>
                <w:bCs/>
              </w:rPr>
              <w:t>and availability</w:t>
            </w:r>
            <w:r w:rsidRPr="00550373">
              <w:rPr>
                <w:rFonts w:ascii="Arial Unicode MS" w:eastAsia="Arial Unicode MS" w:hAnsi="Arial Unicode MS" w:cs="Arial Unicode MS"/>
                <w:bCs/>
              </w:rPr>
              <w:t xml:space="preserve"> of </w:t>
            </w:r>
            <w:r w:rsidR="00C84CA7" w:rsidRPr="00550373">
              <w:rPr>
                <w:rFonts w:ascii="Arial Unicode MS" w:eastAsia="Arial Unicode MS" w:hAnsi="Arial Unicode MS" w:cs="Arial Unicode MS"/>
                <w:bCs/>
              </w:rPr>
              <w:t>resources and or project requirements.</w:t>
            </w:r>
            <w:r w:rsidR="00550373" w:rsidRPr="00550373">
              <w:rPr>
                <w:rFonts w:ascii="Arial Unicode MS" w:eastAsia="Arial Unicode MS" w:hAnsi="Arial Unicode MS" w:cs="Arial Unicode MS"/>
                <w:bCs/>
              </w:rPr>
              <w:t xml:space="preserve"> For a contract that is complex  example a project without Geotechnical reports cannot be used a lump sum type since there will be no details about what type of foundation is suitable and to </w:t>
            </w:r>
            <w:r w:rsidR="00550373" w:rsidRPr="00550373">
              <w:rPr>
                <w:rFonts w:ascii="Arial Unicode MS" w:eastAsia="Arial Unicode MS" w:hAnsi="Arial Unicode MS" w:cs="Arial Unicode MS"/>
                <w:bCs/>
              </w:rPr>
              <w:lastRenderedPageBreak/>
              <w:t>what depth excavations can be done.</w:t>
            </w:r>
          </w:p>
          <w:p w:rsidR="00550373" w:rsidRDefault="00550373" w:rsidP="00550373">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For a simple contract for construction of an ordinary house similar to already built in same area a lump sum contract can be used since the previous project history can be used.</w:t>
            </w:r>
          </w:p>
          <w:p w:rsidR="00550373" w:rsidRDefault="00193A9C" w:rsidP="00550373">
            <w:pPr>
              <w:pStyle w:val="ListParagraph"/>
              <w:numPr>
                <w:ilvl w:val="0"/>
                <w:numId w:val="13"/>
              </w:numPr>
              <w:rPr>
                <w:rFonts w:ascii="Arial Unicode MS" w:eastAsia="Arial Unicode MS" w:hAnsi="Arial Unicode MS" w:cs="Arial Unicode MS"/>
                <w:bCs/>
              </w:rPr>
            </w:pPr>
            <w:r>
              <w:rPr>
                <w:rFonts w:ascii="Arial Unicode MS" w:eastAsia="Arial Unicode MS" w:hAnsi="Arial Unicode MS" w:cs="Arial Unicode MS"/>
                <w:bCs/>
              </w:rPr>
              <w:t xml:space="preserve">A unit price contract is the simplest of all it can either be used for well specified and defined works that cannot be quantified either due to time constraints or other limitations like accessibility to works at the time of pricing </w:t>
            </w:r>
            <w:proofErr w:type="spellStart"/>
            <w:r>
              <w:rPr>
                <w:rFonts w:ascii="Arial Unicode MS" w:eastAsia="Arial Unicode MS" w:hAnsi="Arial Unicode MS" w:cs="Arial Unicode MS"/>
                <w:bCs/>
              </w:rPr>
              <w:t>e.g</w:t>
            </w:r>
            <w:proofErr w:type="spellEnd"/>
            <w:r>
              <w:rPr>
                <w:rFonts w:ascii="Arial Unicode MS" w:eastAsia="Arial Unicode MS" w:hAnsi="Arial Unicode MS" w:cs="Arial Unicode MS"/>
                <w:bCs/>
              </w:rPr>
              <w:t xml:space="preserve"> where brickwork and or plastering needs to be done but area is closed for reasons.</w:t>
            </w:r>
          </w:p>
          <w:p w:rsidR="00550373" w:rsidRPr="00550373" w:rsidRDefault="00550373" w:rsidP="00E2317C">
            <w:pPr>
              <w:pStyle w:val="ListParagraph"/>
              <w:rPr>
                <w:rFonts w:ascii="Arial Unicode MS" w:eastAsia="Arial Unicode MS" w:hAnsi="Arial Unicode MS" w:cs="Arial Unicode MS"/>
                <w:bCs/>
              </w:rPr>
            </w:pPr>
          </w:p>
          <w:p w:rsidR="00550373" w:rsidRPr="00550373" w:rsidRDefault="00550373" w:rsidP="00550373">
            <w:pPr>
              <w:rPr>
                <w:rFonts w:ascii="Arial Unicode MS" w:eastAsia="Arial Unicode MS" w:hAnsi="Arial Unicode MS" w:cs="Arial Unicode MS"/>
                <w:bCs/>
              </w:rPr>
            </w:pPr>
          </w:p>
          <w:p w:rsidR="00ED4B30" w:rsidRPr="006E034E" w:rsidRDefault="00ED4B30" w:rsidP="006E034E">
            <w:pPr>
              <w:rPr>
                <w:rFonts w:ascii="Arial Unicode MS" w:eastAsia="Arial Unicode MS" w:hAnsi="Arial Unicode MS" w:cs="Arial Unicode MS"/>
                <w:bCs/>
              </w:rPr>
            </w:pPr>
          </w:p>
          <w:p w:rsidR="009B4032" w:rsidRPr="009B4032" w:rsidRDefault="009B4032" w:rsidP="009B4032">
            <w:pPr>
              <w:rPr>
                <w:rFonts w:ascii="Arial Unicode MS" w:eastAsia="Arial Unicode MS" w:hAnsi="Arial Unicode MS" w:cs="Arial Unicode MS"/>
                <w:bCs/>
              </w:rPr>
            </w:pPr>
          </w:p>
          <w:p w:rsidR="009B4032" w:rsidRPr="009B4032" w:rsidRDefault="009B4032" w:rsidP="009B4032">
            <w:pPr>
              <w:rPr>
                <w:rFonts w:ascii="Arial Unicode MS" w:eastAsia="Arial Unicode MS" w:hAnsi="Arial Unicode MS" w:cs="Arial Unicode MS"/>
                <w:bCs/>
              </w:rPr>
            </w:pPr>
          </w:p>
          <w:p w:rsidR="009B4032" w:rsidRPr="009B4032" w:rsidRDefault="009B4032" w:rsidP="009B4032">
            <w:pPr>
              <w:rPr>
                <w:rFonts w:ascii="Arial Unicode MS" w:eastAsia="Arial Unicode MS" w:hAnsi="Arial Unicode MS" w:cs="Arial Unicode MS"/>
                <w:bCs/>
              </w:rPr>
            </w:pPr>
          </w:p>
          <w:p w:rsidR="009B4032" w:rsidRPr="009B4032" w:rsidRDefault="009B4032" w:rsidP="009B4032">
            <w:pPr>
              <w:rPr>
                <w:rFonts w:ascii="Arial Unicode MS" w:eastAsia="Arial Unicode MS" w:hAnsi="Arial Unicode MS" w:cs="Arial Unicode MS"/>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75FD" w:rsidP="00A851DA">
            <w:pPr>
              <w:rPr>
                <w:rFonts w:cs="Bliss-Regular"/>
                <w:color w:val="000000"/>
              </w:rPr>
            </w:pPr>
            <w:proofErr w:type="spellStart"/>
            <w:r>
              <w:rPr>
                <w:rFonts w:cs="Bliss-Regular"/>
                <w:color w:val="000000"/>
              </w:rPr>
              <w:t>Suckson</w:t>
            </w:r>
            <w:proofErr w:type="spellEnd"/>
            <w:r>
              <w:rPr>
                <w:rFonts w:cs="Bliss-Regular"/>
                <w:color w:val="000000"/>
              </w:rPr>
              <w:t xml:space="preserve"> </w:t>
            </w:r>
            <w:proofErr w:type="spellStart"/>
            <w:r>
              <w:rPr>
                <w:rFonts w:cs="Bliss-Regular"/>
                <w:color w:val="000000"/>
              </w:rPr>
              <w:t>Makwasha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317C" w:rsidP="00A851DA">
            <w:pPr>
              <w:rPr>
                <w:rFonts w:cs="Bliss-Regular"/>
                <w:color w:val="000000"/>
              </w:rPr>
            </w:pPr>
            <w:r>
              <w:rPr>
                <w:rFonts w:cs="Bliss-Regular"/>
                <w:color w:val="000000"/>
              </w:rPr>
              <w:t>15</w:t>
            </w:r>
            <w:bookmarkStart w:id="0" w:name="_GoBack"/>
            <w:bookmarkEnd w:id="0"/>
            <w:r w:rsidR="00F275FD">
              <w:rPr>
                <w:rFonts w:cs="Bliss-Regular"/>
                <w:color w:val="000000"/>
              </w:rPr>
              <w:t xml:space="preserve"> February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B86" w:rsidRDefault="00323B86" w:rsidP="00CB4D0A">
      <w:pPr>
        <w:spacing w:after="0" w:line="240" w:lineRule="auto"/>
      </w:pPr>
      <w:r>
        <w:separator/>
      </w:r>
    </w:p>
  </w:endnote>
  <w:endnote w:type="continuationSeparator" w:id="0">
    <w:p w:rsidR="00323B86" w:rsidRDefault="00323B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B86" w:rsidRDefault="00323B86" w:rsidP="00CB4D0A">
      <w:pPr>
        <w:spacing w:after="0" w:line="240" w:lineRule="auto"/>
      </w:pPr>
      <w:r>
        <w:separator/>
      </w:r>
    </w:p>
  </w:footnote>
  <w:footnote w:type="continuationSeparator" w:id="0">
    <w:p w:rsidR="00323B86" w:rsidRDefault="00323B8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5FCD"/>
    <w:multiLevelType w:val="hybridMultilevel"/>
    <w:tmpl w:val="1E8665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D75823"/>
    <w:multiLevelType w:val="multilevel"/>
    <w:tmpl w:val="FE28E8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3304A9"/>
    <w:multiLevelType w:val="hybridMultilevel"/>
    <w:tmpl w:val="60A8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6239B8"/>
    <w:multiLevelType w:val="hybridMultilevel"/>
    <w:tmpl w:val="232CA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568A3"/>
    <w:multiLevelType w:val="hybridMultilevel"/>
    <w:tmpl w:val="599A048E"/>
    <w:lvl w:ilvl="0" w:tplc="6D48DA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C2190E"/>
    <w:multiLevelType w:val="hybridMultilevel"/>
    <w:tmpl w:val="3C5AA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CA68DE"/>
    <w:multiLevelType w:val="hybridMultilevel"/>
    <w:tmpl w:val="548A8E3A"/>
    <w:lvl w:ilvl="0" w:tplc="3D4A9B9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46E15C86"/>
    <w:multiLevelType w:val="hybridMultilevel"/>
    <w:tmpl w:val="0D327E56"/>
    <w:lvl w:ilvl="0" w:tplc="164002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804EA9"/>
    <w:multiLevelType w:val="hybridMultilevel"/>
    <w:tmpl w:val="05FCDF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F02442"/>
    <w:multiLevelType w:val="hybridMultilevel"/>
    <w:tmpl w:val="1AF0C40C"/>
    <w:lvl w:ilvl="0" w:tplc="77E62D52">
      <w:numFmt w:val="bullet"/>
      <w:lvlText w:val="-"/>
      <w:lvlJc w:val="left"/>
      <w:pPr>
        <w:ind w:left="420" w:hanging="360"/>
      </w:pPr>
      <w:rPr>
        <w:rFonts w:ascii="Arial" w:eastAsiaTheme="minorEastAsia"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nsid w:val="5E856ACE"/>
    <w:multiLevelType w:val="hybridMultilevel"/>
    <w:tmpl w:val="20C6AFAE"/>
    <w:lvl w:ilvl="0" w:tplc="E7ECF24E">
      <w:numFmt w:val="bullet"/>
      <w:lvlText w:val="-"/>
      <w:lvlJc w:val="left"/>
      <w:pPr>
        <w:ind w:left="720" w:hanging="360"/>
      </w:pPr>
      <w:rPr>
        <w:rFonts w:ascii="Arial Unicode MS" w:eastAsia="Arial Unicode MS" w:hAnsi="Arial Unicode MS" w:cs="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F609CE"/>
    <w:multiLevelType w:val="hybridMultilevel"/>
    <w:tmpl w:val="51E2B998"/>
    <w:lvl w:ilvl="0" w:tplc="5B88D28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3"/>
  </w:num>
  <w:num w:numId="5">
    <w:abstractNumId w:val="5"/>
  </w:num>
  <w:num w:numId="6">
    <w:abstractNumId w:val="4"/>
  </w:num>
  <w:num w:numId="7">
    <w:abstractNumId w:val="7"/>
  </w:num>
  <w:num w:numId="8">
    <w:abstractNumId w:val="0"/>
  </w:num>
  <w:num w:numId="9">
    <w:abstractNumId w:val="6"/>
  </w:num>
  <w:num w:numId="10">
    <w:abstractNumId w:val="12"/>
  </w:num>
  <w:num w:numId="11">
    <w:abstractNumId w:val="1"/>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06B"/>
    <w:rsid w:val="000158F9"/>
    <w:rsid w:val="00035CDD"/>
    <w:rsid w:val="00040083"/>
    <w:rsid w:val="00051BB0"/>
    <w:rsid w:val="00055992"/>
    <w:rsid w:val="00063AD1"/>
    <w:rsid w:val="00070B52"/>
    <w:rsid w:val="00081850"/>
    <w:rsid w:val="000820E8"/>
    <w:rsid w:val="000B4768"/>
    <w:rsid w:val="000B495E"/>
    <w:rsid w:val="000B6C66"/>
    <w:rsid w:val="000C043C"/>
    <w:rsid w:val="000E13F6"/>
    <w:rsid w:val="000E79E0"/>
    <w:rsid w:val="001064E6"/>
    <w:rsid w:val="001175EE"/>
    <w:rsid w:val="00122A4D"/>
    <w:rsid w:val="00157CF6"/>
    <w:rsid w:val="0016390A"/>
    <w:rsid w:val="00174FE8"/>
    <w:rsid w:val="00182416"/>
    <w:rsid w:val="00187EB4"/>
    <w:rsid w:val="00193A9C"/>
    <w:rsid w:val="001B3D66"/>
    <w:rsid w:val="001D11D0"/>
    <w:rsid w:val="001E78FD"/>
    <w:rsid w:val="001F0481"/>
    <w:rsid w:val="00200C92"/>
    <w:rsid w:val="0020451E"/>
    <w:rsid w:val="00206B9D"/>
    <w:rsid w:val="002123F7"/>
    <w:rsid w:val="0023259C"/>
    <w:rsid w:val="00263DFF"/>
    <w:rsid w:val="002B0BD7"/>
    <w:rsid w:val="002B159C"/>
    <w:rsid w:val="002B294A"/>
    <w:rsid w:val="002B573D"/>
    <w:rsid w:val="002C5CB2"/>
    <w:rsid w:val="002D2312"/>
    <w:rsid w:val="002F779F"/>
    <w:rsid w:val="0031531B"/>
    <w:rsid w:val="00323B86"/>
    <w:rsid w:val="00371849"/>
    <w:rsid w:val="00371885"/>
    <w:rsid w:val="003920C9"/>
    <w:rsid w:val="003B7DA5"/>
    <w:rsid w:val="003E1E93"/>
    <w:rsid w:val="003E2B87"/>
    <w:rsid w:val="003E3235"/>
    <w:rsid w:val="00402786"/>
    <w:rsid w:val="00405895"/>
    <w:rsid w:val="004058DF"/>
    <w:rsid w:val="004110C1"/>
    <w:rsid w:val="004149CB"/>
    <w:rsid w:val="00443E6F"/>
    <w:rsid w:val="004464E4"/>
    <w:rsid w:val="00486F1A"/>
    <w:rsid w:val="00490CB9"/>
    <w:rsid w:val="004924CC"/>
    <w:rsid w:val="004A2CE2"/>
    <w:rsid w:val="004E3CDA"/>
    <w:rsid w:val="004F2063"/>
    <w:rsid w:val="004F4B4D"/>
    <w:rsid w:val="0050216D"/>
    <w:rsid w:val="00503D7E"/>
    <w:rsid w:val="0050778F"/>
    <w:rsid w:val="00527C11"/>
    <w:rsid w:val="00535F31"/>
    <w:rsid w:val="00550373"/>
    <w:rsid w:val="0055753F"/>
    <w:rsid w:val="00574D64"/>
    <w:rsid w:val="00585DBC"/>
    <w:rsid w:val="00591365"/>
    <w:rsid w:val="005B31E4"/>
    <w:rsid w:val="005C7725"/>
    <w:rsid w:val="005E41BF"/>
    <w:rsid w:val="006034F6"/>
    <w:rsid w:val="00607874"/>
    <w:rsid w:val="00607E77"/>
    <w:rsid w:val="00617BB3"/>
    <w:rsid w:val="00621162"/>
    <w:rsid w:val="00634A03"/>
    <w:rsid w:val="00636FEC"/>
    <w:rsid w:val="00645CDD"/>
    <w:rsid w:val="006823A7"/>
    <w:rsid w:val="00687EE8"/>
    <w:rsid w:val="006A4A01"/>
    <w:rsid w:val="006E034E"/>
    <w:rsid w:val="006E156B"/>
    <w:rsid w:val="00702212"/>
    <w:rsid w:val="0070347F"/>
    <w:rsid w:val="00705557"/>
    <w:rsid w:val="0070678E"/>
    <w:rsid w:val="00706F92"/>
    <w:rsid w:val="00747AF5"/>
    <w:rsid w:val="00747B41"/>
    <w:rsid w:val="007554AA"/>
    <w:rsid w:val="007718F8"/>
    <w:rsid w:val="00795C43"/>
    <w:rsid w:val="00795C83"/>
    <w:rsid w:val="007A474E"/>
    <w:rsid w:val="007A748A"/>
    <w:rsid w:val="007A7E96"/>
    <w:rsid w:val="007F28B5"/>
    <w:rsid w:val="0082209B"/>
    <w:rsid w:val="00831C11"/>
    <w:rsid w:val="00831FAA"/>
    <w:rsid w:val="00845B32"/>
    <w:rsid w:val="00854B79"/>
    <w:rsid w:val="0088708A"/>
    <w:rsid w:val="0089501B"/>
    <w:rsid w:val="008A150F"/>
    <w:rsid w:val="008A60B4"/>
    <w:rsid w:val="008B3C31"/>
    <w:rsid w:val="008B64FE"/>
    <w:rsid w:val="008C495A"/>
    <w:rsid w:val="008D7620"/>
    <w:rsid w:val="009026EB"/>
    <w:rsid w:val="00905E96"/>
    <w:rsid w:val="00935BF7"/>
    <w:rsid w:val="0095442C"/>
    <w:rsid w:val="00982C97"/>
    <w:rsid w:val="00983942"/>
    <w:rsid w:val="00985018"/>
    <w:rsid w:val="009B4032"/>
    <w:rsid w:val="009C37E0"/>
    <w:rsid w:val="009E41F4"/>
    <w:rsid w:val="00A04E5E"/>
    <w:rsid w:val="00A07EAA"/>
    <w:rsid w:val="00A14B66"/>
    <w:rsid w:val="00A15993"/>
    <w:rsid w:val="00A4467A"/>
    <w:rsid w:val="00A53B16"/>
    <w:rsid w:val="00A6036A"/>
    <w:rsid w:val="00A65CF7"/>
    <w:rsid w:val="00A74B81"/>
    <w:rsid w:val="00A81AB4"/>
    <w:rsid w:val="00A851DA"/>
    <w:rsid w:val="00AA7FEF"/>
    <w:rsid w:val="00AC1CF1"/>
    <w:rsid w:val="00AC5720"/>
    <w:rsid w:val="00AC7D5B"/>
    <w:rsid w:val="00AD499E"/>
    <w:rsid w:val="00AE1481"/>
    <w:rsid w:val="00B0415E"/>
    <w:rsid w:val="00B04678"/>
    <w:rsid w:val="00B06853"/>
    <w:rsid w:val="00B2759D"/>
    <w:rsid w:val="00B73EE6"/>
    <w:rsid w:val="00BC46DF"/>
    <w:rsid w:val="00BD0032"/>
    <w:rsid w:val="00BD6BA9"/>
    <w:rsid w:val="00BF35E8"/>
    <w:rsid w:val="00C03577"/>
    <w:rsid w:val="00C53029"/>
    <w:rsid w:val="00C65FEA"/>
    <w:rsid w:val="00C814E6"/>
    <w:rsid w:val="00C84CA7"/>
    <w:rsid w:val="00C902B6"/>
    <w:rsid w:val="00CA0AC2"/>
    <w:rsid w:val="00CA78AE"/>
    <w:rsid w:val="00CB0ED3"/>
    <w:rsid w:val="00CB4D0A"/>
    <w:rsid w:val="00CC2FB3"/>
    <w:rsid w:val="00CC49E6"/>
    <w:rsid w:val="00CC575A"/>
    <w:rsid w:val="00CF123B"/>
    <w:rsid w:val="00D039AC"/>
    <w:rsid w:val="00D31881"/>
    <w:rsid w:val="00D31ED6"/>
    <w:rsid w:val="00D427DE"/>
    <w:rsid w:val="00D5587D"/>
    <w:rsid w:val="00D707CC"/>
    <w:rsid w:val="00D8064F"/>
    <w:rsid w:val="00D821FE"/>
    <w:rsid w:val="00D84A5C"/>
    <w:rsid w:val="00D93EB7"/>
    <w:rsid w:val="00DB0793"/>
    <w:rsid w:val="00DB33AB"/>
    <w:rsid w:val="00DC2014"/>
    <w:rsid w:val="00DC4DBD"/>
    <w:rsid w:val="00E00821"/>
    <w:rsid w:val="00E04DB4"/>
    <w:rsid w:val="00E2317C"/>
    <w:rsid w:val="00E23E5D"/>
    <w:rsid w:val="00E30679"/>
    <w:rsid w:val="00E45808"/>
    <w:rsid w:val="00E4597D"/>
    <w:rsid w:val="00E54832"/>
    <w:rsid w:val="00E56A90"/>
    <w:rsid w:val="00E641CC"/>
    <w:rsid w:val="00E84A57"/>
    <w:rsid w:val="00EA30AB"/>
    <w:rsid w:val="00EA3600"/>
    <w:rsid w:val="00EB3925"/>
    <w:rsid w:val="00ED4B30"/>
    <w:rsid w:val="00EF47C6"/>
    <w:rsid w:val="00F275FD"/>
    <w:rsid w:val="00F31845"/>
    <w:rsid w:val="00F4302A"/>
    <w:rsid w:val="00F620B7"/>
    <w:rsid w:val="00F8481D"/>
    <w:rsid w:val="00F96EB3"/>
    <w:rsid w:val="00FA75EE"/>
    <w:rsid w:val="00FE45E2"/>
    <w:rsid w:val="00FF32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F8481D"/>
  </w:style>
  <w:style w:type="character" w:styleId="Emphasis">
    <w:name w:val="Emphasis"/>
    <w:basedOn w:val="DefaultParagraphFont"/>
    <w:uiPriority w:val="20"/>
    <w:qFormat/>
    <w:rsid w:val="00263DFF"/>
    <w:rPr>
      <w:b/>
      <w:bCs/>
      <w:i w:val="0"/>
      <w:iCs w:val="0"/>
    </w:rPr>
  </w:style>
  <w:style w:type="character" w:customStyle="1" w:styleId="st">
    <w:name w:val="st"/>
    <w:basedOn w:val="DefaultParagraphFont"/>
    <w:rsid w:val="00263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F8481D"/>
  </w:style>
  <w:style w:type="character" w:styleId="Emphasis">
    <w:name w:val="Emphasis"/>
    <w:basedOn w:val="DefaultParagraphFont"/>
    <w:uiPriority w:val="20"/>
    <w:qFormat/>
    <w:rsid w:val="00263DFF"/>
    <w:rPr>
      <w:b/>
      <w:bCs/>
      <w:i w:val="0"/>
      <w:iCs w:val="0"/>
    </w:rPr>
  </w:style>
  <w:style w:type="character" w:customStyle="1" w:styleId="st">
    <w:name w:val="st"/>
    <w:basedOn w:val="DefaultParagraphFont"/>
    <w:rsid w:val="0026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107537">
      <w:bodyDiv w:val="1"/>
      <w:marLeft w:val="0"/>
      <w:marRight w:val="0"/>
      <w:marTop w:val="0"/>
      <w:marBottom w:val="0"/>
      <w:divBdr>
        <w:top w:val="none" w:sz="0" w:space="0" w:color="auto"/>
        <w:left w:val="none" w:sz="0" w:space="0" w:color="auto"/>
        <w:bottom w:val="none" w:sz="0" w:space="0" w:color="auto"/>
        <w:right w:val="none" w:sz="0" w:space="0" w:color="auto"/>
      </w:divBdr>
      <w:divsChild>
        <w:div w:id="1406076125">
          <w:marLeft w:val="0"/>
          <w:marRight w:val="0"/>
          <w:marTop w:val="0"/>
          <w:marBottom w:val="0"/>
          <w:divBdr>
            <w:top w:val="none" w:sz="0" w:space="0" w:color="auto"/>
            <w:left w:val="none" w:sz="0" w:space="0" w:color="auto"/>
            <w:bottom w:val="none" w:sz="0" w:space="0" w:color="auto"/>
            <w:right w:val="none" w:sz="0" w:space="0" w:color="auto"/>
          </w:divBdr>
          <w:divsChild>
            <w:div w:id="1369259765">
              <w:marLeft w:val="0"/>
              <w:marRight w:val="0"/>
              <w:marTop w:val="0"/>
              <w:marBottom w:val="0"/>
              <w:divBdr>
                <w:top w:val="none" w:sz="0" w:space="0" w:color="auto"/>
                <w:left w:val="none" w:sz="0" w:space="0" w:color="auto"/>
                <w:bottom w:val="none" w:sz="0" w:space="0" w:color="auto"/>
                <w:right w:val="none" w:sz="0" w:space="0" w:color="auto"/>
              </w:divBdr>
              <w:divsChild>
                <w:div w:id="178931232">
                  <w:marLeft w:val="0"/>
                  <w:marRight w:val="0"/>
                  <w:marTop w:val="0"/>
                  <w:marBottom w:val="0"/>
                  <w:divBdr>
                    <w:top w:val="none" w:sz="0" w:space="0" w:color="auto"/>
                    <w:left w:val="none" w:sz="0" w:space="0" w:color="auto"/>
                    <w:bottom w:val="none" w:sz="0" w:space="0" w:color="auto"/>
                    <w:right w:val="none" w:sz="0" w:space="0" w:color="auto"/>
                  </w:divBdr>
                  <w:divsChild>
                    <w:div w:id="258216678">
                      <w:marLeft w:val="0"/>
                      <w:marRight w:val="0"/>
                      <w:marTop w:val="0"/>
                      <w:marBottom w:val="0"/>
                      <w:divBdr>
                        <w:top w:val="none" w:sz="0" w:space="0" w:color="auto"/>
                        <w:left w:val="none" w:sz="0" w:space="0" w:color="auto"/>
                        <w:bottom w:val="none" w:sz="0" w:space="0" w:color="auto"/>
                        <w:right w:val="none" w:sz="0" w:space="0" w:color="auto"/>
                      </w:divBdr>
                      <w:divsChild>
                        <w:div w:id="2034916822">
                          <w:marLeft w:val="0"/>
                          <w:marRight w:val="0"/>
                          <w:marTop w:val="0"/>
                          <w:marBottom w:val="0"/>
                          <w:divBdr>
                            <w:top w:val="none" w:sz="0" w:space="0" w:color="auto"/>
                            <w:left w:val="none" w:sz="0" w:space="0" w:color="auto"/>
                            <w:bottom w:val="none" w:sz="0" w:space="0" w:color="auto"/>
                            <w:right w:val="none" w:sz="0" w:space="0" w:color="auto"/>
                          </w:divBdr>
                          <w:divsChild>
                            <w:div w:id="1035425794">
                              <w:marLeft w:val="0"/>
                              <w:marRight w:val="0"/>
                              <w:marTop w:val="0"/>
                              <w:marBottom w:val="0"/>
                              <w:divBdr>
                                <w:top w:val="none" w:sz="0" w:space="0" w:color="auto"/>
                                <w:left w:val="none" w:sz="0" w:space="0" w:color="auto"/>
                                <w:bottom w:val="none" w:sz="0" w:space="0" w:color="auto"/>
                                <w:right w:val="none" w:sz="0" w:space="0" w:color="auto"/>
                              </w:divBdr>
                              <w:divsChild>
                                <w:div w:id="367218508">
                                  <w:marLeft w:val="0"/>
                                  <w:marRight w:val="0"/>
                                  <w:marTop w:val="0"/>
                                  <w:marBottom w:val="0"/>
                                  <w:divBdr>
                                    <w:top w:val="none" w:sz="0" w:space="0" w:color="auto"/>
                                    <w:left w:val="none" w:sz="0" w:space="0" w:color="auto"/>
                                    <w:bottom w:val="none" w:sz="0" w:space="0" w:color="auto"/>
                                    <w:right w:val="none" w:sz="0" w:space="0" w:color="auto"/>
                                  </w:divBdr>
                                  <w:divsChild>
                                    <w:div w:id="761879599">
                                      <w:marLeft w:val="0"/>
                                      <w:marRight w:val="0"/>
                                      <w:marTop w:val="0"/>
                                      <w:marBottom w:val="0"/>
                                      <w:divBdr>
                                        <w:top w:val="none" w:sz="0" w:space="0" w:color="auto"/>
                                        <w:left w:val="none" w:sz="0" w:space="0" w:color="auto"/>
                                        <w:bottom w:val="none" w:sz="0" w:space="0" w:color="auto"/>
                                        <w:right w:val="none" w:sz="0" w:space="0" w:color="auto"/>
                                      </w:divBdr>
                                      <w:divsChild>
                                        <w:div w:id="1973753115">
                                          <w:marLeft w:val="0"/>
                                          <w:marRight w:val="0"/>
                                          <w:marTop w:val="0"/>
                                          <w:marBottom w:val="0"/>
                                          <w:divBdr>
                                            <w:top w:val="none" w:sz="0" w:space="0" w:color="auto"/>
                                            <w:left w:val="none" w:sz="0" w:space="0" w:color="auto"/>
                                            <w:bottom w:val="none" w:sz="0" w:space="0" w:color="auto"/>
                                            <w:right w:val="none" w:sz="0" w:space="0" w:color="auto"/>
                                          </w:divBdr>
                                          <w:divsChild>
                                            <w:div w:id="1804692531">
                                              <w:marLeft w:val="0"/>
                                              <w:marRight w:val="0"/>
                                              <w:marTop w:val="0"/>
                                              <w:marBottom w:val="0"/>
                                              <w:divBdr>
                                                <w:top w:val="none" w:sz="0" w:space="0" w:color="auto"/>
                                                <w:left w:val="none" w:sz="0" w:space="0" w:color="auto"/>
                                                <w:bottom w:val="none" w:sz="0" w:space="0" w:color="auto"/>
                                                <w:right w:val="none" w:sz="0" w:space="0" w:color="auto"/>
                                              </w:divBdr>
                                              <w:divsChild>
                                                <w:div w:id="782311566">
                                                  <w:marLeft w:val="0"/>
                                                  <w:marRight w:val="0"/>
                                                  <w:marTop w:val="0"/>
                                                  <w:marBottom w:val="0"/>
                                                  <w:divBdr>
                                                    <w:top w:val="none" w:sz="0" w:space="0" w:color="auto"/>
                                                    <w:left w:val="none" w:sz="0" w:space="0" w:color="auto"/>
                                                    <w:bottom w:val="none" w:sz="0" w:space="0" w:color="auto"/>
                                                    <w:right w:val="none" w:sz="0" w:space="0" w:color="auto"/>
                                                  </w:divBdr>
                                                  <w:divsChild>
                                                    <w:div w:id="1238321899">
                                                      <w:marLeft w:val="0"/>
                                                      <w:marRight w:val="0"/>
                                                      <w:marTop w:val="0"/>
                                                      <w:marBottom w:val="0"/>
                                                      <w:divBdr>
                                                        <w:top w:val="none" w:sz="0" w:space="0" w:color="auto"/>
                                                        <w:left w:val="none" w:sz="0" w:space="0" w:color="auto"/>
                                                        <w:bottom w:val="none" w:sz="0" w:space="0" w:color="auto"/>
                                                        <w:right w:val="none" w:sz="0" w:space="0" w:color="auto"/>
                                                      </w:divBdr>
                                                      <w:divsChild>
                                                        <w:div w:id="505290410">
                                                          <w:marLeft w:val="0"/>
                                                          <w:marRight w:val="0"/>
                                                          <w:marTop w:val="0"/>
                                                          <w:marBottom w:val="0"/>
                                                          <w:divBdr>
                                                            <w:top w:val="none" w:sz="0" w:space="0" w:color="auto"/>
                                                            <w:left w:val="none" w:sz="0" w:space="0" w:color="auto"/>
                                                            <w:bottom w:val="none" w:sz="0" w:space="0" w:color="auto"/>
                                                            <w:right w:val="none" w:sz="0" w:space="0" w:color="auto"/>
                                                          </w:divBdr>
                                                          <w:divsChild>
                                                            <w:div w:id="1213805562">
                                                              <w:marLeft w:val="0"/>
                                                              <w:marRight w:val="0"/>
                                                              <w:marTop w:val="0"/>
                                                              <w:marBottom w:val="0"/>
                                                              <w:divBdr>
                                                                <w:top w:val="none" w:sz="0" w:space="0" w:color="auto"/>
                                                                <w:left w:val="none" w:sz="0" w:space="0" w:color="auto"/>
                                                                <w:bottom w:val="none" w:sz="0" w:space="0" w:color="auto"/>
                                                                <w:right w:val="none" w:sz="0" w:space="0" w:color="auto"/>
                                                              </w:divBdr>
                                                              <w:divsChild>
                                                                <w:div w:id="116578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9312">
                                                          <w:marLeft w:val="0"/>
                                                          <w:marRight w:val="0"/>
                                                          <w:marTop w:val="0"/>
                                                          <w:marBottom w:val="0"/>
                                                          <w:divBdr>
                                                            <w:top w:val="none" w:sz="0" w:space="0" w:color="auto"/>
                                                            <w:left w:val="none" w:sz="0" w:space="0" w:color="auto"/>
                                                            <w:bottom w:val="none" w:sz="0" w:space="0" w:color="auto"/>
                                                            <w:right w:val="none" w:sz="0" w:space="0" w:color="auto"/>
                                                          </w:divBdr>
                                                          <w:divsChild>
                                                            <w:div w:id="1842696868">
                                                              <w:marLeft w:val="0"/>
                                                              <w:marRight w:val="0"/>
                                                              <w:marTop w:val="0"/>
                                                              <w:marBottom w:val="0"/>
                                                              <w:divBdr>
                                                                <w:top w:val="none" w:sz="0" w:space="0" w:color="auto"/>
                                                                <w:left w:val="none" w:sz="0" w:space="0" w:color="auto"/>
                                                                <w:bottom w:val="none" w:sz="0" w:space="0" w:color="auto"/>
                                                                <w:right w:val="none" w:sz="0" w:space="0" w:color="auto"/>
                                                              </w:divBdr>
                                                              <w:divsChild>
                                                                <w:div w:id="2117555339">
                                                                  <w:marLeft w:val="0"/>
                                                                  <w:marRight w:val="0"/>
                                                                  <w:marTop w:val="0"/>
                                                                  <w:marBottom w:val="0"/>
                                                                  <w:divBdr>
                                                                    <w:top w:val="none" w:sz="0" w:space="0" w:color="auto"/>
                                                                    <w:left w:val="none" w:sz="0" w:space="0" w:color="auto"/>
                                                                    <w:bottom w:val="none" w:sz="0" w:space="0" w:color="auto"/>
                                                                    <w:right w:val="none" w:sz="0" w:space="0" w:color="auto"/>
                                                                  </w:divBdr>
                                                                  <w:divsChild>
                                                                    <w:div w:id="324557618">
                                                                      <w:marLeft w:val="0"/>
                                                                      <w:marRight w:val="0"/>
                                                                      <w:marTop w:val="0"/>
                                                                      <w:marBottom w:val="0"/>
                                                                      <w:divBdr>
                                                                        <w:top w:val="none" w:sz="0" w:space="0" w:color="auto"/>
                                                                        <w:left w:val="none" w:sz="0" w:space="0" w:color="auto"/>
                                                                        <w:bottom w:val="none" w:sz="0" w:space="0" w:color="auto"/>
                                                                        <w:right w:val="none" w:sz="0" w:space="0" w:color="auto"/>
                                                                      </w:divBdr>
                                                                      <w:divsChild>
                                                                        <w:div w:id="115026831">
                                                                          <w:marLeft w:val="0"/>
                                                                          <w:marRight w:val="0"/>
                                                                          <w:marTop w:val="0"/>
                                                                          <w:marBottom w:val="0"/>
                                                                          <w:divBdr>
                                                                            <w:top w:val="none" w:sz="0" w:space="0" w:color="auto"/>
                                                                            <w:left w:val="none" w:sz="0" w:space="0" w:color="auto"/>
                                                                            <w:bottom w:val="none" w:sz="0" w:space="0" w:color="auto"/>
                                                                            <w:right w:val="none" w:sz="0" w:space="0" w:color="auto"/>
                                                                          </w:divBdr>
                                                                          <w:divsChild>
                                                                            <w:div w:id="196013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A4FA5-A902-4237-B924-2101CAC1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31</cp:revision>
  <dcterms:created xsi:type="dcterms:W3CDTF">2015-02-14T18:12:00Z</dcterms:created>
  <dcterms:modified xsi:type="dcterms:W3CDTF">2015-02-14T19:48:00Z</dcterms:modified>
</cp:coreProperties>
</file>