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07EFB"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07EFB">
            <w:pPr>
              <w:pStyle w:val="Default"/>
              <w:rPr>
                <w:rFonts w:asciiTheme="minorHAnsi" w:hAnsiTheme="minorHAnsi"/>
              </w:rPr>
            </w:pPr>
            <w:r>
              <w:rPr>
                <w:rFonts w:asciiTheme="minorHAnsi" w:hAnsiTheme="minorHAnsi"/>
              </w:rPr>
              <w:t xml:space="preserve">Ahmed </w:t>
            </w:r>
            <w:proofErr w:type="spellStart"/>
            <w:r>
              <w:rPr>
                <w:rFonts w:asciiTheme="minorHAnsi" w:hAnsiTheme="minorHAnsi"/>
              </w:rPr>
              <w:t>Cassim</w:t>
            </w:r>
            <w:proofErr w:type="spellEnd"/>
            <w:r>
              <w:rPr>
                <w:rFonts w:asciiTheme="minorHAnsi" w:hAnsiTheme="minorHAnsi"/>
              </w:rPr>
              <w:t xml:space="preserve"> Gattoo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07EFB">
            <w:pPr>
              <w:pStyle w:val="Default"/>
              <w:rPr>
                <w:rFonts w:asciiTheme="minorHAnsi" w:hAnsiTheme="minorHAnsi"/>
              </w:rPr>
            </w:pPr>
            <w:r>
              <w:rPr>
                <w:rFonts w:asciiTheme="minorHAnsi" w:hAnsiTheme="minorHAnsi"/>
              </w:rPr>
              <w:t>1595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07EFB">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0089B">
            <w: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6A5333" w:rsidRPr="00D06370" w:rsidRDefault="006A5333" w:rsidP="006A5333">
            <w:pPr>
              <w:rPr>
                <w:rFonts w:ascii="Arial" w:hAnsi="Arial" w:cs="Arial"/>
                <w:b/>
                <w:sz w:val="20"/>
                <w:szCs w:val="20"/>
              </w:rPr>
            </w:pPr>
            <w:r w:rsidRPr="00D06370">
              <w:rPr>
                <w:rFonts w:ascii="Arial" w:hAnsi="Arial" w:cs="Arial"/>
                <w:b/>
                <w:sz w:val="20"/>
                <w:szCs w:val="20"/>
              </w:rPr>
              <w:t>Question 1</w:t>
            </w:r>
          </w:p>
          <w:p w:rsidR="006A5333" w:rsidRDefault="006A5333" w:rsidP="00A851DA">
            <w:pPr>
              <w:rPr>
                <w:rFonts w:ascii="Arial" w:hAnsi="Arial" w:cs="Arial"/>
                <w:b/>
                <w:sz w:val="20"/>
                <w:szCs w:val="20"/>
              </w:rPr>
            </w:pPr>
          </w:p>
          <w:p w:rsidR="0050089B" w:rsidRPr="0050089B" w:rsidRDefault="0050089B" w:rsidP="0050089B">
            <w:pPr>
              <w:pStyle w:val="ListParagraph"/>
              <w:autoSpaceDE w:val="0"/>
              <w:autoSpaceDN w:val="0"/>
              <w:adjustRightInd w:val="0"/>
              <w:ind w:left="993"/>
              <w:rPr>
                <w:rFonts w:ascii="Arial" w:hAnsi="Arial" w:cs="Arial"/>
                <w:sz w:val="20"/>
                <w:szCs w:val="20"/>
              </w:rPr>
            </w:pPr>
            <w:r w:rsidRPr="0050089B">
              <w:rPr>
                <w:rFonts w:ascii="Arial" w:hAnsi="Arial" w:cs="Arial"/>
                <w:sz w:val="20"/>
                <w:szCs w:val="20"/>
              </w:rPr>
              <w:t xml:space="preserve">Give short answers for the following questions: </w:t>
            </w:r>
          </w:p>
          <w:p w:rsidR="0050089B" w:rsidRDefault="0050089B" w:rsidP="0050089B">
            <w:pPr>
              <w:pStyle w:val="ListParagraph"/>
              <w:autoSpaceDE w:val="0"/>
              <w:autoSpaceDN w:val="0"/>
              <w:adjustRightInd w:val="0"/>
              <w:ind w:left="993"/>
              <w:rPr>
                <w:rFonts w:ascii="Arial" w:hAnsi="Arial" w:cs="Arial"/>
                <w:sz w:val="20"/>
                <w:szCs w:val="20"/>
              </w:rPr>
            </w:pPr>
          </w:p>
          <w:p w:rsidR="0050089B" w:rsidRDefault="0050089B" w:rsidP="0050089B">
            <w:pPr>
              <w:pStyle w:val="ListParagraph"/>
              <w:numPr>
                <w:ilvl w:val="0"/>
                <w:numId w:val="36"/>
              </w:numPr>
              <w:autoSpaceDE w:val="0"/>
              <w:autoSpaceDN w:val="0"/>
              <w:adjustRightInd w:val="0"/>
              <w:rPr>
                <w:rFonts w:ascii="Arial" w:hAnsi="Arial" w:cs="Arial"/>
                <w:sz w:val="20"/>
                <w:szCs w:val="20"/>
              </w:rPr>
            </w:pPr>
            <w:r w:rsidRPr="0050089B">
              <w:rPr>
                <w:rFonts w:ascii="Arial" w:hAnsi="Arial" w:cs="Arial"/>
                <w:sz w:val="20"/>
                <w:szCs w:val="20"/>
              </w:rPr>
              <w:t>What are non - financial sources for evidence?</w:t>
            </w:r>
          </w:p>
          <w:p w:rsidR="0050089B" w:rsidRDefault="0050089B" w:rsidP="00057B74">
            <w:pPr>
              <w:autoSpaceDE w:val="0"/>
              <w:autoSpaceDN w:val="0"/>
              <w:adjustRightInd w:val="0"/>
              <w:ind w:left="1713"/>
              <w:rPr>
                <w:rFonts w:ascii="Arial" w:hAnsi="Arial" w:cs="Arial"/>
                <w:sz w:val="20"/>
                <w:szCs w:val="20"/>
              </w:rPr>
            </w:pPr>
          </w:p>
          <w:p w:rsidR="00057B74" w:rsidRDefault="00CA6D96" w:rsidP="00057B74">
            <w:pPr>
              <w:autoSpaceDE w:val="0"/>
              <w:autoSpaceDN w:val="0"/>
              <w:adjustRightInd w:val="0"/>
              <w:ind w:left="1713"/>
              <w:rPr>
                <w:rFonts w:ascii="Arial" w:hAnsi="Arial" w:cs="Arial"/>
                <w:sz w:val="20"/>
                <w:szCs w:val="20"/>
              </w:rPr>
            </w:pPr>
            <w:r>
              <w:rPr>
                <w:rFonts w:ascii="Arial" w:hAnsi="Arial" w:cs="Arial"/>
                <w:sz w:val="20"/>
                <w:szCs w:val="20"/>
              </w:rPr>
              <w:t>The value of strong intelligence cannot be overemphasized. However, in the process of gathering evidence an investigator may come across evidence of a non- financial nature or may have to acquire such evidence such as ; interviews with witnesses or suspect(s) , handwriting that may link the perpetrator (s) to the crime , this will have to be verified by a handwriting expert. Physiological traits are sometimes unique to the criminal and this can be used to incriminate the perpetrator (s).</w:t>
            </w:r>
          </w:p>
          <w:p w:rsidR="00057B74" w:rsidRDefault="00057B74" w:rsidP="00057B74">
            <w:pPr>
              <w:autoSpaceDE w:val="0"/>
              <w:autoSpaceDN w:val="0"/>
              <w:adjustRightInd w:val="0"/>
              <w:ind w:left="1713"/>
              <w:rPr>
                <w:rFonts w:ascii="Arial" w:hAnsi="Arial" w:cs="Arial"/>
                <w:sz w:val="20"/>
                <w:szCs w:val="20"/>
              </w:rPr>
            </w:pPr>
          </w:p>
          <w:p w:rsidR="0050089B" w:rsidRPr="0050089B" w:rsidRDefault="0050089B" w:rsidP="0050089B">
            <w:pPr>
              <w:autoSpaceDE w:val="0"/>
              <w:autoSpaceDN w:val="0"/>
              <w:adjustRightInd w:val="0"/>
              <w:rPr>
                <w:rFonts w:ascii="Arial" w:hAnsi="Arial" w:cs="Arial"/>
                <w:sz w:val="20"/>
                <w:szCs w:val="20"/>
              </w:rPr>
            </w:pPr>
          </w:p>
          <w:p w:rsidR="0050089B" w:rsidRDefault="0050089B" w:rsidP="0050089B">
            <w:pPr>
              <w:pStyle w:val="ListParagraph"/>
              <w:numPr>
                <w:ilvl w:val="0"/>
                <w:numId w:val="36"/>
              </w:numPr>
              <w:autoSpaceDE w:val="0"/>
              <w:autoSpaceDN w:val="0"/>
              <w:adjustRightInd w:val="0"/>
              <w:rPr>
                <w:rFonts w:ascii="Arial" w:hAnsi="Arial" w:cs="Arial"/>
                <w:sz w:val="20"/>
                <w:szCs w:val="20"/>
              </w:rPr>
            </w:pPr>
            <w:r w:rsidRPr="0050089B">
              <w:rPr>
                <w:rFonts w:ascii="Arial" w:hAnsi="Arial" w:cs="Arial"/>
                <w:sz w:val="20"/>
                <w:szCs w:val="20"/>
              </w:rPr>
              <w:t>What is the importance of body language in the interviewing procedure?</w:t>
            </w:r>
          </w:p>
          <w:p w:rsidR="0050089B" w:rsidRDefault="0050089B" w:rsidP="00CA6D96">
            <w:pPr>
              <w:autoSpaceDE w:val="0"/>
              <w:autoSpaceDN w:val="0"/>
              <w:adjustRightInd w:val="0"/>
              <w:ind w:left="1713"/>
              <w:rPr>
                <w:rFonts w:ascii="Arial" w:hAnsi="Arial" w:cs="Arial"/>
                <w:sz w:val="20"/>
                <w:szCs w:val="20"/>
              </w:rPr>
            </w:pPr>
          </w:p>
          <w:p w:rsidR="00CA6D96" w:rsidRDefault="00CA6D96" w:rsidP="00CA6D96">
            <w:pPr>
              <w:autoSpaceDE w:val="0"/>
              <w:autoSpaceDN w:val="0"/>
              <w:adjustRightInd w:val="0"/>
              <w:ind w:left="1713"/>
              <w:rPr>
                <w:rFonts w:ascii="Arial" w:hAnsi="Arial" w:cs="Arial"/>
                <w:sz w:val="20"/>
                <w:szCs w:val="20"/>
              </w:rPr>
            </w:pPr>
            <w:r w:rsidRPr="00CA6D96">
              <w:rPr>
                <w:rFonts w:ascii="Arial" w:hAnsi="Arial" w:cs="Arial"/>
                <w:sz w:val="20"/>
                <w:szCs w:val="20"/>
              </w:rPr>
              <w:t>Many law enforcement professionals understand and appreciate the importance of behavioral anomalies. These verbal and nonverbal signs of cognitions and emotions provide additional clues to what an individual is thinking and feeling beyond the content of the words being spoken.</w:t>
            </w:r>
            <w:r w:rsidR="00C22ECA">
              <w:rPr>
                <w:rFonts w:ascii="Arial" w:hAnsi="Arial" w:cs="Arial"/>
                <w:sz w:val="20"/>
                <w:szCs w:val="20"/>
              </w:rPr>
              <w:t xml:space="preserve"> </w:t>
            </w:r>
            <w:r w:rsidR="00C22ECA" w:rsidRPr="00C22ECA">
              <w:rPr>
                <w:rFonts w:ascii="Arial" w:hAnsi="Arial" w:cs="Arial"/>
                <w:sz w:val="20"/>
                <w:szCs w:val="20"/>
              </w:rPr>
              <w:t>These anomalies provide important cues and valuable insight into the personality, motivation, and intention of suspects. They can be signs of hostile intent, suspicious behavior, veracity or lying, or topics and concerns that are important to the interviewee</w:t>
            </w:r>
          </w:p>
          <w:p w:rsidR="0050089B" w:rsidRPr="0050089B" w:rsidRDefault="0050089B" w:rsidP="0050089B">
            <w:pPr>
              <w:autoSpaceDE w:val="0"/>
              <w:autoSpaceDN w:val="0"/>
              <w:adjustRightInd w:val="0"/>
              <w:rPr>
                <w:rFonts w:ascii="Arial" w:hAnsi="Arial" w:cs="Arial"/>
                <w:sz w:val="20"/>
                <w:szCs w:val="20"/>
              </w:rPr>
            </w:pPr>
          </w:p>
          <w:p w:rsidR="0050089B" w:rsidRDefault="0050089B" w:rsidP="0050089B">
            <w:pPr>
              <w:pStyle w:val="ListParagraph"/>
              <w:numPr>
                <w:ilvl w:val="0"/>
                <w:numId w:val="36"/>
              </w:numPr>
              <w:autoSpaceDE w:val="0"/>
              <w:autoSpaceDN w:val="0"/>
              <w:adjustRightInd w:val="0"/>
              <w:rPr>
                <w:rFonts w:ascii="Arial" w:hAnsi="Arial" w:cs="Arial"/>
                <w:sz w:val="20"/>
                <w:szCs w:val="20"/>
              </w:rPr>
            </w:pPr>
            <w:r w:rsidRPr="0050089B">
              <w:rPr>
                <w:rFonts w:ascii="Arial" w:hAnsi="Arial" w:cs="Arial"/>
                <w:sz w:val="20"/>
                <w:szCs w:val="20"/>
              </w:rPr>
              <w:t>How is the SCAN Analysis used as an investigative technique?</w:t>
            </w:r>
          </w:p>
          <w:p w:rsidR="0050089B" w:rsidRDefault="0050089B" w:rsidP="00C22ECA">
            <w:pPr>
              <w:autoSpaceDE w:val="0"/>
              <w:autoSpaceDN w:val="0"/>
              <w:adjustRightInd w:val="0"/>
              <w:ind w:left="1713"/>
              <w:rPr>
                <w:rFonts w:ascii="Arial" w:hAnsi="Arial" w:cs="Arial"/>
                <w:sz w:val="20"/>
                <w:szCs w:val="20"/>
              </w:rPr>
            </w:pPr>
          </w:p>
          <w:p w:rsidR="00C22ECA" w:rsidRDefault="00C22ECA" w:rsidP="00C22ECA">
            <w:pPr>
              <w:autoSpaceDE w:val="0"/>
              <w:autoSpaceDN w:val="0"/>
              <w:adjustRightInd w:val="0"/>
              <w:ind w:left="1713"/>
              <w:rPr>
                <w:rFonts w:ascii="Arial" w:hAnsi="Arial" w:cs="Arial"/>
                <w:sz w:val="20"/>
                <w:szCs w:val="20"/>
              </w:rPr>
            </w:pPr>
            <w:r w:rsidRPr="00C22ECA">
              <w:rPr>
                <w:rFonts w:ascii="Arial" w:hAnsi="Arial" w:cs="Arial"/>
                <w:sz w:val="20"/>
                <w:szCs w:val="20"/>
              </w:rPr>
              <w:t xml:space="preserve">Scientific content analysis (SCAN) is a technique that claims to enable the detection of deception in written statements. </w:t>
            </w:r>
            <w:r>
              <w:rPr>
                <w:rFonts w:ascii="Arial" w:hAnsi="Arial" w:cs="Arial"/>
                <w:sz w:val="20"/>
                <w:szCs w:val="20"/>
              </w:rPr>
              <w:t xml:space="preserve">Polygraph and voice stress analysis arte two methods using scientific instruments. </w:t>
            </w:r>
            <w:r w:rsidRPr="00C22ECA">
              <w:rPr>
                <w:rFonts w:ascii="Arial" w:hAnsi="Arial" w:cs="Arial"/>
                <w:sz w:val="20"/>
                <w:szCs w:val="20"/>
              </w:rPr>
              <w:t>The underlying assumption is that statements of self-experienced events differ in several ways – such as liveliness and concreteness – from imaginary statements. It is used in many countries as an investigative tool. Nevertheless, little research on the reliability and validity of the SCAN technique is available.</w:t>
            </w:r>
          </w:p>
          <w:p w:rsidR="00C22ECA" w:rsidRDefault="00C22ECA" w:rsidP="0050089B">
            <w:pPr>
              <w:autoSpaceDE w:val="0"/>
              <w:autoSpaceDN w:val="0"/>
              <w:adjustRightInd w:val="0"/>
              <w:rPr>
                <w:rFonts w:ascii="Arial" w:hAnsi="Arial" w:cs="Arial"/>
                <w:sz w:val="20"/>
                <w:szCs w:val="20"/>
              </w:rPr>
            </w:pPr>
          </w:p>
          <w:p w:rsidR="00C22ECA" w:rsidRDefault="00C22ECA" w:rsidP="0050089B">
            <w:pPr>
              <w:autoSpaceDE w:val="0"/>
              <w:autoSpaceDN w:val="0"/>
              <w:adjustRightInd w:val="0"/>
              <w:rPr>
                <w:rFonts w:ascii="Arial" w:hAnsi="Arial" w:cs="Arial"/>
                <w:sz w:val="20"/>
                <w:szCs w:val="20"/>
              </w:rPr>
            </w:pPr>
          </w:p>
          <w:p w:rsidR="00C22ECA" w:rsidRPr="0050089B" w:rsidRDefault="00C22ECA" w:rsidP="0050089B">
            <w:pPr>
              <w:autoSpaceDE w:val="0"/>
              <w:autoSpaceDN w:val="0"/>
              <w:adjustRightInd w:val="0"/>
              <w:rPr>
                <w:rFonts w:ascii="Arial" w:hAnsi="Arial" w:cs="Arial"/>
                <w:sz w:val="20"/>
                <w:szCs w:val="20"/>
              </w:rPr>
            </w:pPr>
          </w:p>
          <w:p w:rsidR="0050089B" w:rsidRDefault="0050089B" w:rsidP="0050089B">
            <w:pPr>
              <w:pStyle w:val="ListParagraph"/>
              <w:numPr>
                <w:ilvl w:val="0"/>
                <w:numId w:val="36"/>
              </w:numPr>
              <w:autoSpaceDE w:val="0"/>
              <w:autoSpaceDN w:val="0"/>
              <w:adjustRightInd w:val="0"/>
              <w:rPr>
                <w:rFonts w:ascii="Arial" w:hAnsi="Arial" w:cs="Arial"/>
                <w:sz w:val="20"/>
                <w:szCs w:val="20"/>
              </w:rPr>
            </w:pPr>
            <w:r w:rsidRPr="0050089B">
              <w:rPr>
                <w:rFonts w:ascii="Arial" w:hAnsi="Arial" w:cs="Arial"/>
                <w:sz w:val="20"/>
                <w:szCs w:val="20"/>
              </w:rPr>
              <w:t>What are visual assessing cues? How do eyes of the victim help the interviewer?</w:t>
            </w:r>
          </w:p>
          <w:p w:rsidR="0050089B" w:rsidRDefault="0050089B" w:rsidP="0050089B">
            <w:pPr>
              <w:pStyle w:val="ListParagraph"/>
              <w:rPr>
                <w:rFonts w:ascii="Arial" w:hAnsi="Arial" w:cs="Arial"/>
                <w:sz w:val="20"/>
                <w:szCs w:val="20"/>
              </w:rPr>
            </w:pPr>
          </w:p>
          <w:p w:rsidR="00C22ECA" w:rsidRDefault="003E68CD" w:rsidP="00C22ECA">
            <w:pPr>
              <w:pStyle w:val="ListParagraph"/>
              <w:ind w:left="1713"/>
              <w:rPr>
                <w:rFonts w:ascii="Arial" w:hAnsi="Arial" w:cs="Arial"/>
                <w:sz w:val="20"/>
                <w:szCs w:val="20"/>
              </w:rPr>
            </w:pPr>
            <w:r w:rsidRPr="003E68CD">
              <w:rPr>
                <w:rFonts w:ascii="Arial" w:hAnsi="Arial" w:cs="Arial"/>
                <w:sz w:val="20"/>
                <w:szCs w:val="20"/>
              </w:rPr>
              <w:t xml:space="preserve">In human beings, eye contact is a form of nonverbal communication and is thought to have a large influence on social behavior. </w:t>
            </w:r>
            <w:r w:rsidR="00C22ECA" w:rsidRPr="00C22ECA">
              <w:rPr>
                <w:rFonts w:ascii="Arial" w:hAnsi="Arial" w:cs="Arial"/>
                <w:sz w:val="20"/>
                <w:szCs w:val="20"/>
              </w:rPr>
              <w:t xml:space="preserve">The </w:t>
            </w:r>
            <w:r w:rsidRPr="00C22ECA">
              <w:rPr>
                <w:rFonts w:ascii="Arial" w:hAnsi="Arial" w:cs="Arial"/>
                <w:sz w:val="20"/>
                <w:szCs w:val="20"/>
              </w:rPr>
              <w:t xml:space="preserve">eyes are considered “the windows of the soul” and </w:t>
            </w:r>
            <w:r>
              <w:rPr>
                <w:rFonts w:ascii="Arial" w:hAnsi="Arial" w:cs="Arial"/>
                <w:sz w:val="20"/>
                <w:szCs w:val="20"/>
              </w:rPr>
              <w:t>warn</w:t>
            </w:r>
            <w:r w:rsidR="00241737">
              <w:rPr>
                <w:rFonts w:ascii="Arial" w:hAnsi="Arial" w:cs="Arial"/>
                <w:sz w:val="20"/>
                <w:szCs w:val="20"/>
              </w:rPr>
              <w:t xml:space="preserve"> </w:t>
            </w:r>
            <w:r w:rsidR="00C22ECA" w:rsidRPr="00C22ECA">
              <w:rPr>
                <w:rFonts w:ascii="Arial" w:hAnsi="Arial" w:cs="Arial"/>
                <w:sz w:val="20"/>
                <w:szCs w:val="20"/>
              </w:rPr>
              <w:t>that, “you can’t hide your lying eyes.</w:t>
            </w:r>
            <w:r w:rsidR="003347E5">
              <w:rPr>
                <w:rFonts w:ascii="Arial" w:hAnsi="Arial" w:cs="Arial"/>
                <w:sz w:val="20"/>
                <w:szCs w:val="20"/>
              </w:rPr>
              <w:t xml:space="preserve"> When interviewed and one is required to recall certain information, the eye movement assists the investigator regarding your thought process; and if you are being truthful or deceptive. </w:t>
            </w:r>
          </w:p>
          <w:p w:rsidR="00C22ECA" w:rsidRDefault="00C22ECA" w:rsidP="0050089B">
            <w:pPr>
              <w:pStyle w:val="ListParagraph"/>
              <w:rPr>
                <w:rFonts w:ascii="Arial" w:hAnsi="Arial" w:cs="Arial"/>
                <w:sz w:val="20"/>
                <w:szCs w:val="20"/>
              </w:rPr>
            </w:pPr>
          </w:p>
          <w:p w:rsidR="00C22ECA" w:rsidRDefault="00C22ECA" w:rsidP="0050089B">
            <w:pPr>
              <w:pStyle w:val="ListParagraph"/>
              <w:rPr>
                <w:rFonts w:ascii="Arial" w:hAnsi="Arial" w:cs="Arial"/>
                <w:sz w:val="20"/>
                <w:szCs w:val="20"/>
              </w:rPr>
            </w:pPr>
          </w:p>
          <w:p w:rsidR="0050089B" w:rsidRPr="0050089B" w:rsidRDefault="0050089B" w:rsidP="00C536DF">
            <w:pPr>
              <w:pStyle w:val="ListParagraph"/>
              <w:numPr>
                <w:ilvl w:val="0"/>
                <w:numId w:val="36"/>
              </w:numPr>
              <w:autoSpaceDE w:val="0"/>
              <w:autoSpaceDN w:val="0"/>
              <w:adjustRightInd w:val="0"/>
              <w:rPr>
                <w:rFonts w:ascii="Arial" w:hAnsi="Arial" w:cs="Arial"/>
                <w:sz w:val="20"/>
                <w:szCs w:val="20"/>
              </w:rPr>
            </w:pPr>
            <w:r w:rsidRPr="0050089B">
              <w:rPr>
                <w:rFonts w:ascii="Arial" w:hAnsi="Arial" w:cs="Arial"/>
                <w:sz w:val="20"/>
                <w:szCs w:val="20"/>
              </w:rPr>
              <w:t>In addition to body language, there are other cues which help to identify lies.’</w:t>
            </w:r>
          </w:p>
          <w:p w:rsidR="0050089B" w:rsidRPr="0050089B" w:rsidRDefault="0050089B" w:rsidP="00C536DF">
            <w:pPr>
              <w:pStyle w:val="ListParagraph"/>
              <w:autoSpaceDE w:val="0"/>
              <w:autoSpaceDN w:val="0"/>
              <w:adjustRightInd w:val="0"/>
              <w:ind w:left="1713"/>
              <w:rPr>
                <w:rFonts w:ascii="Arial" w:hAnsi="Arial" w:cs="Arial"/>
                <w:sz w:val="20"/>
                <w:szCs w:val="20"/>
              </w:rPr>
            </w:pPr>
            <w:r w:rsidRPr="0050089B">
              <w:rPr>
                <w:rFonts w:ascii="Arial" w:hAnsi="Arial" w:cs="Arial"/>
                <w:sz w:val="20"/>
                <w:szCs w:val="20"/>
              </w:rPr>
              <w:t>What are these?</w:t>
            </w:r>
          </w:p>
          <w:p w:rsidR="0050089B" w:rsidRDefault="0050089B" w:rsidP="0050089B">
            <w:pPr>
              <w:pStyle w:val="ListParagraph"/>
              <w:autoSpaceDE w:val="0"/>
              <w:autoSpaceDN w:val="0"/>
              <w:adjustRightInd w:val="0"/>
              <w:ind w:left="993"/>
              <w:rPr>
                <w:rFonts w:ascii="Arial" w:hAnsi="Arial" w:cs="Arial"/>
                <w:sz w:val="20"/>
                <w:szCs w:val="20"/>
              </w:rPr>
            </w:pPr>
          </w:p>
          <w:p w:rsidR="00774398" w:rsidRPr="00774398" w:rsidRDefault="00774398" w:rsidP="00774398">
            <w:pPr>
              <w:pStyle w:val="ListParagraph"/>
              <w:autoSpaceDE w:val="0"/>
              <w:autoSpaceDN w:val="0"/>
              <w:adjustRightInd w:val="0"/>
              <w:ind w:left="1713"/>
              <w:rPr>
                <w:rFonts w:ascii="Arial" w:hAnsi="Arial" w:cs="Arial"/>
                <w:sz w:val="20"/>
                <w:szCs w:val="20"/>
              </w:rPr>
            </w:pPr>
            <w:r w:rsidRPr="00774398">
              <w:rPr>
                <w:rFonts w:ascii="Arial" w:hAnsi="Arial" w:cs="Arial"/>
                <w:b/>
                <w:sz w:val="20"/>
                <w:szCs w:val="20"/>
              </w:rPr>
              <w:t>Look for micro-expressions</w:t>
            </w:r>
            <w:r>
              <w:rPr>
                <w:rFonts w:ascii="Arial" w:hAnsi="Arial" w:cs="Arial"/>
                <w:sz w:val="20"/>
                <w:szCs w:val="20"/>
              </w:rPr>
              <w:t xml:space="preserve"> -</w:t>
            </w:r>
            <w:r w:rsidRPr="00774398">
              <w:rPr>
                <w:rFonts w:ascii="Arial" w:hAnsi="Arial" w:cs="Arial"/>
                <w:sz w:val="20"/>
                <w:szCs w:val="20"/>
              </w:rPr>
              <w:t>Micro-expressions are facial expressions that flash on a person's face for a fraction of a second and reveal the person's true emotion, underneath the lie. Some people may be naturally sensitive to them but almost anybody can train themselves to detect these micro-expressions.</w:t>
            </w:r>
          </w:p>
          <w:p w:rsidR="00774398" w:rsidRPr="00E16F57" w:rsidRDefault="00774398" w:rsidP="00774398">
            <w:pPr>
              <w:pStyle w:val="ListParagraph"/>
              <w:autoSpaceDE w:val="0"/>
              <w:autoSpaceDN w:val="0"/>
              <w:adjustRightInd w:val="0"/>
              <w:ind w:left="1713"/>
              <w:rPr>
                <w:rStyle w:val="apple-converted-space"/>
                <w:rFonts w:ascii="Arial" w:hAnsi="Arial" w:cs="Arial"/>
                <w:sz w:val="20"/>
                <w:szCs w:val="20"/>
                <w:shd w:val="clear" w:color="auto" w:fill="FFFFFF"/>
              </w:rPr>
            </w:pPr>
            <w:r w:rsidRPr="00774398">
              <w:rPr>
                <w:rFonts w:ascii="Arial" w:hAnsi="Arial" w:cs="Arial"/>
                <w:sz w:val="20"/>
                <w:szCs w:val="20"/>
              </w:rPr>
              <w:t>Typically, in a person who is lying, his or her micro-expression will be an emotion of distress, characterized by the eyebrows being drawn upwards towards the middle of the forehead, causing short lines to appear across the skin of the forehead.</w:t>
            </w:r>
            <w:r w:rsidR="00E16F57">
              <w:rPr>
                <w:rFonts w:ascii="Arial" w:hAnsi="Arial" w:cs="Arial"/>
                <w:sz w:val="20"/>
                <w:szCs w:val="20"/>
              </w:rPr>
              <w:t xml:space="preserve"> </w:t>
            </w:r>
            <w:r w:rsidRPr="00E16F57">
              <w:rPr>
                <w:rFonts w:ascii="Arial" w:hAnsi="Arial" w:cs="Arial"/>
                <w:sz w:val="20"/>
                <w:szCs w:val="20"/>
              </w:rPr>
              <w:t>Look for nose touching and mouth covering. People tend to touch the nose more when lying and a great deal less when telling the truth.</w:t>
            </w:r>
            <w:r w:rsidR="00E16F57">
              <w:rPr>
                <w:rFonts w:ascii="Arial" w:hAnsi="Arial" w:cs="Arial"/>
                <w:sz w:val="20"/>
                <w:szCs w:val="20"/>
              </w:rPr>
              <w:t xml:space="preserve"> </w:t>
            </w:r>
            <w:r w:rsidRPr="00E16F57">
              <w:rPr>
                <w:rFonts w:ascii="Arial" w:hAnsi="Arial" w:cs="Arial"/>
                <w:bCs/>
                <w:sz w:val="20"/>
                <w:szCs w:val="20"/>
                <w:shd w:val="clear" w:color="auto" w:fill="FFFFFF"/>
              </w:rPr>
              <w:t>Notice the person's eye movements.</w:t>
            </w:r>
            <w:r w:rsidRPr="00E16F57">
              <w:rPr>
                <w:rStyle w:val="apple-converted-space"/>
                <w:rFonts w:ascii="Arial" w:hAnsi="Arial" w:cs="Arial"/>
                <w:sz w:val="20"/>
                <w:szCs w:val="20"/>
                <w:shd w:val="clear" w:color="auto" w:fill="FFFFFF"/>
              </w:rPr>
              <w:t> </w:t>
            </w:r>
            <w:r w:rsidRPr="00E16F57">
              <w:rPr>
                <w:rFonts w:ascii="Arial" w:hAnsi="Arial" w:cs="Arial"/>
                <w:sz w:val="20"/>
                <w:szCs w:val="20"/>
                <w:shd w:val="clear" w:color="auto" w:fill="FFFFFF"/>
              </w:rPr>
              <w:t>You can usually tell if a person is remembering something or making something up based on eye movements</w:t>
            </w:r>
            <w:r>
              <w:rPr>
                <w:rFonts w:ascii="Helvetica" w:hAnsi="Helvetica" w:cs="Helvetica"/>
                <w:color w:val="545454"/>
                <w:shd w:val="clear" w:color="auto" w:fill="FFFFFF"/>
              </w:rPr>
              <w:t>.</w:t>
            </w:r>
            <w:r>
              <w:rPr>
                <w:rStyle w:val="apple-converted-space"/>
                <w:rFonts w:ascii="Helvetica" w:hAnsi="Helvetica" w:cs="Helvetica"/>
                <w:color w:val="545454"/>
                <w:shd w:val="clear" w:color="auto" w:fill="FFFFFF"/>
              </w:rPr>
              <w:t> </w:t>
            </w:r>
            <w:r w:rsidR="00E16F57" w:rsidRPr="00E16F57">
              <w:rPr>
                <w:rStyle w:val="apple-converted-space"/>
                <w:rFonts w:ascii="Arial" w:hAnsi="Arial" w:cs="Arial"/>
                <w:sz w:val="20"/>
                <w:szCs w:val="20"/>
                <w:shd w:val="clear" w:color="auto" w:fill="FFFFFF"/>
              </w:rPr>
              <w:t>Other noticeable tell-tale signs -:</w:t>
            </w:r>
          </w:p>
          <w:p w:rsidR="00774398" w:rsidRDefault="00774398" w:rsidP="00774398">
            <w:pPr>
              <w:pStyle w:val="ListParagraph"/>
              <w:autoSpaceDE w:val="0"/>
              <w:autoSpaceDN w:val="0"/>
              <w:adjustRightInd w:val="0"/>
              <w:ind w:left="1713"/>
              <w:rPr>
                <w:rFonts w:ascii="Arial" w:hAnsi="Arial" w:cs="Arial"/>
                <w:sz w:val="20"/>
                <w:szCs w:val="20"/>
              </w:rPr>
            </w:pPr>
          </w:p>
          <w:p w:rsidR="00774398" w:rsidRPr="00E16F57" w:rsidRDefault="00774398" w:rsidP="00E16F57">
            <w:pPr>
              <w:pStyle w:val="ListParagraph"/>
              <w:numPr>
                <w:ilvl w:val="0"/>
                <w:numId w:val="38"/>
              </w:numPr>
              <w:shd w:val="clear" w:color="auto" w:fill="FFFFFF"/>
              <w:outlineLvl w:val="2"/>
              <w:rPr>
                <w:rFonts w:ascii="Arial" w:eastAsia="Times New Roman" w:hAnsi="Arial" w:cs="Arial"/>
                <w:color w:val="222222"/>
                <w:sz w:val="20"/>
                <w:szCs w:val="20"/>
              </w:rPr>
            </w:pPr>
            <w:r w:rsidRPr="00E16F57">
              <w:rPr>
                <w:rFonts w:ascii="Arial" w:eastAsia="Times New Roman" w:hAnsi="Arial" w:cs="Arial"/>
                <w:color w:val="222222"/>
                <w:sz w:val="20"/>
                <w:szCs w:val="20"/>
              </w:rPr>
              <w:t>They change their head position quickly.</w:t>
            </w:r>
          </w:p>
          <w:p w:rsidR="0050089B" w:rsidRDefault="00774398" w:rsidP="00E16F57">
            <w:pPr>
              <w:pStyle w:val="ListParagraph"/>
              <w:numPr>
                <w:ilvl w:val="0"/>
                <w:numId w:val="38"/>
              </w:numPr>
              <w:autoSpaceDE w:val="0"/>
              <w:autoSpaceDN w:val="0"/>
              <w:adjustRightInd w:val="0"/>
              <w:rPr>
                <w:rFonts w:ascii="Arial" w:hAnsi="Arial" w:cs="Arial"/>
                <w:sz w:val="20"/>
                <w:szCs w:val="20"/>
              </w:rPr>
            </w:pPr>
            <w:r w:rsidRPr="00774398">
              <w:rPr>
                <w:rFonts w:ascii="Arial" w:hAnsi="Arial" w:cs="Arial"/>
                <w:sz w:val="20"/>
                <w:szCs w:val="20"/>
              </w:rPr>
              <w:t>Their breathing changes</w:t>
            </w:r>
          </w:p>
          <w:p w:rsidR="00774398" w:rsidRDefault="00774398" w:rsidP="00E16F57">
            <w:pPr>
              <w:pStyle w:val="ListParagraph"/>
              <w:numPr>
                <w:ilvl w:val="0"/>
                <w:numId w:val="38"/>
              </w:numPr>
              <w:autoSpaceDE w:val="0"/>
              <w:autoSpaceDN w:val="0"/>
              <w:adjustRightInd w:val="0"/>
              <w:rPr>
                <w:rFonts w:ascii="Arial" w:hAnsi="Arial" w:cs="Arial"/>
                <w:sz w:val="20"/>
                <w:szCs w:val="20"/>
              </w:rPr>
            </w:pPr>
            <w:r w:rsidRPr="00774398">
              <w:rPr>
                <w:rFonts w:ascii="Arial" w:hAnsi="Arial" w:cs="Arial"/>
                <w:sz w:val="20"/>
                <w:szCs w:val="20"/>
              </w:rPr>
              <w:t>They stand very still.</w:t>
            </w:r>
          </w:p>
          <w:p w:rsidR="00774398" w:rsidRDefault="00774398" w:rsidP="00E16F57">
            <w:pPr>
              <w:pStyle w:val="ListParagraph"/>
              <w:numPr>
                <w:ilvl w:val="0"/>
                <w:numId w:val="38"/>
              </w:numPr>
              <w:autoSpaceDE w:val="0"/>
              <w:autoSpaceDN w:val="0"/>
              <w:adjustRightInd w:val="0"/>
              <w:rPr>
                <w:rFonts w:ascii="Arial" w:hAnsi="Arial" w:cs="Arial"/>
                <w:sz w:val="20"/>
                <w:szCs w:val="20"/>
              </w:rPr>
            </w:pPr>
            <w:r w:rsidRPr="00774398">
              <w:rPr>
                <w:rFonts w:ascii="Arial" w:hAnsi="Arial" w:cs="Arial"/>
                <w:sz w:val="20"/>
                <w:szCs w:val="20"/>
              </w:rPr>
              <w:t>They repeat words or phrases.</w:t>
            </w:r>
          </w:p>
          <w:p w:rsidR="00774398" w:rsidRDefault="00774398" w:rsidP="00E16F57">
            <w:pPr>
              <w:pStyle w:val="ListParagraph"/>
              <w:numPr>
                <w:ilvl w:val="0"/>
                <w:numId w:val="38"/>
              </w:numPr>
              <w:autoSpaceDE w:val="0"/>
              <w:autoSpaceDN w:val="0"/>
              <w:adjustRightInd w:val="0"/>
              <w:rPr>
                <w:rFonts w:ascii="Arial" w:hAnsi="Arial" w:cs="Arial"/>
                <w:sz w:val="20"/>
                <w:szCs w:val="20"/>
              </w:rPr>
            </w:pPr>
            <w:r w:rsidRPr="00774398">
              <w:rPr>
                <w:rFonts w:ascii="Arial" w:hAnsi="Arial" w:cs="Arial"/>
                <w:sz w:val="20"/>
                <w:szCs w:val="20"/>
              </w:rPr>
              <w:t>They provide too much information</w:t>
            </w:r>
          </w:p>
          <w:p w:rsidR="00774398" w:rsidRDefault="00774398" w:rsidP="00E16F57">
            <w:pPr>
              <w:pStyle w:val="ListParagraph"/>
              <w:numPr>
                <w:ilvl w:val="0"/>
                <w:numId w:val="38"/>
              </w:numPr>
              <w:autoSpaceDE w:val="0"/>
              <w:autoSpaceDN w:val="0"/>
              <w:adjustRightInd w:val="0"/>
              <w:rPr>
                <w:rFonts w:ascii="Arial" w:hAnsi="Arial" w:cs="Arial"/>
                <w:sz w:val="20"/>
                <w:szCs w:val="20"/>
              </w:rPr>
            </w:pPr>
            <w:r w:rsidRPr="00774398">
              <w:rPr>
                <w:rFonts w:ascii="Arial" w:hAnsi="Arial" w:cs="Arial"/>
                <w:sz w:val="20"/>
                <w:szCs w:val="20"/>
              </w:rPr>
              <w:t>They touch or cover their mouth.</w:t>
            </w:r>
          </w:p>
          <w:p w:rsidR="00774398" w:rsidRDefault="00774398" w:rsidP="00E16F57">
            <w:pPr>
              <w:pStyle w:val="ListParagraph"/>
              <w:numPr>
                <w:ilvl w:val="0"/>
                <w:numId w:val="38"/>
              </w:numPr>
              <w:autoSpaceDE w:val="0"/>
              <w:autoSpaceDN w:val="0"/>
              <w:adjustRightInd w:val="0"/>
              <w:rPr>
                <w:rFonts w:ascii="Arial" w:hAnsi="Arial" w:cs="Arial"/>
                <w:sz w:val="20"/>
                <w:szCs w:val="20"/>
              </w:rPr>
            </w:pPr>
            <w:r w:rsidRPr="00774398">
              <w:rPr>
                <w:rFonts w:ascii="Arial" w:hAnsi="Arial" w:cs="Arial"/>
                <w:sz w:val="20"/>
                <w:szCs w:val="20"/>
              </w:rPr>
              <w:t>They instinctively cover vulnerable body parts.</w:t>
            </w:r>
          </w:p>
          <w:p w:rsidR="00774398" w:rsidRDefault="00774398" w:rsidP="00E16F57">
            <w:pPr>
              <w:pStyle w:val="ListParagraph"/>
              <w:numPr>
                <w:ilvl w:val="0"/>
                <w:numId w:val="38"/>
              </w:numPr>
              <w:autoSpaceDE w:val="0"/>
              <w:autoSpaceDN w:val="0"/>
              <w:adjustRightInd w:val="0"/>
              <w:rPr>
                <w:rFonts w:ascii="Arial" w:hAnsi="Arial" w:cs="Arial"/>
                <w:sz w:val="20"/>
                <w:szCs w:val="20"/>
              </w:rPr>
            </w:pPr>
            <w:r w:rsidRPr="00774398">
              <w:rPr>
                <w:rFonts w:ascii="Arial" w:hAnsi="Arial" w:cs="Arial"/>
                <w:sz w:val="20"/>
                <w:szCs w:val="20"/>
              </w:rPr>
              <w:t>They shuffle their feet</w:t>
            </w:r>
          </w:p>
          <w:p w:rsidR="00774398" w:rsidRDefault="00774398" w:rsidP="00E16F57">
            <w:pPr>
              <w:pStyle w:val="ListParagraph"/>
              <w:numPr>
                <w:ilvl w:val="0"/>
                <w:numId w:val="38"/>
              </w:numPr>
              <w:autoSpaceDE w:val="0"/>
              <w:autoSpaceDN w:val="0"/>
              <w:adjustRightInd w:val="0"/>
              <w:rPr>
                <w:rFonts w:ascii="Arial" w:hAnsi="Arial" w:cs="Arial"/>
                <w:sz w:val="20"/>
                <w:szCs w:val="20"/>
              </w:rPr>
            </w:pPr>
            <w:r w:rsidRPr="00774398">
              <w:rPr>
                <w:rFonts w:ascii="Arial" w:hAnsi="Arial" w:cs="Arial"/>
                <w:sz w:val="20"/>
                <w:szCs w:val="20"/>
              </w:rPr>
              <w:t>It becomes difficult for them to speak.</w:t>
            </w:r>
          </w:p>
          <w:p w:rsidR="0050089B" w:rsidRDefault="00774398" w:rsidP="00E16F57">
            <w:pPr>
              <w:pStyle w:val="ListParagraph"/>
              <w:numPr>
                <w:ilvl w:val="0"/>
                <w:numId w:val="38"/>
              </w:numPr>
              <w:autoSpaceDE w:val="0"/>
              <w:autoSpaceDN w:val="0"/>
              <w:adjustRightInd w:val="0"/>
              <w:rPr>
                <w:rFonts w:ascii="Arial" w:hAnsi="Arial" w:cs="Arial"/>
                <w:sz w:val="20"/>
                <w:szCs w:val="20"/>
              </w:rPr>
            </w:pPr>
            <w:r w:rsidRPr="00774398">
              <w:rPr>
                <w:rFonts w:ascii="Arial" w:hAnsi="Arial" w:cs="Arial"/>
                <w:sz w:val="20"/>
                <w:szCs w:val="20"/>
              </w:rPr>
              <w:t>They stare at you without blinking much</w:t>
            </w:r>
          </w:p>
          <w:p w:rsidR="00774398" w:rsidRDefault="00774398" w:rsidP="00E16F57">
            <w:pPr>
              <w:pStyle w:val="ListParagraph"/>
              <w:numPr>
                <w:ilvl w:val="0"/>
                <w:numId w:val="38"/>
              </w:numPr>
              <w:autoSpaceDE w:val="0"/>
              <w:autoSpaceDN w:val="0"/>
              <w:adjustRightInd w:val="0"/>
              <w:rPr>
                <w:rFonts w:ascii="Arial" w:hAnsi="Arial" w:cs="Arial"/>
                <w:sz w:val="20"/>
                <w:szCs w:val="20"/>
              </w:rPr>
            </w:pPr>
            <w:r w:rsidRPr="00774398">
              <w:rPr>
                <w:rFonts w:ascii="Arial" w:hAnsi="Arial" w:cs="Arial"/>
                <w:sz w:val="20"/>
                <w:szCs w:val="20"/>
              </w:rPr>
              <w:t>They tend to point a lot.</w:t>
            </w:r>
          </w:p>
          <w:p w:rsidR="0050089B" w:rsidRDefault="0050089B" w:rsidP="0050089B">
            <w:pPr>
              <w:pStyle w:val="ListParagraph"/>
              <w:autoSpaceDE w:val="0"/>
              <w:autoSpaceDN w:val="0"/>
              <w:adjustRightInd w:val="0"/>
              <w:ind w:left="993"/>
              <w:rPr>
                <w:rFonts w:ascii="Arial" w:hAnsi="Arial" w:cs="Arial"/>
                <w:sz w:val="20"/>
                <w:szCs w:val="20"/>
              </w:rPr>
            </w:pPr>
          </w:p>
          <w:p w:rsidR="0050089B" w:rsidRDefault="0050089B" w:rsidP="0050089B">
            <w:pPr>
              <w:pStyle w:val="ListParagraph"/>
              <w:autoSpaceDE w:val="0"/>
              <w:autoSpaceDN w:val="0"/>
              <w:adjustRightInd w:val="0"/>
              <w:ind w:left="993"/>
              <w:rPr>
                <w:rFonts w:ascii="Arial" w:hAnsi="Arial" w:cs="Arial"/>
                <w:sz w:val="20"/>
                <w:szCs w:val="20"/>
              </w:rPr>
            </w:pPr>
          </w:p>
          <w:p w:rsidR="0050089B" w:rsidRPr="00D06370" w:rsidRDefault="0050089B" w:rsidP="0050089B">
            <w:pPr>
              <w:rPr>
                <w:rFonts w:ascii="Arial" w:hAnsi="Arial" w:cs="Arial"/>
                <w:b/>
                <w:sz w:val="20"/>
                <w:szCs w:val="20"/>
              </w:rPr>
            </w:pPr>
            <w:r w:rsidRPr="00D06370">
              <w:rPr>
                <w:rFonts w:ascii="Arial" w:hAnsi="Arial" w:cs="Arial"/>
                <w:b/>
                <w:sz w:val="20"/>
                <w:szCs w:val="20"/>
              </w:rPr>
              <w:t xml:space="preserve">Question </w:t>
            </w:r>
            <w:r>
              <w:rPr>
                <w:rFonts w:ascii="Arial" w:hAnsi="Arial" w:cs="Arial"/>
                <w:b/>
                <w:sz w:val="20"/>
                <w:szCs w:val="20"/>
              </w:rPr>
              <w:t>2</w:t>
            </w:r>
          </w:p>
          <w:p w:rsidR="0050089B" w:rsidRDefault="0050089B" w:rsidP="0050089B">
            <w:pPr>
              <w:pStyle w:val="ListParagraph"/>
              <w:autoSpaceDE w:val="0"/>
              <w:autoSpaceDN w:val="0"/>
              <w:adjustRightInd w:val="0"/>
              <w:ind w:left="0"/>
              <w:rPr>
                <w:rFonts w:ascii="Arial" w:hAnsi="Arial" w:cs="Arial"/>
                <w:sz w:val="20"/>
                <w:szCs w:val="20"/>
              </w:rPr>
            </w:pPr>
          </w:p>
          <w:p w:rsidR="0050089B" w:rsidRPr="0050089B" w:rsidRDefault="0050089B" w:rsidP="0050089B">
            <w:pPr>
              <w:pStyle w:val="ListParagraph"/>
              <w:autoSpaceDE w:val="0"/>
              <w:autoSpaceDN w:val="0"/>
              <w:adjustRightInd w:val="0"/>
              <w:ind w:left="993"/>
              <w:rPr>
                <w:rFonts w:ascii="Arial" w:hAnsi="Arial" w:cs="Arial"/>
                <w:sz w:val="20"/>
                <w:szCs w:val="20"/>
              </w:rPr>
            </w:pPr>
            <w:r w:rsidRPr="0050089B">
              <w:rPr>
                <w:rFonts w:ascii="Arial" w:hAnsi="Arial" w:cs="Arial"/>
                <w:sz w:val="20"/>
                <w:szCs w:val="20"/>
              </w:rPr>
              <w:t>‘Asking questions in an audit is different from asking questions in fraud investigation.’</w:t>
            </w:r>
          </w:p>
          <w:p w:rsidR="0050089B" w:rsidRPr="0050089B" w:rsidRDefault="0050089B" w:rsidP="0050089B">
            <w:pPr>
              <w:pStyle w:val="ListParagraph"/>
              <w:autoSpaceDE w:val="0"/>
              <w:autoSpaceDN w:val="0"/>
              <w:adjustRightInd w:val="0"/>
              <w:ind w:left="993"/>
              <w:rPr>
                <w:rFonts w:ascii="Arial" w:hAnsi="Arial" w:cs="Arial"/>
                <w:sz w:val="20"/>
                <w:szCs w:val="20"/>
              </w:rPr>
            </w:pPr>
            <w:r w:rsidRPr="0050089B">
              <w:rPr>
                <w:rFonts w:ascii="Arial" w:hAnsi="Arial" w:cs="Arial"/>
                <w:sz w:val="20"/>
                <w:szCs w:val="20"/>
              </w:rPr>
              <w:t xml:space="preserve">Discuss this. </w:t>
            </w:r>
          </w:p>
          <w:p w:rsidR="0050089B" w:rsidRDefault="0050089B" w:rsidP="0050089B">
            <w:pPr>
              <w:pStyle w:val="ListParagraph"/>
              <w:autoSpaceDE w:val="0"/>
              <w:autoSpaceDN w:val="0"/>
              <w:adjustRightInd w:val="0"/>
              <w:ind w:left="993"/>
              <w:rPr>
                <w:rFonts w:ascii="Arial" w:hAnsi="Arial" w:cs="Arial"/>
                <w:sz w:val="20"/>
                <w:szCs w:val="20"/>
              </w:rPr>
            </w:pPr>
          </w:p>
          <w:p w:rsidR="00E16F57" w:rsidRDefault="00335745" w:rsidP="0050089B">
            <w:pPr>
              <w:pStyle w:val="ListParagraph"/>
              <w:autoSpaceDE w:val="0"/>
              <w:autoSpaceDN w:val="0"/>
              <w:adjustRightInd w:val="0"/>
              <w:ind w:left="993"/>
              <w:rPr>
                <w:rFonts w:ascii="Arial" w:hAnsi="Arial" w:cs="Arial"/>
                <w:sz w:val="20"/>
                <w:szCs w:val="20"/>
              </w:rPr>
            </w:pPr>
            <w:r>
              <w:rPr>
                <w:rFonts w:ascii="Arial" w:hAnsi="Arial" w:cs="Arial"/>
                <w:sz w:val="20"/>
                <w:szCs w:val="20"/>
              </w:rPr>
              <w:t>A</w:t>
            </w:r>
            <w:r w:rsidRPr="00335745">
              <w:rPr>
                <w:rFonts w:ascii="Arial" w:hAnsi="Arial" w:cs="Arial"/>
                <w:sz w:val="20"/>
                <w:szCs w:val="20"/>
              </w:rPr>
              <w:t>uditors seek background information on an entity’s systems, procedures and controls. They may base queries on checklists or transaction flowcharts and ask clients and employees questions that require a simple “yes” or “no,” such as, “Do you reconcile the bank statement promptly at the end of each</w:t>
            </w:r>
            <w:r>
              <w:rPr>
                <w:rFonts w:ascii="Arial" w:hAnsi="Arial" w:cs="Arial"/>
                <w:sz w:val="20"/>
                <w:szCs w:val="20"/>
              </w:rPr>
              <w:t xml:space="preserve"> month?” </w:t>
            </w:r>
            <w:r w:rsidRPr="00335745">
              <w:rPr>
                <w:rFonts w:ascii="Arial" w:hAnsi="Arial" w:cs="Arial"/>
                <w:sz w:val="20"/>
                <w:szCs w:val="20"/>
              </w:rPr>
              <w:t>Answers help establish the record of procedures a client claims to use and normally are validated by other information. At the other end of the skills scale, the forensic interviewer, experienced at designing and conducting interviews, tries to get subjects to reveal information they are att</w:t>
            </w:r>
            <w:r>
              <w:rPr>
                <w:rFonts w:ascii="Arial" w:hAnsi="Arial" w:cs="Arial"/>
                <w:sz w:val="20"/>
                <w:szCs w:val="20"/>
              </w:rPr>
              <w:t xml:space="preserve">empting to shade or withhold. </w:t>
            </w:r>
          </w:p>
          <w:p w:rsidR="00E16F57" w:rsidRDefault="00E16F57" w:rsidP="0050089B">
            <w:pPr>
              <w:pStyle w:val="ListParagraph"/>
              <w:autoSpaceDE w:val="0"/>
              <w:autoSpaceDN w:val="0"/>
              <w:adjustRightInd w:val="0"/>
              <w:ind w:left="993"/>
              <w:rPr>
                <w:rFonts w:ascii="Arial" w:hAnsi="Arial" w:cs="Arial"/>
                <w:sz w:val="20"/>
                <w:szCs w:val="20"/>
              </w:rPr>
            </w:pPr>
          </w:p>
          <w:p w:rsidR="00374D5D" w:rsidRDefault="00335745" w:rsidP="0050089B">
            <w:pPr>
              <w:pStyle w:val="ListParagraph"/>
              <w:autoSpaceDE w:val="0"/>
              <w:autoSpaceDN w:val="0"/>
              <w:adjustRightInd w:val="0"/>
              <w:ind w:left="993"/>
              <w:rPr>
                <w:rFonts w:ascii="Arial" w:hAnsi="Arial" w:cs="Arial"/>
                <w:sz w:val="20"/>
                <w:szCs w:val="20"/>
              </w:rPr>
            </w:pPr>
            <w:r w:rsidRPr="00335745">
              <w:rPr>
                <w:rFonts w:ascii="Arial" w:hAnsi="Arial" w:cs="Arial"/>
                <w:b/>
                <w:sz w:val="20"/>
                <w:szCs w:val="20"/>
              </w:rPr>
              <w:t>IN A FRAUD-BASED INTERVIEW</w:t>
            </w:r>
            <w:r>
              <w:rPr>
                <w:rFonts w:ascii="Arial" w:hAnsi="Arial" w:cs="Arial"/>
                <w:sz w:val="20"/>
                <w:szCs w:val="20"/>
              </w:rPr>
              <w:t xml:space="preserve"> -</w:t>
            </w:r>
            <w:r w:rsidRPr="00335745">
              <w:rPr>
                <w:rFonts w:ascii="Arial" w:hAnsi="Arial" w:cs="Arial"/>
                <w:sz w:val="20"/>
                <w:szCs w:val="20"/>
              </w:rPr>
              <w:t xml:space="preserve"> the auditor already has identified problems and is seeking to clarify their cause and quantify their impact. It presupposes that the subject has important information and may be misleading the questioner or lying. Members of an organization who may have knowledge of wrongdoing but aren’t involved in perpetrating it are often a good source of information</w:t>
            </w:r>
            <w:r>
              <w:rPr>
                <w:rFonts w:ascii="Arial" w:hAnsi="Arial" w:cs="Arial"/>
                <w:sz w:val="20"/>
                <w:szCs w:val="20"/>
              </w:rPr>
              <w:t>.</w:t>
            </w:r>
          </w:p>
          <w:p w:rsidR="00374D5D" w:rsidRDefault="00374D5D" w:rsidP="0050089B">
            <w:pPr>
              <w:pStyle w:val="ListParagraph"/>
              <w:autoSpaceDE w:val="0"/>
              <w:autoSpaceDN w:val="0"/>
              <w:adjustRightInd w:val="0"/>
              <w:ind w:left="993"/>
              <w:rPr>
                <w:rFonts w:ascii="Arial" w:hAnsi="Arial" w:cs="Arial"/>
                <w:sz w:val="20"/>
                <w:szCs w:val="20"/>
              </w:rPr>
            </w:pPr>
          </w:p>
          <w:p w:rsidR="00374D5D" w:rsidRDefault="00374D5D" w:rsidP="0050089B">
            <w:pPr>
              <w:pStyle w:val="ListParagraph"/>
              <w:autoSpaceDE w:val="0"/>
              <w:autoSpaceDN w:val="0"/>
              <w:adjustRightInd w:val="0"/>
              <w:ind w:left="993"/>
              <w:rPr>
                <w:rFonts w:ascii="Arial" w:hAnsi="Arial" w:cs="Arial"/>
                <w:sz w:val="20"/>
                <w:szCs w:val="20"/>
              </w:rPr>
            </w:pPr>
          </w:p>
          <w:p w:rsidR="00374D5D" w:rsidRDefault="00374D5D" w:rsidP="0050089B">
            <w:pPr>
              <w:pStyle w:val="ListParagraph"/>
              <w:autoSpaceDE w:val="0"/>
              <w:autoSpaceDN w:val="0"/>
              <w:adjustRightInd w:val="0"/>
              <w:ind w:left="993"/>
              <w:rPr>
                <w:rFonts w:ascii="Arial" w:hAnsi="Arial" w:cs="Arial"/>
                <w:sz w:val="20"/>
                <w:szCs w:val="20"/>
              </w:rPr>
            </w:pPr>
          </w:p>
          <w:p w:rsidR="00374D5D" w:rsidRDefault="00374D5D" w:rsidP="0050089B">
            <w:pPr>
              <w:pStyle w:val="ListParagraph"/>
              <w:autoSpaceDE w:val="0"/>
              <w:autoSpaceDN w:val="0"/>
              <w:adjustRightInd w:val="0"/>
              <w:ind w:left="993"/>
              <w:rPr>
                <w:rFonts w:ascii="Arial" w:hAnsi="Arial" w:cs="Arial"/>
                <w:sz w:val="20"/>
                <w:szCs w:val="20"/>
              </w:rPr>
            </w:pPr>
          </w:p>
          <w:p w:rsidR="00374D5D" w:rsidRDefault="00374D5D" w:rsidP="0050089B">
            <w:pPr>
              <w:pStyle w:val="ListParagraph"/>
              <w:autoSpaceDE w:val="0"/>
              <w:autoSpaceDN w:val="0"/>
              <w:adjustRightInd w:val="0"/>
              <w:ind w:left="993"/>
              <w:rPr>
                <w:rFonts w:ascii="Arial" w:hAnsi="Arial" w:cs="Arial"/>
                <w:sz w:val="20"/>
                <w:szCs w:val="20"/>
              </w:rPr>
            </w:pPr>
          </w:p>
          <w:p w:rsidR="00374D5D" w:rsidRDefault="00374D5D" w:rsidP="0050089B">
            <w:pPr>
              <w:pStyle w:val="ListParagraph"/>
              <w:autoSpaceDE w:val="0"/>
              <w:autoSpaceDN w:val="0"/>
              <w:adjustRightInd w:val="0"/>
              <w:ind w:left="993"/>
              <w:rPr>
                <w:rFonts w:ascii="Arial" w:hAnsi="Arial" w:cs="Arial"/>
                <w:sz w:val="20"/>
                <w:szCs w:val="20"/>
              </w:rPr>
            </w:pPr>
          </w:p>
          <w:p w:rsidR="00374D5D" w:rsidRDefault="00374D5D" w:rsidP="0050089B">
            <w:pPr>
              <w:pStyle w:val="ListParagraph"/>
              <w:autoSpaceDE w:val="0"/>
              <w:autoSpaceDN w:val="0"/>
              <w:adjustRightInd w:val="0"/>
              <w:ind w:left="993"/>
              <w:rPr>
                <w:rFonts w:ascii="Arial" w:hAnsi="Arial" w:cs="Arial"/>
                <w:sz w:val="20"/>
                <w:szCs w:val="20"/>
              </w:rPr>
            </w:pPr>
          </w:p>
          <w:p w:rsidR="00374D5D" w:rsidRDefault="00374D5D" w:rsidP="0050089B">
            <w:pPr>
              <w:pStyle w:val="ListParagraph"/>
              <w:autoSpaceDE w:val="0"/>
              <w:autoSpaceDN w:val="0"/>
              <w:adjustRightInd w:val="0"/>
              <w:ind w:left="993"/>
              <w:rPr>
                <w:rFonts w:ascii="Arial" w:hAnsi="Arial" w:cs="Arial"/>
                <w:sz w:val="20"/>
                <w:szCs w:val="20"/>
              </w:rPr>
            </w:pPr>
          </w:p>
          <w:p w:rsidR="0050089B" w:rsidRPr="00D06370" w:rsidRDefault="0050089B" w:rsidP="0050089B">
            <w:pPr>
              <w:rPr>
                <w:rFonts w:ascii="Arial" w:hAnsi="Arial" w:cs="Arial"/>
                <w:b/>
                <w:sz w:val="20"/>
                <w:szCs w:val="20"/>
              </w:rPr>
            </w:pPr>
            <w:r w:rsidRPr="00D06370">
              <w:rPr>
                <w:rFonts w:ascii="Arial" w:hAnsi="Arial" w:cs="Arial"/>
                <w:b/>
                <w:sz w:val="20"/>
                <w:szCs w:val="20"/>
              </w:rPr>
              <w:t xml:space="preserve">Question </w:t>
            </w:r>
            <w:r>
              <w:rPr>
                <w:rFonts w:ascii="Arial" w:hAnsi="Arial" w:cs="Arial"/>
                <w:b/>
                <w:sz w:val="20"/>
                <w:szCs w:val="20"/>
              </w:rPr>
              <w:t>3</w:t>
            </w:r>
          </w:p>
          <w:p w:rsidR="0050089B" w:rsidRDefault="0050089B" w:rsidP="0050089B">
            <w:pPr>
              <w:pStyle w:val="ListParagraph"/>
              <w:autoSpaceDE w:val="0"/>
              <w:autoSpaceDN w:val="0"/>
              <w:adjustRightInd w:val="0"/>
              <w:ind w:left="0"/>
              <w:rPr>
                <w:rFonts w:ascii="Arial" w:hAnsi="Arial" w:cs="Arial"/>
                <w:sz w:val="20"/>
                <w:szCs w:val="20"/>
              </w:rPr>
            </w:pPr>
          </w:p>
          <w:p w:rsidR="0050089B" w:rsidRDefault="0050089B" w:rsidP="0050089B">
            <w:pPr>
              <w:pStyle w:val="ListParagraph"/>
              <w:autoSpaceDE w:val="0"/>
              <w:autoSpaceDN w:val="0"/>
              <w:adjustRightInd w:val="0"/>
              <w:ind w:left="993"/>
              <w:rPr>
                <w:rFonts w:ascii="Arial" w:hAnsi="Arial" w:cs="Arial"/>
                <w:sz w:val="20"/>
                <w:szCs w:val="20"/>
              </w:rPr>
            </w:pPr>
            <w:r w:rsidRPr="0050089B">
              <w:rPr>
                <w:rFonts w:ascii="Arial" w:hAnsi="Arial" w:cs="Arial"/>
                <w:sz w:val="20"/>
                <w:szCs w:val="20"/>
              </w:rPr>
              <w:t>Discuss the interviewing procedure for a financially sophisticated victim.</w:t>
            </w:r>
          </w:p>
          <w:p w:rsidR="0050089B" w:rsidRDefault="0050089B" w:rsidP="008E01E9">
            <w:pPr>
              <w:pStyle w:val="ListParagraph"/>
              <w:autoSpaceDE w:val="0"/>
              <w:autoSpaceDN w:val="0"/>
              <w:adjustRightInd w:val="0"/>
              <w:ind w:left="993"/>
              <w:rPr>
                <w:rFonts w:ascii="Arial" w:hAnsi="Arial" w:cs="Arial"/>
                <w:sz w:val="20"/>
                <w:szCs w:val="20"/>
              </w:rPr>
            </w:pPr>
          </w:p>
          <w:p w:rsidR="0050089B" w:rsidRDefault="00335745" w:rsidP="008E01E9">
            <w:pPr>
              <w:pStyle w:val="ListParagraph"/>
              <w:autoSpaceDE w:val="0"/>
              <w:autoSpaceDN w:val="0"/>
              <w:adjustRightInd w:val="0"/>
              <w:ind w:left="993"/>
              <w:rPr>
                <w:rFonts w:ascii="Arial" w:hAnsi="Arial" w:cs="Arial"/>
                <w:sz w:val="20"/>
                <w:szCs w:val="20"/>
              </w:rPr>
            </w:pPr>
            <w:r w:rsidRPr="00335745">
              <w:rPr>
                <w:rFonts w:ascii="Arial" w:hAnsi="Arial" w:cs="Arial"/>
                <w:sz w:val="20"/>
                <w:szCs w:val="20"/>
              </w:rPr>
              <w:t xml:space="preserve">During the </w:t>
            </w:r>
            <w:r>
              <w:rPr>
                <w:rFonts w:ascii="Arial" w:hAnsi="Arial" w:cs="Arial"/>
                <w:sz w:val="20"/>
                <w:szCs w:val="20"/>
              </w:rPr>
              <w:t>interview process</w:t>
            </w:r>
            <w:r w:rsidRPr="00335745">
              <w:rPr>
                <w:rFonts w:ascii="Arial" w:hAnsi="Arial" w:cs="Arial"/>
                <w:sz w:val="20"/>
                <w:szCs w:val="20"/>
              </w:rPr>
              <w:t xml:space="preserve"> practically every case, it will become necessary for the investigator to sit down and interview a living, breathing person. Whether that person is an eyewitness, a records custodian, or, ideally, the suspect himself, you will embark on the task of attempting to elicit information using an interrogatory method of some type. Methods of questioning vary in complexity—depending on the subject and purpose of the interrogation—from simple question and answer to a veritable game of psychological survivor.</w:t>
            </w:r>
            <w:r w:rsidR="00570AF8">
              <w:rPr>
                <w:rFonts w:ascii="Arial" w:hAnsi="Arial" w:cs="Arial"/>
                <w:sz w:val="20"/>
                <w:szCs w:val="20"/>
              </w:rPr>
              <w:t xml:space="preserve"> As an investigator, it is ultimately your responsibility to break through these barriers and distill all the superfluous information down into a set of facts that</w:t>
            </w:r>
            <w:r w:rsidR="00A75AE2">
              <w:rPr>
                <w:rFonts w:ascii="Arial" w:hAnsi="Arial" w:cs="Arial"/>
                <w:sz w:val="20"/>
                <w:szCs w:val="20"/>
              </w:rPr>
              <w:t xml:space="preserve"> </w:t>
            </w:r>
            <w:r w:rsidR="00570AF8">
              <w:rPr>
                <w:rFonts w:ascii="Arial" w:hAnsi="Arial" w:cs="Arial"/>
                <w:sz w:val="20"/>
                <w:szCs w:val="20"/>
              </w:rPr>
              <w:t>can be used to prove or disprove the case.</w:t>
            </w:r>
          </w:p>
          <w:p w:rsidR="00570AF8" w:rsidRDefault="00570AF8" w:rsidP="008E01E9">
            <w:pPr>
              <w:pStyle w:val="ListParagraph"/>
              <w:autoSpaceDE w:val="0"/>
              <w:autoSpaceDN w:val="0"/>
              <w:adjustRightInd w:val="0"/>
              <w:ind w:left="993"/>
              <w:rPr>
                <w:rFonts w:ascii="Arial" w:hAnsi="Arial" w:cs="Arial"/>
                <w:sz w:val="20"/>
                <w:szCs w:val="20"/>
              </w:rPr>
            </w:pPr>
          </w:p>
          <w:p w:rsidR="00570AF8" w:rsidRDefault="00570AF8" w:rsidP="008E01E9">
            <w:pPr>
              <w:pStyle w:val="ListParagraph"/>
              <w:autoSpaceDE w:val="0"/>
              <w:autoSpaceDN w:val="0"/>
              <w:adjustRightInd w:val="0"/>
              <w:ind w:left="993"/>
              <w:rPr>
                <w:rFonts w:ascii="Arial" w:hAnsi="Arial" w:cs="Arial"/>
                <w:sz w:val="20"/>
                <w:szCs w:val="20"/>
              </w:rPr>
            </w:pPr>
            <w:r>
              <w:rPr>
                <w:rFonts w:ascii="Arial" w:hAnsi="Arial" w:cs="Arial"/>
                <w:sz w:val="20"/>
                <w:szCs w:val="20"/>
              </w:rPr>
              <w:t>P</w:t>
            </w:r>
            <w:r w:rsidR="00A75AE2">
              <w:rPr>
                <w:rFonts w:ascii="Arial" w:hAnsi="Arial" w:cs="Arial"/>
                <w:sz w:val="20"/>
                <w:szCs w:val="20"/>
              </w:rPr>
              <w:t>l</w:t>
            </w:r>
            <w:r>
              <w:rPr>
                <w:rFonts w:ascii="Arial" w:hAnsi="Arial" w:cs="Arial"/>
                <w:sz w:val="20"/>
                <w:szCs w:val="20"/>
              </w:rPr>
              <w:t>anning the Interview</w:t>
            </w:r>
            <w:r w:rsidR="00A75AE2">
              <w:rPr>
                <w:rFonts w:ascii="Arial" w:hAnsi="Arial" w:cs="Arial"/>
                <w:sz w:val="20"/>
                <w:szCs w:val="20"/>
              </w:rPr>
              <w:t xml:space="preserve"> -:</w:t>
            </w:r>
          </w:p>
          <w:p w:rsidR="00570AF8" w:rsidRDefault="00570AF8" w:rsidP="008E01E9">
            <w:pPr>
              <w:pStyle w:val="ListParagraph"/>
              <w:autoSpaceDE w:val="0"/>
              <w:autoSpaceDN w:val="0"/>
              <w:adjustRightInd w:val="0"/>
              <w:ind w:left="993"/>
              <w:rPr>
                <w:rFonts w:ascii="Arial" w:hAnsi="Arial" w:cs="Arial"/>
                <w:sz w:val="20"/>
                <w:szCs w:val="20"/>
              </w:rPr>
            </w:pPr>
          </w:p>
          <w:p w:rsidR="00570AF8" w:rsidRDefault="00570AF8" w:rsidP="008E01E9">
            <w:pPr>
              <w:pStyle w:val="ListParagraph"/>
              <w:autoSpaceDE w:val="0"/>
              <w:autoSpaceDN w:val="0"/>
              <w:adjustRightInd w:val="0"/>
              <w:ind w:left="993"/>
              <w:rPr>
                <w:rFonts w:ascii="Arial" w:hAnsi="Arial" w:cs="Arial"/>
                <w:sz w:val="20"/>
                <w:szCs w:val="20"/>
              </w:rPr>
            </w:pPr>
            <w:proofErr w:type="gramStart"/>
            <w:r w:rsidRPr="00A75AE2">
              <w:rPr>
                <w:rFonts w:ascii="Arial" w:hAnsi="Arial" w:cs="Arial"/>
                <w:b/>
                <w:sz w:val="20"/>
                <w:szCs w:val="20"/>
              </w:rPr>
              <w:t>Who ?</w:t>
            </w:r>
            <w:proofErr w:type="gramEnd"/>
            <w:r>
              <w:rPr>
                <w:rFonts w:ascii="Arial" w:hAnsi="Arial" w:cs="Arial"/>
                <w:sz w:val="20"/>
                <w:szCs w:val="20"/>
              </w:rPr>
              <w:t xml:space="preserve"> – </w:t>
            </w:r>
            <w:r w:rsidR="00A75AE2">
              <w:rPr>
                <w:rFonts w:ascii="Arial" w:hAnsi="Arial" w:cs="Arial"/>
                <w:sz w:val="20"/>
                <w:szCs w:val="20"/>
              </w:rPr>
              <w:t>Determine</w:t>
            </w:r>
            <w:r>
              <w:rPr>
                <w:rFonts w:ascii="Arial" w:hAnsi="Arial" w:cs="Arial"/>
                <w:sz w:val="20"/>
                <w:szCs w:val="20"/>
              </w:rPr>
              <w:t xml:space="preserve"> the interviewee</w:t>
            </w:r>
          </w:p>
          <w:p w:rsidR="00E0100F" w:rsidRDefault="00E0100F" w:rsidP="008E01E9">
            <w:pPr>
              <w:pStyle w:val="ListParagraph"/>
              <w:autoSpaceDE w:val="0"/>
              <w:autoSpaceDN w:val="0"/>
              <w:adjustRightInd w:val="0"/>
              <w:ind w:left="993"/>
              <w:rPr>
                <w:rFonts w:ascii="Arial" w:hAnsi="Arial" w:cs="Arial"/>
                <w:sz w:val="20"/>
                <w:szCs w:val="20"/>
              </w:rPr>
            </w:pPr>
            <w:r w:rsidRPr="00A75AE2">
              <w:rPr>
                <w:rFonts w:ascii="Arial" w:hAnsi="Arial" w:cs="Arial"/>
                <w:b/>
                <w:sz w:val="20"/>
                <w:szCs w:val="20"/>
              </w:rPr>
              <w:t>What?</w:t>
            </w:r>
            <w:r>
              <w:rPr>
                <w:rFonts w:ascii="Arial" w:hAnsi="Arial" w:cs="Arial"/>
                <w:sz w:val="20"/>
                <w:szCs w:val="20"/>
              </w:rPr>
              <w:t xml:space="preserve"> – Once you have determ0ned who you are going to interview, the investigator must think about what he or she is likely to know. You should considerable thought of what information the victim is likely to be able to provide you with.</w:t>
            </w:r>
          </w:p>
          <w:p w:rsidR="00E0100F" w:rsidRDefault="00E0100F" w:rsidP="008E01E9">
            <w:pPr>
              <w:pStyle w:val="ListParagraph"/>
              <w:autoSpaceDE w:val="0"/>
              <w:autoSpaceDN w:val="0"/>
              <w:adjustRightInd w:val="0"/>
              <w:ind w:left="993"/>
              <w:rPr>
                <w:rFonts w:ascii="Arial" w:hAnsi="Arial" w:cs="Arial"/>
                <w:sz w:val="20"/>
                <w:szCs w:val="20"/>
              </w:rPr>
            </w:pPr>
            <w:proofErr w:type="gramStart"/>
            <w:r w:rsidRPr="00A75AE2">
              <w:rPr>
                <w:rFonts w:ascii="Arial" w:hAnsi="Arial" w:cs="Arial"/>
                <w:b/>
                <w:sz w:val="20"/>
                <w:szCs w:val="20"/>
              </w:rPr>
              <w:t>Why ?</w:t>
            </w:r>
            <w:proofErr w:type="gramEnd"/>
            <w:r>
              <w:rPr>
                <w:rFonts w:ascii="Arial" w:hAnsi="Arial" w:cs="Arial"/>
                <w:sz w:val="20"/>
                <w:szCs w:val="20"/>
              </w:rPr>
              <w:t xml:space="preserve"> – Figuring out why you need to interview this particular victim is closely related to </w:t>
            </w:r>
            <w:proofErr w:type="gramStart"/>
            <w:r>
              <w:rPr>
                <w:rFonts w:ascii="Arial" w:hAnsi="Arial" w:cs="Arial"/>
                <w:sz w:val="20"/>
                <w:szCs w:val="20"/>
              </w:rPr>
              <w:t>who</w:t>
            </w:r>
            <w:proofErr w:type="gramEnd"/>
            <w:r>
              <w:rPr>
                <w:rFonts w:ascii="Arial" w:hAnsi="Arial" w:cs="Arial"/>
                <w:sz w:val="20"/>
                <w:szCs w:val="20"/>
              </w:rPr>
              <w:t xml:space="preserve"> they are, and what information they are likely to have.</w:t>
            </w:r>
          </w:p>
          <w:p w:rsidR="00E0100F" w:rsidRDefault="00E0100F" w:rsidP="008E01E9">
            <w:pPr>
              <w:pStyle w:val="ListParagraph"/>
              <w:autoSpaceDE w:val="0"/>
              <w:autoSpaceDN w:val="0"/>
              <w:adjustRightInd w:val="0"/>
              <w:ind w:left="993"/>
              <w:rPr>
                <w:rFonts w:ascii="Arial" w:hAnsi="Arial" w:cs="Arial"/>
                <w:sz w:val="20"/>
                <w:szCs w:val="20"/>
              </w:rPr>
            </w:pPr>
            <w:proofErr w:type="gramStart"/>
            <w:r w:rsidRPr="00A75AE2">
              <w:rPr>
                <w:rFonts w:ascii="Arial" w:hAnsi="Arial" w:cs="Arial"/>
                <w:b/>
                <w:sz w:val="20"/>
                <w:szCs w:val="20"/>
              </w:rPr>
              <w:t>When ?</w:t>
            </w:r>
            <w:proofErr w:type="gramEnd"/>
            <w:r>
              <w:rPr>
                <w:rFonts w:ascii="Arial" w:hAnsi="Arial" w:cs="Arial"/>
                <w:sz w:val="20"/>
                <w:szCs w:val="20"/>
              </w:rPr>
              <w:t xml:space="preserve"> – Figuring out when to interview a victim is important , as you will have other people to interview (</w:t>
            </w:r>
            <w:r w:rsidR="00A75AE2">
              <w:rPr>
                <w:rFonts w:ascii="Arial" w:hAnsi="Arial" w:cs="Arial"/>
                <w:sz w:val="20"/>
                <w:szCs w:val="20"/>
              </w:rPr>
              <w:t>i.e.</w:t>
            </w:r>
            <w:r>
              <w:rPr>
                <w:rFonts w:ascii="Arial" w:hAnsi="Arial" w:cs="Arial"/>
                <w:sz w:val="20"/>
                <w:szCs w:val="20"/>
              </w:rPr>
              <w:t xml:space="preserve"> Witnesses, suspects, etc)</w:t>
            </w:r>
          </w:p>
          <w:p w:rsidR="00E0100F" w:rsidRDefault="00E0100F" w:rsidP="008E01E9">
            <w:pPr>
              <w:pStyle w:val="ListParagraph"/>
              <w:autoSpaceDE w:val="0"/>
              <w:autoSpaceDN w:val="0"/>
              <w:adjustRightInd w:val="0"/>
              <w:ind w:left="993"/>
              <w:rPr>
                <w:rFonts w:ascii="Arial" w:hAnsi="Arial" w:cs="Arial"/>
                <w:sz w:val="20"/>
                <w:szCs w:val="20"/>
              </w:rPr>
            </w:pPr>
            <w:proofErr w:type="gramStart"/>
            <w:r w:rsidRPr="00A75AE2">
              <w:rPr>
                <w:rFonts w:ascii="Arial" w:hAnsi="Arial" w:cs="Arial"/>
                <w:b/>
                <w:sz w:val="20"/>
                <w:szCs w:val="20"/>
              </w:rPr>
              <w:t>Where ?</w:t>
            </w:r>
            <w:proofErr w:type="gramEnd"/>
            <w:r>
              <w:rPr>
                <w:rFonts w:ascii="Arial" w:hAnsi="Arial" w:cs="Arial"/>
                <w:sz w:val="20"/>
                <w:szCs w:val="20"/>
              </w:rPr>
              <w:t xml:space="preserve"> – The location place an important part of your investigation. The investigator has several options when deciding where you want to conduct your interview. </w:t>
            </w:r>
          </w:p>
          <w:p w:rsidR="0050089B" w:rsidRDefault="00A75AE2" w:rsidP="008E01E9">
            <w:pPr>
              <w:pStyle w:val="ListParagraph"/>
              <w:autoSpaceDE w:val="0"/>
              <w:autoSpaceDN w:val="0"/>
              <w:adjustRightInd w:val="0"/>
              <w:ind w:left="993"/>
              <w:rPr>
                <w:rFonts w:ascii="Arial" w:hAnsi="Arial" w:cs="Arial"/>
                <w:sz w:val="20"/>
                <w:szCs w:val="20"/>
              </w:rPr>
            </w:pPr>
            <w:r w:rsidRPr="00A75AE2">
              <w:rPr>
                <w:rFonts w:ascii="Arial" w:hAnsi="Arial" w:cs="Arial"/>
                <w:b/>
                <w:sz w:val="20"/>
                <w:szCs w:val="20"/>
              </w:rPr>
              <w:t>How?</w:t>
            </w:r>
            <w:r>
              <w:rPr>
                <w:rFonts w:ascii="Arial" w:hAnsi="Arial" w:cs="Arial"/>
                <w:sz w:val="20"/>
                <w:szCs w:val="20"/>
              </w:rPr>
              <w:t xml:space="preserve"> – Finally, you must consider how you are going to conduct the interview. You can audiotape it, video tape it, or have it steno graphically recorded. All three options are acceptable.</w:t>
            </w:r>
          </w:p>
          <w:p w:rsidR="0050089B" w:rsidRDefault="0050089B" w:rsidP="008E01E9">
            <w:pPr>
              <w:pStyle w:val="ListParagraph"/>
              <w:autoSpaceDE w:val="0"/>
              <w:autoSpaceDN w:val="0"/>
              <w:adjustRightInd w:val="0"/>
              <w:ind w:left="993"/>
              <w:rPr>
                <w:rFonts w:ascii="Arial" w:hAnsi="Arial" w:cs="Arial"/>
                <w:sz w:val="20"/>
                <w:szCs w:val="20"/>
              </w:rPr>
            </w:pPr>
          </w:p>
          <w:p w:rsidR="0050089B" w:rsidRDefault="0050089B" w:rsidP="008E01E9">
            <w:pPr>
              <w:pStyle w:val="ListParagraph"/>
              <w:autoSpaceDE w:val="0"/>
              <w:autoSpaceDN w:val="0"/>
              <w:adjustRightInd w:val="0"/>
              <w:ind w:left="993"/>
              <w:rPr>
                <w:rFonts w:ascii="Arial" w:hAnsi="Arial" w:cs="Arial"/>
                <w:sz w:val="20"/>
                <w:szCs w:val="20"/>
              </w:rPr>
            </w:pPr>
          </w:p>
          <w:p w:rsidR="0050089B" w:rsidRDefault="0050089B" w:rsidP="008E01E9">
            <w:pPr>
              <w:pStyle w:val="ListParagraph"/>
              <w:autoSpaceDE w:val="0"/>
              <w:autoSpaceDN w:val="0"/>
              <w:adjustRightInd w:val="0"/>
              <w:ind w:left="993"/>
              <w:rPr>
                <w:rFonts w:ascii="Arial" w:hAnsi="Arial" w:cs="Arial"/>
                <w:sz w:val="20"/>
                <w:szCs w:val="20"/>
              </w:rPr>
            </w:pPr>
          </w:p>
          <w:p w:rsidR="00D30235" w:rsidRDefault="00D30235" w:rsidP="00A851DA">
            <w:pPr>
              <w:rPr>
                <w:b/>
              </w:rPr>
            </w:pPr>
          </w:p>
        </w:tc>
      </w:tr>
      <w:tr w:rsidR="001C5065" w:rsidTr="00CC2FB3">
        <w:tc>
          <w:tcPr>
            <w:tcW w:w="9242" w:type="dxa"/>
          </w:tcPr>
          <w:p w:rsidR="001C5065" w:rsidRPr="00CC2FB3" w:rsidRDefault="001C5065" w:rsidP="00A851DA">
            <w:pPr>
              <w:rPr>
                <w:rFonts w:ascii="Arial" w:hAnsi="Arial" w:cs="Arial"/>
                <w:sz w:val="24"/>
                <w:szCs w:val="24"/>
              </w:rPr>
            </w:pP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D21B1B" w:rsidRDefault="00D21B1B" w:rsidP="00A851DA">
      <w:pPr>
        <w:autoSpaceDE w:val="0"/>
        <w:autoSpaceDN w:val="0"/>
        <w:adjustRightInd w:val="0"/>
        <w:spacing w:after="0" w:line="240" w:lineRule="auto"/>
        <w:rPr>
          <w:rFonts w:cs="CalvertMT-Bold"/>
          <w:b/>
          <w:bCs/>
          <w:color w:val="002060"/>
          <w:sz w:val="28"/>
          <w:lang w:val="en-US"/>
        </w:rPr>
      </w:pPr>
    </w:p>
    <w:p w:rsidR="00D21B1B" w:rsidRDefault="00D21B1B"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407EFB" w:rsidRDefault="00407EFB" w:rsidP="00A851DA">
            <w:pPr>
              <w:rPr>
                <w:rFonts w:ascii="Lucida Calligraphy" w:hAnsi="Lucida Calligraphy" w:cs="Bliss-Regular"/>
                <w:color w:val="000000"/>
                <w:sz w:val="20"/>
                <w:szCs w:val="20"/>
              </w:rPr>
            </w:pPr>
            <w:r w:rsidRPr="00407EFB">
              <w:rPr>
                <w:rFonts w:ascii="Lucida Calligraphy" w:hAnsi="Lucida Calligraphy" w:cs="Bliss-Regular"/>
                <w:color w:val="000000"/>
                <w:sz w:val="20"/>
                <w:szCs w:val="20"/>
              </w:rPr>
              <w:t>Ahmed C Gattoo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407EFB" w:rsidRDefault="00374D5D" w:rsidP="001060C5">
            <w:pPr>
              <w:rPr>
                <w:rFonts w:ascii="Lucida Calligraphy" w:hAnsi="Lucida Calligraphy" w:cs="Bliss-Regular"/>
                <w:color w:val="000000"/>
                <w:sz w:val="20"/>
                <w:szCs w:val="20"/>
              </w:rPr>
            </w:pPr>
            <w:r>
              <w:rPr>
                <w:rFonts w:ascii="Lucida Calligraphy" w:hAnsi="Lucida Calligraphy" w:cs="Bliss-Regular"/>
                <w:color w:val="000000"/>
                <w:sz w:val="20"/>
                <w:szCs w:val="20"/>
              </w:rPr>
              <w:t>1</w:t>
            </w:r>
            <w:r w:rsidR="001060C5">
              <w:rPr>
                <w:rFonts w:ascii="Lucida Calligraphy" w:hAnsi="Lucida Calligraphy" w:cs="Bliss-Regular"/>
                <w:color w:val="000000"/>
                <w:sz w:val="20"/>
                <w:szCs w:val="20"/>
              </w:rPr>
              <w:t>8</w:t>
            </w:r>
            <w:bookmarkStart w:id="0" w:name="_GoBack"/>
            <w:bookmarkEnd w:id="0"/>
            <w:r w:rsidR="00407EFB" w:rsidRPr="00407EFB">
              <w:rPr>
                <w:rFonts w:ascii="Lucida Calligraphy" w:hAnsi="Lucida Calligraphy" w:cs="Bliss-Regular"/>
                <w:color w:val="000000"/>
                <w:sz w:val="20"/>
                <w:szCs w:val="20"/>
              </w:rPr>
              <w:t xml:space="preserve"> </w:t>
            </w:r>
            <w:r w:rsidR="00DC2B48">
              <w:rPr>
                <w:rFonts w:ascii="Lucida Calligraphy" w:hAnsi="Lucida Calligraphy" w:cs="Bliss-Regular"/>
                <w:color w:val="000000"/>
                <w:sz w:val="20"/>
                <w:szCs w:val="20"/>
              </w:rPr>
              <w:t>March</w:t>
            </w:r>
            <w:r w:rsidR="00407EFB" w:rsidRPr="00407EFB">
              <w:rPr>
                <w:rFonts w:ascii="Lucida Calligraphy" w:hAnsi="Lucida Calligraphy" w:cs="Bliss-Regular"/>
                <w:color w:val="000000"/>
                <w:sz w:val="20"/>
                <w:szCs w:val="20"/>
              </w:rPr>
              <w:t xml:space="preserve"> 201</w:t>
            </w:r>
            <w:r w:rsidR="001B46FD">
              <w:rPr>
                <w:rFonts w:ascii="Lucida Calligraphy" w:hAnsi="Lucida Calligraphy" w:cs="Bliss-Regular"/>
                <w:color w:val="000000"/>
                <w:sz w:val="20"/>
                <w:szCs w:val="20"/>
              </w:rPr>
              <w:t>6</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D21B1B" w:rsidRDefault="00D21B1B">
      <w:pPr>
        <w:rPr>
          <w:rFonts w:cs="Times New Roman"/>
          <w:sz w:val="24"/>
          <w:szCs w:val="32"/>
        </w:rPr>
      </w:pPr>
    </w:p>
    <w:sectPr w:rsidR="00D21B1B" w:rsidSect="00D21B1B">
      <w:pgSz w:w="11906" w:h="16838"/>
      <w:pgMar w:top="284"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51D49"/>
    <w:multiLevelType w:val="hybridMultilevel"/>
    <w:tmpl w:val="64743BE4"/>
    <w:lvl w:ilvl="0" w:tplc="B9160D72">
      <w:start w:val="1"/>
      <w:numFmt w:val="upperRoman"/>
      <w:lvlText w:val="%1."/>
      <w:lvlJc w:val="right"/>
      <w:pPr>
        <w:ind w:left="1713" w:hanging="360"/>
      </w:pPr>
      <w:rPr>
        <w:b/>
      </w:rPr>
    </w:lvl>
    <w:lvl w:ilvl="1" w:tplc="08090019" w:tentative="1">
      <w:start w:val="1"/>
      <w:numFmt w:val="lowerLetter"/>
      <w:lvlText w:val="%2."/>
      <w:lvlJc w:val="left"/>
      <w:pPr>
        <w:ind w:left="2433" w:hanging="360"/>
      </w:pPr>
    </w:lvl>
    <w:lvl w:ilvl="2" w:tplc="0809001B" w:tentative="1">
      <w:start w:val="1"/>
      <w:numFmt w:val="lowerRoman"/>
      <w:lvlText w:val="%3."/>
      <w:lvlJc w:val="right"/>
      <w:pPr>
        <w:ind w:left="3153" w:hanging="180"/>
      </w:pPr>
    </w:lvl>
    <w:lvl w:ilvl="3" w:tplc="0809000F" w:tentative="1">
      <w:start w:val="1"/>
      <w:numFmt w:val="decimal"/>
      <w:lvlText w:val="%4."/>
      <w:lvlJc w:val="left"/>
      <w:pPr>
        <w:ind w:left="3873" w:hanging="360"/>
      </w:pPr>
    </w:lvl>
    <w:lvl w:ilvl="4" w:tplc="08090019" w:tentative="1">
      <w:start w:val="1"/>
      <w:numFmt w:val="lowerLetter"/>
      <w:lvlText w:val="%5."/>
      <w:lvlJc w:val="left"/>
      <w:pPr>
        <w:ind w:left="4593" w:hanging="360"/>
      </w:pPr>
    </w:lvl>
    <w:lvl w:ilvl="5" w:tplc="0809001B" w:tentative="1">
      <w:start w:val="1"/>
      <w:numFmt w:val="lowerRoman"/>
      <w:lvlText w:val="%6."/>
      <w:lvlJc w:val="right"/>
      <w:pPr>
        <w:ind w:left="5313" w:hanging="180"/>
      </w:pPr>
    </w:lvl>
    <w:lvl w:ilvl="6" w:tplc="0809000F" w:tentative="1">
      <w:start w:val="1"/>
      <w:numFmt w:val="decimal"/>
      <w:lvlText w:val="%7."/>
      <w:lvlJc w:val="left"/>
      <w:pPr>
        <w:ind w:left="6033" w:hanging="360"/>
      </w:pPr>
    </w:lvl>
    <w:lvl w:ilvl="7" w:tplc="08090019" w:tentative="1">
      <w:start w:val="1"/>
      <w:numFmt w:val="lowerLetter"/>
      <w:lvlText w:val="%8."/>
      <w:lvlJc w:val="left"/>
      <w:pPr>
        <w:ind w:left="6753" w:hanging="360"/>
      </w:pPr>
    </w:lvl>
    <w:lvl w:ilvl="8" w:tplc="0809001B" w:tentative="1">
      <w:start w:val="1"/>
      <w:numFmt w:val="lowerRoman"/>
      <w:lvlText w:val="%9."/>
      <w:lvlJc w:val="right"/>
      <w:pPr>
        <w:ind w:left="7473" w:hanging="180"/>
      </w:pPr>
    </w:lvl>
  </w:abstractNum>
  <w:abstractNum w:abstractNumId="1">
    <w:nsid w:val="06DB403C"/>
    <w:multiLevelType w:val="hybridMultilevel"/>
    <w:tmpl w:val="882A4150"/>
    <w:lvl w:ilvl="0" w:tplc="0809000B">
      <w:start w:val="1"/>
      <w:numFmt w:val="bullet"/>
      <w:lvlText w:val=""/>
      <w:lvlJc w:val="left"/>
      <w:pPr>
        <w:ind w:left="2433" w:hanging="360"/>
      </w:pPr>
      <w:rPr>
        <w:rFonts w:ascii="Wingdings" w:hAnsi="Wingdings" w:hint="default"/>
      </w:rPr>
    </w:lvl>
    <w:lvl w:ilvl="1" w:tplc="08090003" w:tentative="1">
      <w:start w:val="1"/>
      <w:numFmt w:val="bullet"/>
      <w:lvlText w:val="o"/>
      <w:lvlJc w:val="left"/>
      <w:pPr>
        <w:ind w:left="3153" w:hanging="360"/>
      </w:pPr>
      <w:rPr>
        <w:rFonts w:ascii="Courier New" w:hAnsi="Courier New" w:cs="Courier New" w:hint="default"/>
      </w:rPr>
    </w:lvl>
    <w:lvl w:ilvl="2" w:tplc="08090005" w:tentative="1">
      <w:start w:val="1"/>
      <w:numFmt w:val="bullet"/>
      <w:lvlText w:val=""/>
      <w:lvlJc w:val="left"/>
      <w:pPr>
        <w:ind w:left="3873" w:hanging="360"/>
      </w:pPr>
      <w:rPr>
        <w:rFonts w:ascii="Wingdings" w:hAnsi="Wingdings" w:hint="default"/>
      </w:rPr>
    </w:lvl>
    <w:lvl w:ilvl="3" w:tplc="08090001" w:tentative="1">
      <w:start w:val="1"/>
      <w:numFmt w:val="bullet"/>
      <w:lvlText w:val=""/>
      <w:lvlJc w:val="left"/>
      <w:pPr>
        <w:ind w:left="4593" w:hanging="360"/>
      </w:pPr>
      <w:rPr>
        <w:rFonts w:ascii="Symbol" w:hAnsi="Symbol" w:hint="default"/>
      </w:rPr>
    </w:lvl>
    <w:lvl w:ilvl="4" w:tplc="08090003" w:tentative="1">
      <w:start w:val="1"/>
      <w:numFmt w:val="bullet"/>
      <w:lvlText w:val="o"/>
      <w:lvlJc w:val="left"/>
      <w:pPr>
        <w:ind w:left="5313" w:hanging="360"/>
      </w:pPr>
      <w:rPr>
        <w:rFonts w:ascii="Courier New" w:hAnsi="Courier New" w:cs="Courier New" w:hint="default"/>
      </w:rPr>
    </w:lvl>
    <w:lvl w:ilvl="5" w:tplc="08090005" w:tentative="1">
      <w:start w:val="1"/>
      <w:numFmt w:val="bullet"/>
      <w:lvlText w:val=""/>
      <w:lvlJc w:val="left"/>
      <w:pPr>
        <w:ind w:left="6033" w:hanging="360"/>
      </w:pPr>
      <w:rPr>
        <w:rFonts w:ascii="Wingdings" w:hAnsi="Wingdings" w:hint="default"/>
      </w:rPr>
    </w:lvl>
    <w:lvl w:ilvl="6" w:tplc="08090001" w:tentative="1">
      <w:start w:val="1"/>
      <w:numFmt w:val="bullet"/>
      <w:lvlText w:val=""/>
      <w:lvlJc w:val="left"/>
      <w:pPr>
        <w:ind w:left="6753" w:hanging="360"/>
      </w:pPr>
      <w:rPr>
        <w:rFonts w:ascii="Symbol" w:hAnsi="Symbol" w:hint="default"/>
      </w:rPr>
    </w:lvl>
    <w:lvl w:ilvl="7" w:tplc="08090003" w:tentative="1">
      <w:start w:val="1"/>
      <w:numFmt w:val="bullet"/>
      <w:lvlText w:val="o"/>
      <w:lvlJc w:val="left"/>
      <w:pPr>
        <w:ind w:left="7473" w:hanging="360"/>
      </w:pPr>
      <w:rPr>
        <w:rFonts w:ascii="Courier New" w:hAnsi="Courier New" w:cs="Courier New" w:hint="default"/>
      </w:rPr>
    </w:lvl>
    <w:lvl w:ilvl="8" w:tplc="08090005" w:tentative="1">
      <w:start w:val="1"/>
      <w:numFmt w:val="bullet"/>
      <w:lvlText w:val=""/>
      <w:lvlJc w:val="left"/>
      <w:pPr>
        <w:ind w:left="8193" w:hanging="360"/>
      </w:pPr>
      <w:rPr>
        <w:rFonts w:ascii="Wingdings" w:hAnsi="Wingdings" w:hint="default"/>
      </w:rPr>
    </w:lvl>
  </w:abstractNum>
  <w:abstractNum w:abstractNumId="2">
    <w:nsid w:val="0C9728C1"/>
    <w:multiLevelType w:val="hybridMultilevel"/>
    <w:tmpl w:val="4ADC67BA"/>
    <w:lvl w:ilvl="0" w:tplc="08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
    <w:nsid w:val="0DAE764E"/>
    <w:multiLevelType w:val="hybridMultilevel"/>
    <w:tmpl w:val="B00C59A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nsid w:val="12E3501F"/>
    <w:multiLevelType w:val="hybridMultilevel"/>
    <w:tmpl w:val="1940ECE6"/>
    <w:lvl w:ilvl="0" w:tplc="0809000B">
      <w:start w:val="1"/>
      <w:numFmt w:val="bullet"/>
      <w:lvlText w:val=""/>
      <w:lvlJc w:val="left"/>
      <w:pPr>
        <w:ind w:left="2073" w:hanging="360"/>
      </w:pPr>
      <w:rPr>
        <w:rFonts w:ascii="Wingdings" w:hAnsi="Wingdings" w:hint="default"/>
      </w:rPr>
    </w:lvl>
    <w:lvl w:ilvl="1" w:tplc="08090003" w:tentative="1">
      <w:start w:val="1"/>
      <w:numFmt w:val="bullet"/>
      <w:lvlText w:val="o"/>
      <w:lvlJc w:val="left"/>
      <w:pPr>
        <w:ind w:left="2793" w:hanging="360"/>
      </w:pPr>
      <w:rPr>
        <w:rFonts w:ascii="Courier New" w:hAnsi="Courier New" w:cs="Courier New" w:hint="default"/>
      </w:rPr>
    </w:lvl>
    <w:lvl w:ilvl="2" w:tplc="08090005" w:tentative="1">
      <w:start w:val="1"/>
      <w:numFmt w:val="bullet"/>
      <w:lvlText w:val=""/>
      <w:lvlJc w:val="left"/>
      <w:pPr>
        <w:ind w:left="3513" w:hanging="360"/>
      </w:pPr>
      <w:rPr>
        <w:rFonts w:ascii="Wingdings" w:hAnsi="Wingdings" w:hint="default"/>
      </w:rPr>
    </w:lvl>
    <w:lvl w:ilvl="3" w:tplc="08090001" w:tentative="1">
      <w:start w:val="1"/>
      <w:numFmt w:val="bullet"/>
      <w:lvlText w:val=""/>
      <w:lvlJc w:val="left"/>
      <w:pPr>
        <w:ind w:left="4233" w:hanging="360"/>
      </w:pPr>
      <w:rPr>
        <w:rFonts w:ascii="Symbol" w:hAnsi="Symbol" w:hint="default"/>
      </w:rPr>
    </w:lvl>
    <w:lvl w:ilvl="4" w:tplc="08090003" w:tentative="1">
      <w:start w:val="1"/>
      <w:numFmt w:val="bullet"/>
      <w:lvlText w:val="o"/>
      <w:lvlJc w:val="left"/>
      <w:pPr>
        <w:ind w:left="4953" w:hanging="360"/>
      </w:pPr>
      <w:rPr>
        <w:rFonts w:ascii="Courier New" w:hAnsi="Courier New" w:cs="Courier New" w:hint="default"/>
      </w:rPr>
    </w:lvl>
    <w:lvl w:ilvl="5" w:tplc="08090005" w:tentative="1">
      <w:start w:val="1"/>
      <w:numFmt w:val="bullet"/>
      <w:lvlText w:val=""/>
      <w:lvlJc w:val="left"/>
      <w:pPr>
        <w:ind w:left="5673" w:hanging="360"/>
      </w:pPr>
      <w:rPr>
        <w:rFonts w:ascii="Wingdings" w:hAnsi="Wingdings" w:hint="default"/>
      </w:rPr>
    </w:lvl>
    <w:lvl w:ilvl="6" w:tplc="08090001" w:tentative="1">
      <w:start w:val="1"/>
      <w:numFmt w:val="bullet"/>
      <w:lvlText w:val=""/>
      <w:lvlJc w:val="left"/>
      <w:pPr>
        <w:ind w:left="6393" w:hanging="360"/>
      </w:pPr>
      <w:rPr>
        <w:rFonts w:ascii="Symbol" w:hAnsi="Symbol" w:hint="default"/>
      </w:rPr>
    </w:lvl>
    <w:lvl w:ilvl="7" w:tplc="08090003" w:tentative="1">
      <w:start w:val="1"/>
      <w:numFmt w:val="bullet"/>
      <w:lvlText w:val="o"/>
      <w:lvlJc w:val="left"/>
      <w:pPr>
        <w:ind w:left="7113" w:hanging="360"/>
      </w:pPr>
      <w:rPr>
        <w:rFonts w:ascii="Courier New" w:hAnsi="Courier New" w:cs="Courier New" w:hint="default"/>
      </w:rPr>
    </w:lvl>
    <w:lvl w:ilvl="8" w:tplc="08090005" w:tentative="1">
      <w:start w:val="1"/>
      <w:numFmt w:val="bullet"/>
      <w:lvlText w:val=""/>
      <w:lvlJc w:val="left"/>
      <w:pPr>
        <w:ind w:left="7833" w:hanging="360"/>
      </w:pPr>
      <w:rPr>
        <w:rFonts w:ascii="Wingdings" w:hAnsi="Wingdings" w:hint="default"/>
      </w:rPr>
    </w:lvl>
  </w:abstractNum>
  <w:abstractNum w:abstractNumId="5">
    <w:nsid w:val="14F66609"/>
    <w:multiLevelType w:val="hybridMultilevel"/>
    <w:tmpl w:val="8080472C"/>
    <w:lvl w:ilvl="0" w:tplc="0E8C9302">
      <w:start w:val="1"/>
      <w:numFmt w:val="lowerRoman"/>
      <w:lvlText w:val="%1."/>
      <w:lvlJc w:val="left"/>
      <w:pPr>
        <w:ind w:left="1713" w:hanging="720"/>
      </w:pPr>
      <w:rPr>
        <w:rFonts w:hint="default"/>
        <w:b/>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6">
    <w:nsid w:val="16A16000"/>
    <w:multiLevelType w:val="hybridMultilevel"/>
    <w:tmpl w:val="4E1E5668"/>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nsid w:val="18744F26"/>
    <w:multiLevelType w:val="hybridMultilevel"/>
    <w:tmpl w:val="34DEA5F4"/>
    <w:lvl w:ilvl="0" w:tplc="0809000B">
      <w:start w:val="1"/>
      <w:numFmt w:val="bullet"/>
      <w:lvlText w:val=""/>
      <w:lvlJc w:val="left"/>
      <w:pPr>
        <w:ind w:left="1440" w:hanging="360"/>
      </w:pPr>
      <w:rPr>
        <w:rFonts w:ascii="Wingdings" w:hAnsi="Wingdings"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nsid w:val="1AE90BEF"/>
    <w:multiLevelType w:val="hybridMultilevel"/>
    <w:tmpl w:val="DDEC2D2C"/>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nsid w:val="1F4E2C3D"/>
    <w:multiLevelType w:val="multilevel"/>
    <w:tmpl w:val="96C0AFE2"/>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0">
    <w:nsid w:val="236C2C55"/>
    <w:multiLevelType w:val="hybridMultilevel"/>
    <w:tmpl w:val="D4DA3292"/>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nsid w:val="23913A2F"/>
    <w:multiLevelType w:val="hybridMultilevel"/>
    <w:tmpl w:val="D0AE3BFA"/>
    <w:lvl w:ilvl="0" w:tplc="08090013">
      <w:start w:val="1"/>
      <w:numFmt w:val="upperRoman"/>
      <w:lvlText w:val="%1."/>
      <w:lvlJc w:val="right"/>
      <w:pPr>
        <w:ind w:left="2268" w:hanging="360"/>
      </w:pPr>
    </w:lvl>
    <w:lvl w:ilvl="1" w:tplc="08090019" w:tentative="1">
      <w:start w:val="1"/>
      <w:numFmt w:val="lowerLetter"/>
      <w:lvlText w:val="%2."/>
      <w:lvlJc w:val="left"/>
      <w:pPr>
        <w:ind w:left="2988" w:hanging="360"/>
      </w:pPr>
    </w:lvl>
    <w:lvl w:ilvl="2" w:tplc="0809001B" w:tentative="1">
      <w:start w:val="1"/>
      <w:numFmt w:val="lowerRoman"/>
      <w:lvlText w:val="%3."/>
      <w:lvlJc w:val="right"/>
      <w:pPr>
        <w:ind w:left="3708" w:hanging="180"/>
      </w:pPr>
    </w:lvl>
    <w:lvl w:ilvl="3" w:tplc="0809000F" w:tentative="1">
      <w:start w:val="1"/>
      <w:numFmt w:val="decimal"/>
      <w:lvlText w:val="%4."/>
      <w:lvlJc w:val="left"/>
      <w:pPr>
        <w:ind w:left="4428" w:hanging="360"/>
      </w:pPr>
    </w:lvl>
    <w:lvl w:ilvl="4" w:tplc="08090019" w:tentative="1">
      <w:start w:val="1"/>
      <w:numFmt w:val="lowerLetter"/>
      <w:lvlText w:val="%5."/>
      <w:lvlJc w:val="left"/>
      <w:pPr>
        <w:ind w:left="5148" w:hanging="360"/>
      </w:pPr>
    </w:lvl>
    <w:lvl w:ilvl="5" w:tplc="0809001B" w:tentative="1">
      <w:start w:val="1"/>
      <w:numFmt w:val="lowerRoman"/>
      <w:lvlText w:val="%6."/>
      <w:lvlJc w:val="right"/>
      <w:pPr>
        <w:ind w:left="5868" w:hanging="180"/>
      </w:pPr>
    </w:lvl>
    <w:lvl w:ilvl="6" w:tplc="0809000F" w:tentative="1">
      <w:start w:val="1"/>
      <w:numFmt w:val="decimal"/>
      <w:lvlText w:val="%7."/>
      <w:lvlJc w:val="left"/>
      <w:pPr>
        <w:ind w:left="6588" w:hanging="360"/>
      </w:pPr>
    </w:lvl>
    <w:lvl w:ilvl="7" w:tplc="08090019" w:tentative="1">
      <w:start w:val="1"/>
      <w:numFmt w:val="lowerLetter"/>
      <w:lvlText w:val="%8."/>
      <w:lvlJc w:val="left"/>
      <w:pPr>
        <w:ind w:left="7308" w:hanging="360"/>
      </w:pPr>
    </w:lvl>
    <w:lvl w:ilvl="8" w:tplc="0809001B" w:tentative="1">
      <w:start w:val="1"/>
      <w:numFmt w:val="lowerRoman"/>
      <w:lvlText w:val="%9."/>
      <w:lvlJc w:val="right"/>
      <w:pPr>
        <w:ind w:left="8028" w:hanging="180"/>
      </w:pPr>
    </w:lvl>
  </w:abstractNum>
  <w:abstractNum w:abstractNumId="12">
    <w:nsid w:val="25E15741"/>
    <w:multiLevelType w:val="hybridMultilevel"/>
    <w:tmpl w:val="6504C5A6"/>
    <w:lvl w:ilvl="0" w:tplc="08090013">
      <w:start w:val="1"/>
      <w:numFmt w:val="upperRoman"/>
      <w:lvlText w:val="%1."/>
      <w:lvlJc w:val="right"/>
      <w:pPr>
        <w:ind w:left="2880" w:hanging="360"/>
      </w:p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13">
    <w:nsid w:val="264313C6"/>
    <w:multiLevelType w:val="hybridMultilevel"/>
    <w:tmpl w:val="7E94710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nsid w:val="2CB43623"/>
    <w:multiLevelType w:val="hybridMultilevel"/>
    <w:tmpl w:val="6B24AEDA"/>
    <w:lvl w:ilvl="0" w:tplc="08090013">
      <w:start w:val="1"/>
      <w:numFmt w:val="upperRoman"/>
      <w:lvlText w:val="%1."/>
      <w:lvlJc w:val="righ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5">
    <w:nsid w:val="2EA118CE"/>
    <w:multiLevelType w:val="hybridMultilevel"/>
    <w:tmpl w:val="9D741330"/>
    <w:lvl w:ilvl="0" w:tplc="08090013">
      <w:start w:val="1"/>
      <w:numFmt w:val="upperRoman"/>
      <w:lvlText w:val="%1."/>
      <w:lvlJc w:val="right"/>
      <w:pPr>
        <w:ind w:left="1200" w:hanging="360"/>
      </w:pPr>
    </w:lvl>
    <w:lvl w:ilvl="1" w:tplc="08090019" w:tentative="1">
      <w:start w:val="1"/>
      <w:numFmt w:val="lowerLetter"/>
      <w:lvlText w:val="%2."/>
      <w:lvlJc w:val="left"/>
      <w:pPr>
        <w:ind w:left="1920" w:hanging="360"/>
      </w:pPr>
    </w:lvl>
    <w:lvl w:ilvl="2" w:tplc="0809001B" w:tentative="1">
      <w:start w:val="1"/>
      <w:numFmt w:val="lowerRoman"/>
      <w:lvlText w:val="%3."/>
      <w:lvlJc w:val="right"/>
      <w:pPr>
        <w:ind w:left="2640" w:hanging="180"/>
      </w:pPr>
    </w:lvl>
    <w:lvl w:ilvl="3" w:tplc="0809000F" w:tentative="1">
      <w:start w:val="1"/>
      <w:numFmt w:val="decimal"/>
      <w:lvlText w:val="%4."/>
      <w:lvlJc w:val="left"/>
      <w:pPr>
        <w:ind w:left="3360" w:hanging="360"/>
      </w:pPr>
    </w:lvl>
    <w:lvl w:ilvl="4" w:tplc="08090019" w:tentative="1">
      <w:start w:val="1"/>
      <w:numFmt w:val="lowerLetter"/>
      <w:lvlText w:val="%5."/>
      <w:lvlJc w:val="left"/>
      <w:pPr>
        <w:ind w:left="4080" w:hanging="360"/>
      </w:pPr>
    </w:lvl>
    <w:lvl w:ilvl="5" w:tplc="0809001B" w:tentative="1">
      <w:start w:val="1"/>
      <w:numFmt w:val="lowerRoman"/>
      <w:lvlText w:val="%6."/>
      <w:lvlJc w:val="right"/>
      <w:pPr>
        <w:ind w:left="4800" w:hanging="180"/>
      </w:pPr>
    </w:lvl>
    <w:lvl w:ilvl="6" w:tplc="0809000F" w:tentative="1">
      <w:start w:val="1"/>
      <w:numFmt w:val="decimal"/>
      <w:lvlText w:val="%7."/>
      <w:lvlJc w:val="left"/>
      <w:pPr>
        <w:ind w:left="5520" w:hanging="360"/>
      </w:pPr>
    </w:lvl>
    <w:lvl w:ilvl="7" w:tplc="08090019" w:tentative="1">
      <w:start w:val="1"/>
      <w:numFmt w:val="lowerLetter"/>
      <w:lvlText w:val="%8."/>
      <w:lvlJc w:val="left"/>
      <w:pPr>
        <w:ind w:left="6240" w:hanging="360"/>
      </w:pPr>
    </w:lvl>
    <w:lvl w:ilvl="8" w:tplc="0809001B" w:tentative="1">
      <w:start w:val="1"/>
      <w:numFmt w:val="lowerRoman"/>
      <w:lvlText w:val="%9."/>
      <w:lvlJc w:val="right"/>
      <w:pPr>
        <w:ind w:left="6960" w:hanging="180"/>
      </w:pPr>
    </w:lvl>
  </w:abstractNum>
  <w:abstractNum w:abstractNumId="16">
    <w:nsid w:val="3342366C"/>
    <w:multiLevelType w:val="hybridMultilevel"/>
    <w:tmpl w:val="D6122226"/>
    <w:lvl w:ilvl="0" w:tplc="AAB459A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nsid w:val="408A27DD"/>
    <w:multiLevelType w:val="hybridMultilevel"/>
    <w:tmpl w:val="7542C974"/>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nsid w:val="466D0521"/>
    <w:multiLevelType w:val="hybridMultilevel"/>
    <w:tmpl w:val="E87A498A"/>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nsid w:val="48896597"/>
    <w:multiLevelType w:val="hybridMultilevel"/>
    <w:tmpl w:val="3236AD3C"/>
    <w:lvl w:ilvl="0" w:tplc="2A7E69C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nsid w:val="4A4E5F33"/>
    <w:multiLevelType w:val="hybridMultilevel"/>
    <w:tmpl w:val="D35283E2"/>
    <w:lvl w:ilvl="0" w:tplc="08090019">
      <w:start w:val="1"/>
      <w:numFmt w:val="lowerLetter"/>
      <w:lvlText w:val="%1."/>
      <w:lvlJc w:val="left"/>
      <w:pPr>
        <w:ind w:left="2073" w:hanging="360"/>
      </w:pPr>
    </w:lvl>
    <w:lvl w:ilvl="1" w:tplc="08090019" w:tentative="1">
      <w:start w:val="1"/>
      <w:numFmt w:val="lowerLetter"/>
      <w:lvlText w:val="%2."/>
      <w:lvlJc w:val="left"/>
      <w:pPr>
        <w:ind w:left="2793" w:hanging="360"/>
      </w:pPr>
    </w:lvl>
    <w:lvl w:ilvl="2" w:tplc="0809001B" w:tentative="1">
      <w:start w:val="1"/>
      <w:numFmt w:val="lowerRoman"/>
      <w:lvlText w:val="%3."/>
      <w:lvlJc w:val="right"/>
      <w:pPr>
        <w:ind w:left="3513" w:hanging="180"/>
      </w:pPr>
    </w:lvl>
    <w:lvl w:ilvl="3" w:tplc="0809000F" w:tentative="1">
      <w:start w:val="1"/>
      <w:numFmt w:val="decimal"/>
      <w:lvlText w:val="%4."/>
      <w:lvlJc w:val="left"/>
      <w:pPr>
        <w:ind w:left="4233" w:hanging="360"/>
      </w:pPr>
    </w:lvl>
    <w:lvl w:ilvl="4" w:tplc="08090019" w:tentative="1">
      <w:start w:val="1"/>
      <w:numFmt w:val="lowerLetter"/>
      <w:lvlText w:val="%5."/>
      <w:lvlJc w:val="left"/>
      <w:pPr>
        <w:ind w:left="4953" w:hanging="360"/>
      </w:pPr>
    </w:lvl>
    <w:lvl w:ilvl="5" w:tplc="0809001B" w:tentative="1">
      <w:start w:val="1"/>
      <w:numFmt w:val="lowerRoman"/>
      <w:lvlText w:val="%6."/>
      <w:lvlJc w:val="right"/>
      <w:pPr>
        <w:ind w:left="5673" w:hanging="180"/>
      </w:pPr>
    </w:lvl>
    <w:lvl w:ilvl="6" w:tplc="0809000F" w:tentative="1">
      <w:start w:val="1"/>
      <w:numFmt w:val="decimal"/>
      <w:lvlText w:val="%7."/>
      <w:lvlJc w:val="left"/>
      <w:pPr>
        <w:ind w:left="6393" w:hanging="360"/>
      </w:pPr>
    </w:lvl>
    <w:lvl w:ilvl="7" w:tplc="08090019" w:tentative="1">
      <w:start w:val="1"/>
      <w:numFmt w:val="lowerLetter"/>
      <w:lvlText w:val="%8."/>
      <w:lvlJc w:val="left"/>
      <w:pPr>
        <w:ind w:left="7113" w:hanging="360"/>
      </w:pPr>
    </w:lvl>
    <w:lvl w:ilvl="8" w:tplc="0809001B" w:tentative="1">
      <w:start w:val="1"/>
      <w:numFmt w:val="lowerRoman"/>
      <w:lvlText w:val="%9."/>
      <w:lvlJc w:val="right"/>
      <w:pPr>
        <w:ind w:left="7833" w:hanging="180"/>
      </w:pPr>
    </w:lvl>
  </w:abstractNum>
  <w:abstractNum w:abstractNumId="21">
    <w:nsid w:val="4B553786"/>
    <w:multiLevelType w:val="hybridMultilevel"/>
    <w:tmpl w:val="5A70E64C"/>
    <w:lvl w:ilvl="0" w:tplc="B9160D72">
      <w:start w:val="1"/>
      <w:numFmt w:val="upperRoman"/>
      <w:lvlText w:val="%1."/>
      <w:lvlJc w:val="right"/>
      <w:pPr>
        <w:ind w:left="1353" w:hanging="360"/>
      </w:pPr>
      <w:rPr>
        <w:b/>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2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3912620"/>
    <w:multiLevelType w:val="hybridMultilevel"/>
    <w:tmpl w:val="D8C2437E"/>
    <w:lvl w:ilvl="0" w:tplc="0AFCBD6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nsid w:val="541738F4"/>
    <w:multiLevelType w:val="hybridMultilevel"/>
    <w:tmpl w:val="31DC38D6"/>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25">
    <w:nsid w:val="55597FC8"/>
    <w:multiLevelType w:val="hybridMultilevel"/>
    <w:tmpl w:val="D1F8D444"/>
    <w:lvl w:ilvl="0" w:tplc="0809000B">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6">
    <w:nsid w:val="58EC2FF3"/>
    <w:multiLevelType w:val="hybridMultilevel"/>
    <w:tmpl w:val="77E06E64"/>
    <w:lvl w:ilvl="0" w:tplc="08090017">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7">
    <w:nsid w:val="5F494246"/>
    <w:multiLevelType w:val="hybridMultilevel"/>
    <w:tmpl w:val="518AAE22"/>
    <w:lvl w:ilvl="0" w:tplc="08090019">
      <w:start w:val="1"/>
      <w:numFmt w:val="lowerLetter"/>
      <w:lvlText w:val="%1."/>
      <w:lvlJc w:val="left"/>
      <w:pPr>
        <w:ind w:left="2073" w:hanging="360"/>
      </w:pPr>
    </w:lvl>
    <w:lvl w:ilvl="1" w:tplc="08090019" w:tentative="1">
      <w:start w:val="1"/>
      <w:numFmt w:val="lowerLetter"/>
      <w:lvlText w:val="%2."/>
      <w:lvlJc w:val="left"/>
      <w:pPr>
        <w:ind w:left="2793" w:hanging="360"/>
      </w:pPr>
    </w:lvl>
    <w:lvl w:ilvl="2" w:tplc="0809001B" w:tentative="1">
      <w:start w:val="1"/>
      <w:numFmt w:val="lowerRoman"/>
      <w:lvlText w:val="%3."/>
      <w:lvlJc w:val="right"/>
      <w:pPr>
        <w:ind w:left="3513" w:hanging="180"/>
      </w:pPr>
    </w:lvl>
    <w:lvl w:ilvl="3" w:tplc="0809000F" w:tentative="1">
      <w:start w:val="1"/>
      <w:numFmt w:val="decimal"/>
      <w:lvlText w:val="%4."/>
      <w:lvlJc w:val="left"/>
      <w:pPr>
        <w:ind w:left="4233" w:hanging="360"/>
      </w:pPr>
    </w:lvl>
    <w:lvl w:ilvl="4" w:tplc="08090019" w:tentative="1">
      <w:start w:val="1"/>
      <w:numFmt w:val="lowerLetter"/>
      <w:lvlText w:val="%5."/>
      <w:lvlJc w:val="left"/>
      <w:pPr>
        <w:ind w:left="4953" w:hanging="360"/>
      </w:pPr>
    </w:lvl>
    <w:lvl w:ilvl="5" w:tplc="0809001B" w:tentative="1">
      <w:start w:val="1"/>
      <w:numFmt w:val="lowerRoman"/>
      <w:lvlText w:val="%6."/>
      <w:lvlJc w:val="right"/>
      <w:pPr>
        <w:ind w:left="5673" w:hanging="180"/>
      </w:pPr>
    </w:lvl>
    <w:lvl w:ilvl="6" w:tplc="0809000F" w:tentative="1">
      <w:start w:val="1"/>
      <w:numFmt w:val="decimal"/>
      <w:lvlText w:val="%7."/>
      <w:lvlJc w:val="left"/>
      <w:pPr>
        <w:ind w:left="6393" w:hanging="360"/>
      </w:pPr>
    </w:lvl>
    <w:lvl w:ilvl="7" w:tplc="08090019" w:tentative="1">
      <w:start w:val="1"/>
      <w:numFmt w:val="lowerLetter"/>
      <w:lvlText w:val="%8."/>
      <w:lvlJc w:val="left"/>
      <w:pPr>
        <w:ind w:left="7113" w:hanging="360"/>
      </w:pPr>
    </w:lvl>
    <w:lvl w:ilvl="8" w:tplc="0809001B" w:tentative="1">
      <w:start w:val="1"/>
      <w:numFmt w:val="lowerRoman"/>
      <w:lvlText w:val="%9."/>
      <w:lvlJc w:val="right"/>
      <w:pPr>
        <w:ind w:left="7833" w:hanging="180"/>
      </w:pPr>
    </w:lvl>
  </w:abstractNum>
  <w:abstractNum w:abstractNumId="28">
    <w:nsid w:val="61C802D1"/>
    <w:multiLevelType w:val="hybridMultilevel"/>
    <w:tmpl w:val="55481C8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63684E16"/>
    <w:multiLevelType w:val="hybridMultilevel"/>
    <w:tmpl w:val="85B88112"/>
    <w:lvl w:ilvl="0" w:tplc="2640B278">
      <w:start w:val="1"/>
      <w:numFmt w:val="lowerLetter"/>
      <w:lvlText w:val="%1."/>
      <w:lvlJc w:val="left"/>
      <w:pPr>
        <w:ind w:left="2073" w:hanging="360"/>
      </w:pPr>
      <w:rPr>
        <w:b/>
      </w:rPr>
    </w:lvl>
    <w:lvl w:ilvl="1" w:tplc="08090019" w:tentative="1">
      <w:start w:val="1"/>
      <w:numFmt w:val="lowerLetter"/>
      <w:lvlText w:val="%2."/>
      <w:lvlJc w:val="left"/>
      <w:pPr>
        <w:ind w:left="2793" w:hanging="360"/>
      </w:pPr>
    </w:lvl>
    <w:lvl w:ilvl="2" w:tplc="0809001B" w:tentative="1">
      <w:start w:val="1"/>
      <w:numFmt w:val="lowerRoman"/>
      <w:lvlText w:val="%3."/>
      <w:lvlJc w:val="right"/>
      <w:pPr>
        <w:ind w:left="3513" w:hanging="180"/>
      </w:pPr>
    </w:lvl>
    <w:lvl w:ilvl="3" w:tplc="0809000F" w:tentative="1">
      <w:start w:val="1"/>
      <w:numFmt w:val="decimal"/>
      <w:lvlText w:val="%4."/>
      <w:lvlJc w:val="left"/>
      <w:pPr>
        <w:ind w:left="4233" w:hanging="360"/>
      </w:pPr>
    </w:lvl>
    <w:lvl w:ilvl="4" w:tplc="08090019" w:tentative="1">
      <w:start w:val="1"/>
      <w:numFmt w:val="lowerLetter"/>
      <w:lvlText w:val="%5."/>
      <w:lvlJc w:val="left"/>
      <w:pPr>
        <w:ind w:left="4953" w:hanging="360"/>
      </w:pPr>
    </w:lvl>
    <w:lvl w:ilvl="5" w:tplc="0809001B" w:tentative="1">
      <w:start w:val="1"/>
      <w:numFmt w:val="lowerRoman"/>
      <w:lvlText w:val="%6."/>
      <w:lvlJc w:val="right"/>
      <w:pPr>
        <w:ind w:left="5673" w:hanging="180"/>
      </w:pPr>
    </w:lvl>
    <w:lvl w:ilvl="6" w:tplc="0809000F" w:tentative="1">
      <w:start w:val="1"/>
      <w:numFmt w:val="decimal"/>
      <w:lvlText w:val="%7."/>
      <w:lvlJc w:val="left"/>
      <w:pPr>
        <w:ind w:left="6393" w:hanging="360"/>
      </w:pPr>
    </w:lvl>
    <w:lvl w:ilvl="7" w:tplc="08090019" w:tentative="1">
      <w:start w:val="1"/>
      <w:numFmt w:val="lowerLetter"/>
      <w:lvlText w:val="%8."/>
      <w:lvlJc w:val="left"/>
      <w:pPr>
        <w:ind w:left="7113" w:hanging="360"/>
      </w:pPr>
    </w:lvl>
    <w:lvl w:ilvl="8" w:tplc="0809001B" w:tentative="1">
      <w:start w:val="1"/>
      <w:numFmt w:val="lowerRoman"/>
      <w:lvlText w:val="%9."/>
      <w:lvlJc w:val="right"/>
      <w:pPr>
        <w:ind w:left="7833" w:hanging="180"/>
      </w:pPr>
    </w:lvl>
  </w:abstractNum>
  <w:abstractNum w:abstractNumId="30">
    <w:nsid w:val="6DD41E3D"/>
    <w:multiLevelType w:val="hybridMultilevel"/>
    <w:tmpl w:val="5D7CDD1C"/>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1">
    <w:nsid w:val="6E24319E"/>
    <w:multiLevelType w:val="multilevel"/>
    <w:tmpl w:val="7D5A6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nsid w:val="70CF0D69"/>
    <w:multiLevelType w:val="hybridMultilevel"/>
    <w:tmpl w:val="5DEA6804"/>
    <w:lvl w:ilvl="0" w:tplc="08090017">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3">
    <w:nsid w:val="727E2BD3"/>
    <w:multiLevelType w:val="hybridMultilevel"/>
    <w:tmpl w:val="D904F08E"/>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4">
    <w:nsid w:val="72DD6466"/>
    <w:multiLevelType w:val="hybridMultilevel"/>
    <w:tmpl w:val="E6D8AA14"/>
    <w:lvl w:ilvl="0" w:tplc="08090017">
      <w:start w:val="1"/>
      <w:numFmt w:val="lowerLetter"/>
      <w:lvlText w:val="%1)"/>
      <w:lvlJc w:val="left"/>
      <w:pPr>
        <w:ind w:left="1500" w:hanging="360"/>
      </w:p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35">
    <w:nsid w:val="745003AA"/>
    <w:multiLevelType w:val="hybridMultilevel"/>
    <w:tmpl w:val="8048A75A"/>
    <w:lvl w:ilvl="0" w:tplc="37E83BD0">
      <w:start w:val="1"/>
      <w:numFmt w:val="lowerRoman"/>
      <w:lvlText w:val="%1."/>
      <w:lvlJc w:val="left"/>
      <w:pPr>
        <w:ind w:left="1440" w:hanging="720"/>
      </w:pPr>
      <w:rPr>
        <w:rFonts w:hint="default"/>
        <w:b/>
      </w:rPr>
    </w:lvl>
    <w:lvl w:ilvl="1" w:tplc="9B3E2402">
      <w:start w:val="2"/>
      <w:numFmt w:val="bullet"/>
      <w:lvlText w:val=""/>
      <w:lvlJc w:val="left"/>
      <w:pPr>
        <w:ind w:left="1800" w:hanging="360"/>
      </w:pPr>
      <w:rPr>
        <w:rFonts w:ascii="Symbol" w:eastAsiaTheme="minorEastAsia" w:hAnsi="Symbol" w:cs="Arial"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nsid w:val="76211302"/>
    <w:multiLevelType w:val="hybridMultilevel"/>
    <w:tmpl w:val="79FC5F06"/>
    <w:lvl w:ilvl="0" w:tplc="0809000B">
      <w:start w:val="1"/>
      <w:numFmt w:val="bullet"/>
      <w:lvlText w:val=""/>
      <w:lvlJc w:val="left"/>
      <w:pPr>
        <w:ind w:left="1713" w:hanging="360"/>
      </w:pPr>
      <w:rPr>
        <w:rFonts w:ascii="Wingdings" w:hAnsi="Wingdings"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37">
    <w:nsid w:val="76380CC0"/>
    <w:multiLevelType w:val="multilevel"/>
    <w:tmpl w:val="C954378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num w:numId="1">
    <w:abstractNumId w:val="22"/>
  </w:num>
  <w:num w:numId="2">
    <w:abstractNumId w:val="26"/>
  </w:num>
  <w:num w:numId="3">
    <w:abstractNumId w:val="32"/>
  </w:num>
  <w:num w:numId="4">
    <w:abstractNumId w:val="33"/>
  </w:num>
  <w:num w:numId="5">
    <w:abstractNumId w:val="34"/>
  </w:num>
  <w:num w:numId="6">
    <w:abstractNumId w:val="24"/>
  </w:num>
  <w:num w:numId="7">
    <w:abstractNumId w:val="35"/>
  </w:num>
  <w:num w:numId="8">
    <w:abstractNumId w:val="10"/>
  </w:num>
  <w:num w:numId="9">
    <w:abstractNumId w:val="30"/>
  </w:num>
  <w:num w:numId="10">
    <w:abstractNumId w:val="7"/>
  </w:num>
  <w:num w:numId="11">
    <w:abstractNumId w:val="17"/>
  </w:num>
  <w:num w:numId="12">
    <w:abstractNumId w:val="28"/>
  </w:num>
  <w:num w:numId="13">
    <w:abstractNumId w:val="18"/>
  </w:num>
  <w:num w:numId="14">
    <w:abstractNumId w:val="8"/>
  </w:num>
  <w:num w:numId="15">
    <w:abstractNumId w:val="15"/>
  </w:num>
  <w:num w:numId="16">
    <w:abstractNumId w:val="13"/>
  </w:num>
  <w:num w:numId="17">
    <w:abstractNumId w:val="3"/>
  </w:num>
  <w:num w:numId="18">
    <w:abstractNumId w:val="19"/>
  </w:num>
  <w:num w:numId="19">
    <w:abstractNumId w:val="9"/>
  </w:num>
  <w:num w:numId="20">
    <w:abstractNumId w:val="25"/>
  </w:num>
  <w:num w:numId="21">
    <w:abstractNumId w:val="16"/>
  </w:num>
  <w:num w:numId="22">
    <w:abstractNumId w:val="12"/>
  </w:num>
  <w:num w:numId="23">
    <w:abstractNumId w:val="11"/>
  </w:num>
  <w:num w:numId="24">
    <w:abstractNumId w:val="21"/>
  </w:num>
  <w:num w:numId="25">
    <w:abstractNumId w:val="4"/>
  </w:num>
  <w:num w:numId="26">
    <w:abstractNumId w:val="37"/>
  </w:num>
  <w:num w:numId="27">
    <w:abstractNumId w:val="14"/>
  </w:num>
  <w:num w:numId="28">
    <w:abstractNumId w:val="31"/>
  </w:num>
  <w:num w:numId="29">
    <w:abstractNumId w:val="36"/>
  </w:num>
  <w:num w:numId="30">
    <w:abstractNumId w:val="6"/>
  </w:num>
  <w:num w:numId="31">
    <w:abstractNumId w:val="23"/>
  </w:num>
  <w:num w:numId="32">
    <w:abstractNumId w:val="2"/>
  </w:num>
  <w:num w:numId="33">
    <w:abstractNumId w:val="20"/>
  </w:num>
  <w:num w:numId="34">
    <w:abstractNumId w:val="27"/>
  </w:num>
  <w:num w:numId="35">
    <w:abstractNumId w:val="29"/>
  </w:num>
  <w:num w:numId="36">
    <w:abstractNumId w:val="5"/>
  </w:num>
  <w:num w:numId="37">
    <w:abstractNumId w:val="0"/>
  </w:num>
  <w:num w:numId="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74753">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46C2A"/>
    <w:rsid w:val="00055992"/>
    <w:rsid w:val="00057B74"/>
    <w:rsid w:val="000644B6"/>
    <w:rsid w:val="00073581"/>
    <w:rsid w:val="000820E8"/>
    <w:rsid w:val="000D4919"/>
    <w:rsid w:val="000E4666"/>
    <w:rsid w:val="001060C5"/>
    <w:rsid w:val="001175EE"/>
    <w:rsid w:val="00154EB4"/>
    <w:rsid w:val="00157CF6"/>
    <w:rsid w:val="00160CB7"/>
    <w:rsid w:val="00182416"/>
    <w:rsid w:val="00187EB4"/>
    <w:rsid w:val="001A0119"/>
    <w:rsid w:val="001B46FD"/>
    <w:rsid w:val="001C5065"/>
    <w:rsid w:val="001D50A3"/>
    <w:rsid w:val="001F0481"/>
    <w:rsid w:val="00200C92"/>
    <w:rsid w:val="00200CFB"/>
    <w:rsid w:val="0020451E"/>
    <w:rsid w:val="00206B9D"/>
    <w:rsid w:val="0023259C"/>
    <w:rsid w:val="00241737"/>
    <w:rsid w:val="002806E1"/>
    <w:rsid w:val="00284A91"/>
    <w:rsid w:val="002B0BD7"/>
    <w:rsid w:val="002B573D"/>
    <w:rsid w:val="002C5CB2"/>
    <w:rsid w:val="002F779F"/>
    <w:rsid w:val="003347E5"/>
    <w:rsid w:val="00335745"/>
    <w:rsid w:val="00371885"/>
    <w:rsid w:val="00374D5D"/>
    <w:rsid w:val="003B244D"/>
    <w:rsid w:val="003E2B87"/>
    <w:rsid w:val="003E68CD"/>
    <w:rsid w:val="003F141C"/>
    <w:rsid w:val="003F4E51"/>
    <w:rsid w:val="003F5597"/>
    <w:rsid w:val="00402786"/>
    <w:rsid w:val="00405895"/>
    <w:rsid w:val="004058DF"/>
    <w:rsid w:val="00407EFB"/>
    <w:rsid w:val="004321E0"/>
    <w:rsid w:val="00443E6F"/>
    <w:rsid w:val="00486F1A"/>
    <w:rsid w:val="00490CB9"/>
    <w:rsid w:val="0049513B"/>
    <w:rsid w:val="004A2CE2"/>
    <w:rsid w:val="004D4F77"/>
    <w:rsid w:val="004E3CDA"/>
    <w:rsid w:val="004F4B4D"/>
    <w:rsid w:val="004F645F"/>
    <w:rsid w:val="0050089B"/>
    <w:rsid w:val="0050216D"/>
    <w:rsid w:val="00503D7E"/>
    <w:rsid w:val="0050778F"/>
    <w:rsid w:val="00527C11"/>
    <w:rsid w:val="00535F31"/>
    <w:rsid w:val="00570AF8"/>
    <w:rsid w:val="00574D64"/>
    <w:rsid w:val="00591365"/>
    <w:rsid w:val="005A37BA"/>
    <w:rsid w:val="005B31E4"/>
    <w:rsid w:val="005D7015"/>
    <w:rsid w:val="006034F6"/>
    <w:rsid w:val="00607874"/>
    <w:rsid w:val="00607E77"/>
    <w:rsid w:val="00617BB3"/>
    <w:rsid w:val="00645CDD"/>
    <w:rsid w:val="006823A7"/>
    <w:rsid w:val="00686288"/>
    <w:rsid w:val="006874E0"/>
    <w:rsid w:val="00687EE8"/>
    <w:rsid w:val="006A5333"/>
    <w:rsid w:val="006C7459"/>
    <w:rsid w:val="006D65AE"/>
    <w:rsid w:val="006F3CD3"/>
    <w:rsid w:val="006F4BB3"/>
    <w:rsid w:val="0070347F"/>
    <w:rsid w:val="00705792"/>
    <w:rsid w:val="0070678E"/>
    <w:rsid w:val="0076198F"/>
    <w:rsid w:val="00774398"/>
    <w:rsid w:val="00796ECC"/>
    <w:rsid w:val="008100E7"/>
    <w:rsid w:val="00811874"/>
    <w:rsid w:val="00817048"/>
    <w:rsid w:val="00831C11"/>
    <w:rsid w:val="00833B01"/>
    <w:rsid w:val="008A60B4"/>
    <w:rsid w:val="008B3C31"/>
    <w:rsid w:val="008B64FE"/>
    <w:rsid w:val="008E01E9"/>
    <w:rsid w:val="00935BF7"/>
    <w:rsid w:val="00936F7D"/>
    <w:rsid w:val="00954140"/>
    <w:rsid w:val="0095442C"/>
    <w:rsid w:val="00983942"/>
    <w:rsid w:val="009A24C5"/>
    <w:rsid w:val="009C37E0"/>
    <w:rsid w:val="009D3D56"/>
    <w:rsid w:val="009E41F4"/>
    <w:rsid w:val="009E65AD"/>
    <w:rsid w:val="00A14B66"/>
    <w:rsid w:val="00A20403"/>
    <w:rsid w:val="00A65CF7"/>
    <w:rsid w:val="00A75AE2"/>
    <w:rsid w:val="00A81AB4"/>
    <w:rsid w:val="00A81B60"/>
    <w:rsid w:val="00A823AA"/>
    <w:rsid w:val="00A851DA"/>
    <w:rsid w:val="00A93E76"/>
    <w:rsid w:val="00AC227C"/>
    <w:rsid w:val="00AC7D5B"/>
    <w:rsid w:val="00AE1481"/>
    <w:rsid w:val="00AE7C49"/>
    <w:rsid w:val="00B0415E"/>
    <w:rsid w:val="00B04678"/>
    <w:rsid w:val="00B342C8"/>
    <w:rsid w:val="00B879F7"/>
    <w:rsid w:val="00B958F3"/>
    <w:rsid w:val="00BB28BF"/>
    <w:rsid w:val="00BC46DF"/>
    <w:rsid w:val="00C03577"/>
    <w:rsid w:val="00C145DC"/>
    <w:rsid w:val="00C22ECA"/>
    <w:rsid w:val="00C3117D"/>
    <w:rsid w:val="00C53029"/>
    <w:rsid w:val="00C536DF"/>
    <w:rsid w:val="00C65FEA"/>
    <w:rsid w:val="00C770DB"/>
    <w:rsid w:val="00C7779D"/>
    <w:rsid w:val="00C9688B"/>
    <w:rsid w:val="00CA0305"/>
    <w:rsid w:val="00CA0AC2"/>
    <w:rsid w:val="00CA6D96"/>
    <w:rsid w:val="00CB4D0A"/>
    <w:rsid w:val="00CC1BBA"/>
    <w:rsid w:val="00CC2FB3"/>
    <w:rsid w:val="00CC575A"/>
    <w:rsid w:val="00CD4B0F"/>
    <w:rsid w:val="00CF123B"/>
    <w:rsid w:val="00CF3D68"/>
    <w:rsid w:val="00D039AC"/>
    <w:rsid w:val="00D06370"/>
    <w:rsid w:val="00D070A6"/>
    <w:rsid w:val="00D21B1B"/>
    <w:rsid w:val="00D30235"/>
    <w:rsid w:val="00D427DE"/>
    <w:rsid w:val="00D457B9"/>
    <w:rsid w:val="00D5587D"/>
    <w:rsid w:val="00D65682"/>
    <w:rsid w:val="00D707CC"/>
    <w:rsid w:val="00D821FE"/>
    <w:rsid w:val="00D82DD1"/>
    <w:rsid w:val="00DB0793"/>
    <w:rsid w:val="00DC2909"/>
    <w:rsid w:val="00DC2B48"/>
    <w:rsid w:val="00DC46D7"/>
    <w:rsid w:val="00DD0B8F"/>
    <w:rsid w:val="00E00821"/>
    <w:rsid w:val="00E0100F"/>
    <w:rsid w:val="00E04DB4"/>
    <w:rsid w:val="00E1166A"/>
    <w:rsid w:val="00E16F57"/>
    <w:rsid w:val="00E30679"/>
    <w:rsid w:val="00E4597D"/>
    <w:rsid w:val="00E54832"/>
    <w:rsid w:val="00E56A90"/>
    <w:rsid w:val="00E641CC"/>
    <w:rsid w:val="00E66EE0"/>
    <w:rsid w:val="00EA30AB"/>
    <w:rsid w:val="00EB176B"/>
    <w:rsid w:val="00EB3925"/>
    <w:rsid w:val="00EC07EA"/>
    <w:rsid w:val="00F066BC"/>
    <w:rsid w:val="00F15AEC"/>
    <w:rsid w:val="00F16330"/>
    <w:rsid w:val="00F1648B"/>
    <w:rsid w:val="00F96EB3"/>
    <w:rsid w:val="00FE45E2"/>
    <w:rsid w:val="00FE49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4753">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C290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DC2909"/>
  </w:style>
  <w:style w:type="character" w:styleId="Hyperlink">
    <w:name w:val="Hyperlink"/>
    <w:basedOn w:val="DefaultParagraphFont"/>
    <w:uiPriority w:val="99"/>
    <w:unhideWhenUsed/>
    <w:rsid w:val="00DC2909"/>
    <w:rPr>
      <w:color w:val="0000FF"/>
      <w:u w:val="single"/>
    </w:rPr>
  </w:style>
  <w:style w:type="character" w:customStyle="1" w:styleId="hvr">
    <w:name w:val="hvr"/>
    <w:basedOn w:val="DefaultParagraphFont"/>
    <w:rsid w:val="00C3117D"/>
  </w:style>
  <w:style w:type="character" w:customStyle="1" w:styleId="srtitle">
    <w:name w:val="srtitle"/>
    <w:basedOn w:val="DefaultParagraphFont"/>
    <w:rsid w:val="00F1648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C290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DC2909"/>
  </w:style>
  <w:style w:type="character" w:styleId="Hyperlink">
    <w:name w:val="Hyperlink"/>
    <w:basedOn w:val="DefaultParagraphFont"/>
    <w:uiPriority w:val="99"/>
    <w:unhideWhenUsed/>
    <w:rsid w:val="00DC2909"/>
    <w:rPr>
      <w:color w:val="0000FF"/>
      <w:u w:val="single"/>
    </w:rPr>
  </w:style>
  <w:style w:type="character" w:customStyle="1" w:styleId="hvr">
    <w:name w:val="hvr"/>
    <w:basedOn w:val="DefaultParagraphFont"/>
    <w:rsid w:val="00C3117D"/>
  </w:style>
  <w:style w:type="character" w:customStyle="1" w:styleId="srtitle">
    <w:name w:val="srtitle"/>
    <w:basedOn w:val="DefaultParagraphFont"/>
    <w:rsid w:val="00F164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214542">
      <w:bodyDiv w:val="1"/>
      <w:marLeft w:val="0"/>
      <w:marRight w:val="0"/>
      <w:marTop w:val="0"/>
      <w:marBottom w:val="0"/>
      <w:divBdr>
        <w:top w:val="none" w:sz="0" w:space="0" w:color="auto"/>
        <w:left w:val="none" w:sz="0" w:space="0" w:color="auto"/>
        <w:bottom w:val="none" w:sz="0" w:space="0" w:color="auto"/>
        <w:right w:val="none" w:sz="0" w:space="0" w:color="auto"/>
      </w:divBdr>
    </w:div>
    <w:div w:id="132216157">
      <w:bodyDiv w:val="1"/>
      <w:marLeft w:val="0"/>
      <w:marRight w:val="0"/>
      <w:marTop w:val="0"/>
      <w:marBottom w:val="0"/>
      <w:divBdr>
        <w:top w:val="none" w:sz="0" w:space="0" w:color="auto"/>
        <w:left w:val="none" w:sz="0" w:space="0" w:color="auto"/>
        <w:bottom w:val="none" w:sz="0" w:space="0" w:color="auto"/>
        <w:right w:val="none" w:sz="0" w:space="0" w:color="auto"/>
      </w:divBdr>
    </w:div>
    <w:div w:id="158231119">
      <w:bodyDiv w:val="1"/>
      <w:marLeft w:val="0"/>
      <w:marRight w:val="0"/>
      <w:marTop w:val="0"/>
      <w:marBottom w:val="0"/>
      <w:divBdr>
        <w:top w:val="none" w:sz="0" w:space="0" w:color="auto"/>
        <w:left w:val="none" w:sz="0" w:space="0" w:color="auto"/>
        <w:bottom w:val="none" w:sz="0" w:space="0" w:color="auto"/>
        <w:right w:val="none" w:sz="0" w:space="0" w:color="auto"/>
      </w:divBdr>
    </w:div>
    <w:div w:id="198979722">
      <w:bodyDiv w:val="1"/>
      <w:marLeft w:val="0"/>
      <w:marRight w:val="0"/>
      <w:marTop w:val="0"/>
      <w:marBottom w:val="0"/>
      <w:divBdr>
        <w:top w:val="none" w:sz="0" w:space="0" w:color="auto"/>
        <w:left w:val="none" w:sz="0" w:space="0" w:color="auto"/>
        <w:bottom w:val="none" w:sz="0" w:space="0" w:color="auto"/>
        <w:right w:val="none" w:sz="0" w:space="0" w:color="auto"/>
      </w:divBdr>
      <w:divsChild>
        <w:div w:id="1991865936">
          <w:marLeft w:val="0"/>
          <w:marRight w:val="0"/>
          <w:marTop w:val="0"/>
          <w:marBottom w:val="0"/>
          <w:divBdr>
            <w:top w:val="none" w:sz="0" w:space="0" w:color="auto"/>
            <w:left w:val="none" w:sz="0" w:space="0" w:color="auto"/>
            <w:bottom w:val="none" w:sz="0" w:space="0" w:color="auto"/>
            <w:right w:val="none" w:sz="0" w:space="0" w:color="auto"/>
          </w:divBdr>
        </w:div>
        <w:div w:id="39135943">
          <w:marLeft w:val="0"/>
          <w:marRight w:val="0"/>
          <w:marTop w:val="0"/>
          <w:marBottom w:val="0"/>
          <w:divBdr>
            <w:top w:val="none" w:sz="0" w:space="0" w:color="auto"/>
            <w:left w:val="none" w:sz="0" w:space="0" w:color="auto"/>
            <w:bottom w:val="none" w:sz="0" w:space="0" w:color="auto"/>
            <w:right w:val="none" w:sz="0" w:space="0" w:color="auto"/>
          </w:divBdr>
        </w:div>
        <w:div w:id="45876859">
          <w:marLeft w:val="0"/>
          <w:marRight w:val="0"/>
          <w:marTop w:val="0"/>
          <w:marBottom w:val="0"/>
          <w:divBdr>
            <w:top w:val="none" w:sz="0" w:space="0" w:color="auto"/>
            <w:left w:val="none" w:sz="0" w:space="0" w:color="auto"/>
            <w:bottom w:val="none" w:sz="0" w:space="0" w:color="auto"/>
            <w:right w:val="none" w:sz="0" w:space="0" w:color="auto"/>
          </w:divBdr>
        </w:div>
        <w:div w:id="466893317">
          <w:marLeft w:val="0"/>
          <w:marRight w:val="0"/>
          <w:marTop w:val="0"/>
          <w:marBottom w:val="0"/>
          <w:divBdr>
            <w:top w:val="none" w:sz="0" w:space="0" w:color="auto"/>
            <w:left w:val="none" w:sz="0" w:space="0" w:color="auto"/>
            <w:bottom w:val="none" w:sz="0" w:space="0" w:color="auto"/>
            <w:right w:val="none" w:sz="0" w:space="0" w:color="auto"/>
          </w:divBdr>
        </w:div>
        <w:div w:id="1968310683">
          <w:marLeft w:val="0"/>
          <w:marRight w:val="0"/>
          <w:marTop w:val="0"/>
          <w:marBottom w:val="0"/>
          <w:divBdr>
            <w:top w:val="none" w:sz="0" w:space="0" w:color="auto"/>
            <w:left w:val="none" w:sz="0" w:space="0" w:color="auto"/>
            <w:bottom w:val="none" w:sz="0" w:space="0" w:color="auto"/>
            <w:right w:val="none" w:sz="0" w:space="0" w:color="auto"/>
          </w:divBdr>
        </w:div>
        <w:div w:id="2115056180">
          <w:marLeft w:val="0"/>
          <w:marRight w:val="0"/>
          <w:marTop w:val="0"/>
          <w:marBottom w:val="0"/>
          <w:divBdr>
            <w:top w:val="none" w:sz="0" w:space="0" w:color="auto"/>
            <w:left w:val="none" w:sz="0" w:space="0" w:color="auto"/>
            <w:bottom w:val="none" w:sz="0" w:space="0" w:color="auto"/>
            <w:right w:val="none" w:sz="0" w:space="0" w:color="auto"/>
          </w:divBdr>
        </w:div>
      </w:divsChild>
    </w:div>
    <w:div w:id="269363702">
      <w:bodyDiv w:val="1"/>
      <w:marLeft w:val="0"/>
      <w:marRight w:val="0"/>
      <w:marTop w:val="0"/>
      <w:marBottom w:val="0"/>
      <w:divBdr>
        <w:top w:val="none" w:sz="0" w:space="0" w:color="auto"/>
        <w:left w:val="none" w:sz="0" w:space="0" w:color="auto"/>
        <w:bottom w:val="none" w:sz="0" w:space="0" w:color="auto"/>
        <w:right w:val="none" w:sz="0" w:space="0" w:color="auto"/>
      </w:divBdr>
    </w:div>
    <w:div w:id="283389918">
      <w:bodyDiv w:val="1"/>
      <w:marLeft w:val="0"/>
      <w:marRight w:val="0"/>
      <w:marTop w:val="0"/>
      <w:marBottom w:val="0"/>
      <w:divBdr>
        <w:top w:val="none" w:sz="0" w:space="0" w:color="auto"/>
        <w:left w:val="none" w:sz="0" w:space="0" w:color="auto"/>
        <w:bottom w:val="none" w:sz="0" w:space="0" w:color="auto"/>
        <w:right w:val="none" w:sz="0" w:space="0" w:color="auto"/>
      </w:divBdr>
    </w:div>
    <w:div w:id="347024802">
      <w:bodyDiv w:val="1"/>
      <w:marLeft w:val="0"/>
      <w:marRight w:val="0"/>
      <w:marTop w:val="0"/>
      <w:marBottom w:val="0"/>
      <w:divBdr>
        <w:top w:val="none" w:sz="0" w:space="0" w:color="auto"/>
        <w:left w:val="none" w:sz="0" w:space="0" w:color="auto"/>
        <w:bottom w:val="none" w:sz="0" w:space="0" w:color="auto"/>
        <w:right w:val="none" w:sz="0" w:space="0" w:color="auto"/>
      </w:divBdr>
    </w:div>
    <w:div w:id="401946002">
      <w:bodyDiv w:val="1"/>
      <w:marLeft w:val="0"/>
      <w:marRight w:val="0"/>
      <w:marTop w:val="0"/>
      <w:marBottom w:val="0"/>
      <w:divBdr>
        <w:top w:val="none" w:sz="0" w:space="0" w:color="auto"/>
        <w:left w:val="none" w:sz="0" w:space="0" w:color="auto"/>
        <w:bottom w:val="none" w:sz="0" w:space="0" w:color="auto"/>
        <w:right w:val="none" w:sz="0" w:space="0" w:color="auto"/>
      </w:divBdr>
    </w:div>
    <w:div w:id="576476352">
      <w:bodyDiv w:val="1"/>
      <w:marLeft w:val="0"/>
      <w:marRight w:val="0"/>
      <w:marTop w:val="0"/>
      <w:marBottom w:val="0"/>
      <w:divBdr>
        <w:top w:val="none" w:sz="0" w:space="0" w:color="auto"/>
        <w:left w:val="none" w:sz="0" w:space="0" w:color="auto"/>
        <w:bottom w:val="none" w:sz="0" w:space="0" w:color="auto"/>
        <w:right w:val="none" w:sz="0" w:space="0" w:color="auto"/>
      </w:divBdr>
    </w:div>
    <w:div w:id="732704759">
      <w:bodyDiv w:val="1"/>
      <w:marLeft w:val="0"/>
      <w:marRight w:val="0"/>
      <w:marTop w:val="0"/>
      <w:marBottom w:val="0"/>
      <w:divBdr>
        <w:top w:val="none" w:sz="0" w:space="0" w:color="auto"/>
        <w:left w:val="none" w:sz="0" w:space="0" w:color="auto"/>
        <w:bottom w:val="none" w:sz="0" w:space="0" w:color="auto"/>
        <w:right w:val="none" w:sz="0" w:space="0" w:color="auto"/>
      </w:divBdr>
    </w:div>
    <w:div w:id="764033525">
      <w:bodyDiv w:val="1"/>
      <w:marLeft w:val="0"/>
      <w:marRight w:val="0"/>
      <w:marTop w:val="0"/>
      <w:marBottom w:val="0"/>
      <w:divBdr>
        <w:top w:val="none" w:sz="0" w:space="0" w:color="auto"/>
        <w:left w:val="none" w:sz="0" w:space="0" w:color="auto"/>
        <w:bottom w:val="none" w:sz="0" w:space="0" w:color="auto"/>
        <w:right w:val="none" w:sz="0" w:space="0" w:color="auto"/>
      </w:divBdr>
    </w:div>
    <w:div w:id="796682675">
      <w:bodyDiv w:val="1"/>
      <w:marLeft w:val="0"/>
      <w:marRight w:val="0"/>
      <w:marTop w:val="0"/>
      <w:marBottom w:val="0"/>
      <w:divBdr>
        <w:top w:val="none" w:sz="0" w:space="0" w:color="auto"/>
        <w:left w:val="none" w:sz="0" w:space="0" w:color="auto"/>
        <w:bottom w:val="none" w:sz="0" w:space="0" w:color="auto"/>
        <w:right w:val="none" w:sz="0" w:space="0" w:color="auto"/>
      </w:divBdr>
    </w:div>
    <w:div w:id="890069217">
      <w:bodyDiv w:val="1"/>
      <w:marLeft w:val="0"/>
      <w:marRight w:val="0"/>
      <w:marTop w:val="0"/>
      <w:marBottom w:val="0"/>
      <w:divBdr>
        <w:top w:val="none" w:sz="0" w:space="0" w:color="auto"/>
        <w:left w:val="none" w:sz="0" w:space="0" w:color="auto"/>
        <w:bottom w:val="none" w:sz="0" w:space="0" w:color="auto"/>
        <w:right w:val="none" w:sz="0" w:space="0" w:color="auto"/>
      </w:divBdr>
    </w:div>
    <w:div w:id="1092554000">
      <w:bodyDiv w:val="1"/>
      <w:marLeft w:val="0"/>
      <w:marRight w:val="0"/>
      <w:marTop w:val="0"/>
      <w:marBottom w:val="0"/>
      <w:divBdr>
        <w:top w:val="none" w:sz="0" w:space="0" w:color="auto"/>
        <w:left w:val="none" w:sz="0" w:space="0" w:color="auto"/>
        <w:bottom w:val="none" w:sz="0" w:space="0" w:color="auto"/>
        <w:right w:val="none" w:sz="0" w:space="0" w:color="auto"/>
      </w:divBdr>
    </w:div>
    <w:div w:id="1365249452">
      <w:bodyDiv w:val="1"/>
      <w:marLeft w:val="0"/>
      <w:marRight w:val="0"/>
      <w:marTop w:val="0"/>
      <w:marBottom w:val="0"/>
      <w:divBdr>
        <w:top w:val="none" w:sz="0" w:space="0" w:color="auto"/>
        <w:left w:val="none" w:sz="0" w:space="0" w:color="auto"/>
        <w:bottom w:val="none" w:sz="0" w:space="0" w:color="auto"/>
        <w:right w:val="none" w:sz="0" w:space="0" w:color="auto"/>
      </w:divBdr>
    </w:div>
    <w:div w:id="1399473447">
      <w:bodyDiv w:val="1"/>
      <w:marLeft w:val="0"/>
      <w:marRight w:val="0"/>
      <w:marTop w:val="0"/>
      <w:marBottom w:val="0"/>
      <w:divBdr>
        <w:top w:val="none" w:sz="0" w:space="0" w:color="auto"/>
        <w:left w:val="none" w:sz="0" w:space="0" w:color="auto"/>
        <w:bottom w:val="none" w:sz="0" w:space="0" w:color="auto"/>
        <w:right w:val="none" w:sz="0" w:space="0" w:color="auto"/>
      </w:divBdr>
    </w:div>
    <w:div w:id="1636718467">
      <w:bodyDiv w:val="1"/>
      <w:marLeft w:val="0"/>
      <w:marRight w:val="0"/>
      <w:marTop w:val="0"/>
      <w:marBottom w:val="0"/>
      <w:divBdr>
        <w:top w:val="none" w:sz="0" w:space="0" w:color="auto"/>
        <w:left w:val="none" w:sz="0" w:space="0" w:color="auto"/>
        <w:bottom w:val="none" w:sz="0" w:space="0" w:color="auto"/>
        <w:right w:val="none" w:sz="0" w:space="0" w:color="auto"/>
      </w:divBdr>
    </w:div>
    <w:div w:id="1641574372">
      <w:bodyDiv w:val="1"/>
      <w:marLeft w:val="0"/>
      <w:marRight w:val="0"/>
      <w:marTop w:val="0"/>
      <w:marBottom w:val="0"/>
      <w:divBdr>
        <w:top w:val="none" w:sz="0" w:space="0" w:color="auto"/>
        <w:left w:val="none" w:sz="0" w:space="0" w:color="auto"/>
        <w:bottom w:val="none" w:sz="0" w:space="0" w:color="auto"/>
        <w:right w:val="none" w:sz="0" w:space="0" w:color="auto"/>
      </w:divBdr>
      <w:divsChild>
        <w:div w:id="7871753">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1654481835">
      <w:bodyDiv w:val="1"/>
      <w:marLeft w:val="0"/>
      <w:marRight w:val="0"/>
      <w:marTop w:val="0"/>
      <w:marBottom w:val="0"/>
      <w:divBdr>
        <w:top w:val="none" w:sz="0" w:space="0" w:color="auto"/>
        <w:left w:val="none" w:sz="0" w:space="0" w:color="auto"/>
        <w:bottom w:val="none" w:sz="0" w:space="0" w:color="auto"/>
        <w:right w:val="none" w:sz="0" w:space="0" w:color="auto"/>
      </w:divBdr>
    </w:div>
    <w:div w:id="1714962631">
      <w:bodyDiv w:val="1"/>
      <w:marLeft w:val="0"/>
      <w:marRight w:val="0"/>
      <w:marTop w:val="0"/>
      <w:marBottom w:val="0"/>
      <w:divBdr>
        <w:top w:val="none" w:sz="0" w:space="0" w:color="auto"/>
        <w:left w:val="none" w:sz="0" w:space="0" w:color="auto"/>
        <w:bottom w:val="none" w:sz="0" w:space="0" w:color="auto"/>
        <w:right w:val="none" w:sz="0" w:space="0" w:color="auto"/>
      </w:divBdr>
    </w:div>
    <w:div w:id="1861896233">
      <w:bodyDiv w:val="1"/>
      <w:marLeft w:val="0"/>
      <w:marRight w:val="0"/>
      <w:marTop w:val="0"/>
      <w:marBottom w:val="0"/>
      <w:divBdr>
        <w:top w:val="none" w:sz="0" w:space="0" w:color="auto"/>
        <w:left w:val="none" w:sz="0" w:space="0" w:color="auto"/>
        <w:bottom w:val="none" w:sz="0" w:space="0" w:color="auto"/>
        <w:right w:val="none" w:sz="0" w:space="0" w:color="auto"/>
      </w:divBdr>
    </w:div>
    <w:div w:id="1933656941">
      <w:bodyDiv w:val="1"/>
      <w:marLeft w:val="0"/>
      <w:marRight w:val="0"/>
      <w:marTop w:val="0"/>
      <w:marBottom w:val="0"/>
      <w:divBdr>
        <w:top w:val="none" w:sz="0" w:space="0" w:color="auto"/>
        <w:left w:val="none" w:sz="0" w:space="0" w:color="auto"/>
        <w:bottom w:val="none" w:sz="0" w:space="0" w:color="auto"/>
        <w:right w:val="none" w:sz="0" w:space="0" w:color="auto"/>
      </w:divBdr>
    </w:div>
    <w:div w:id="208267940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0F599D-48E9-43B3-973B-7B0418258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FC07A628</Template>
  <TotalTime>323</TotalTime>
  <Pages>3</Pages>
  <Words>1094</Words>
  <Characters>6238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COL</Company>
  <LinksUpToDate>false</LinksUpToDate>
  <CharactersWithSpaces>7318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Gattoo, Ahmed</cp:lastModifiedBy>
  <cp:revision>19</cp:revision>
  <dcterms:created xsi:type="dcterms:W3CDTF">2016-03-07T15:40:00Z</dcterms:created>
  <dcterms:modified xsi:type="dcterms:W3CDTF">2016-03-18T13:58:00Z</dcterms:modified>
</cp:coreProperties>
</file>