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46F5" w:rsidP="00A851DA">
      <w:pPr>
        <w:rPr>
          <w:lang w:val="en-US"/>
        </w:rPr>
      </w:pPr>
      <w:r w:rsidRPr="00B646F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5C4">
            <w:pPr>
              <w:pStyle w:val="Default"/>
              <w:rPr>
                <w:rFonts w:asciiTheme="minorHAnsi" w:hAnsiTheme="minorHAnsi"/>
              </w:rPr>
            </w:pPr>
            <w:r>
              <w:rPr>
                <w:rFonts w:asciiTheme="minorHAnsi" w:hAnsiTheme="minorHAnsi"/>
              </w:rPr>
              <w:t xml:space="preserve">Kyle </w:t>
            </w:r>
            <w:proofErr w:type="spellStart"/>
            <w:r>
              <w:rPr>
                <w:rFonts w:asciiTheme="minorHAnsi" w:hAnsiTheme="minorHAnsi"/>
              </w:rPr>
              <w:t>Pentland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25C4">
            <w:pPr>
              <w:pStyle w:val="Default"/>
              <w:rPr>
                <w:rFonts w:asciiTheme="minorHAnsi" w:hAnsiTheme="minorHAnsi"/>
              </w:rPr>
            </w:pPr>
            <w:r>
              <w:rPr>
                <w:rFonts w:asciiTheme="minorHAnsi" w:hAnsiTheme="minorHAnsi"/>
              </w:rPr>
              <w:t>1605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5C4">
            <w:pPr>
              <w:pStyle w:val="Default"/>
              <w:rPr>
                <w:rFonts w:asciiTheme="minorHAnsi" w:hAnsiTheme="minorHAnsi"/>
              </w:rPr>
            </w:pPr>
            <w:r>
              <w:rPr>
                <w:rFonts w:asciiTheme="minorHAnsi" w:hAnsiTheme="minorHAnsi"/>
              </w:rPr>
              <w:t>Diploma in 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5C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Default="00503D7E" w:rsidP="00A851DA">
      <w:pPr>
        <w:autoSpaceDE w:val="0"/>
        <w:autoSpaceDN w:val="0"/>
        <w:adjustRightInd w:val="0"/>
        <w:spacing w:after="0" w:line="240" w:lineRule="auto"/>
        <w:rPr>
          <w:rFonts w:cs="CalvertMT-Bold"/>
          <w:b/>
          <w:bCs/>
          <w:color w:val="002060"/>
          <w:sz w:val="28"/>
          <w:lang w:val="en-US"/>
        </w:rPr>
      </w:pPr>
    </w:p>
    <w:p w:rsidR="00D525C4" w:rsidRDefault="00D525C4">
      <w:pPr>
        <w:rPr>
          <w:rFonts w:cs="CalvertMT-Bold"/>
          <w:b/>
          <w:bCs/>
          <w:color w:val="002060"/>
          <w:sz w:val="28"/>
          <w:lang w:val="en-US"/>
        </w:rPr>
      </w:pPr>
      <w:r>
        <w:rPr>
          <w:rFonts w:cs="CalvertMT-Bold"/>
          <w:b/>
          <w:bCs/>
          <w:color w:val="002060"/>
          <w:sz w:val="28"/>
          <w:lang w:val="en-US"/>
        </w:rPr>
        <w:br w:type="page"/>
      </w:r>
    </w:p>
    <w:p w:rsidR="00A326E7" w:rsidRDefault="00A326E7" w:rsidP="00A326E7">
      <w:pPr>
        <w:autoSpaceDE w:val="0"/>
        <w:autoSpaceDN w:val="0"/>
        <w:adjustRightInd w:val="0"/>
        <w:spacing w:after="0" w:line="360" w:lineRule="auto"/>
        <w:ind w:left="7200"/>
        <w:jc w:val="both"/>
        <w:rPr>
          <w:rFonts w:ascii="Arial" w:hAnsi="Arial" w:cs="Arial"/>
          <w:bCs/>
          <w:sz w:val="24"/>
          <w:szCs w:val="24"/>
          <w:lang w:val="en-US"/>
        </w:rPr>
      </w:pPr>
      <w:r>
        <w:rPr>
          <w:rFonts w:ascii="Arial" w:hAnsi="Arial" w:cs="Arial"/>
          <w:bCs/>
          <w:sz w:val="24"/>
          <w:szCs w:val="24"/>
          <w:lang w:val="en-US"/>
        </w:rPr>
        <w:lastRenderedPageBreak/>
        <w:t xml:space="preserve">        Page 1</w:t>
      </w:r>
    </w:p>
    <w:p w:rsidR="00D525C4" w:rsidRPr="00D525C4" w:rsidRDefault="00D525C4" w:rsidP="00D525C4">
      <w:pPr>
        <w:autoSpaceDE w:val="0"/>
        <w:autoSpaceDN w:val="0"/>
        <w:adjustRightInd w:val="0"/>
        <w:spacing w:after="0" w:line="360" w:lineRule="auto"/>
        <w:jc w:val="both"/>
        <w:rPr>
          <w:rFonts w:ascii="Arial" w:hAnsi="Arial" w:cs="Arial"/>
          <w:bCs/>
          <w:sz w:val="24"/>
          <w:szCs w:val="24"/>
          <w:lang w:val="en-US"/>
        </w:rPr>
      </w:pPr>
      <w:r>
        <w:rPr>
          <w:rFonts w:ascii="Arial" w:hAnsi="Arial" w:cs="Arial"/>
          <w:bCs/>
          <w:sz w:val="24"/>
          <w:szCs w:val="24"/>
          <w:lang w:val="en-US"/>
        </w:rPr>
        <w:t>Q1:</w:t>
      </w:r>
    </w:p>
    <w:p w:rsidR="00D525C4" w:rsidRDefault="00D525C4" w:rsidP="00D525C4">
      <w:pPr>
        <w:autoSpaceDE w:val="0"/>
        <w:autoSpaceDN w:val="0"/>
        <w:adjustRightInd w:val="0"/>
        <w:spacing w:after="0" w:line="360" w:lineRule="auto"/>
        <w:jc w:val="both"/>
        <w:rPr>
          <w:rFonts w:ascii="Arial" w:hAnsi="Arial" w:cs="Arial"/>
          <w:bCs/>
          <w:sz w:val="24"/>
          <w:szCs w:val="24"/>
          <w:lang w:val="en-US"/>
        </w:rPr>
      </w:pPr>
      <w:r w:rsidRPr="00D525C4">
        <w:rPr>
          <w:rFonts w:ascii="Arial" w:hAnsi="Arial" w:cs="Arial"/>
          <w:bCs/>
          <w:sz w:val="24"/>
          <w:szCs w:val="24"/>
          <w:lang w:val="en-US"/>
        </w:rPr>
        <w:t>Amongst earliest man is The Hunter gatherer. They would have possessed a detailed knowledge of their environment. They would have had a large territory in which to forage because of limited food supply and in harsher environmental conditions that provided fewer food resources. They would use fire to drive animals out and promoting growth for new shoots. Foragers usually lived in small groups of 15 to 30 and split up further when food became scarce or when conflicts arose. Family sizes were limited as mothers would only be able to carry one child on migration. An example of hunter gatherers who even exist today would be The Bush Men of Southern Africa. They move every day during the rainy season in search of budding edible greens. They have repeated seasonal movements based on animal migrations or the ripening of different plant food sources.</w:t>
      </w:r>
    </w:p>
    <w:p w:rsidR="00D525C4" w:rsidRDefault="00D525C4" w:rsidP="00D525C4">
      <w:pPr>
        <w:autoSpaceDE w:val="0"/>
        <w:autoSpaceDN w:val="0"/>
        <w:adjustRightInd w:val="0"/>
        <w:spacing w:after="0" w:line="360" w:lineRule="auto"/>
        <w:jc w:val="both"/>
        <w:rPr>
          <w:rFonts w:ascii="Arial" w:hAnsi="Arial" w:cs="Arial"/>
          <w:bCs/>
          <w:sz w:val="24"/>
          <w:szCs w:val="24"/>
          <w:lang w:val="en-US"/>
        </w:rPr>
      </w:pPr>
    </w:p>
    <w:p w:rsidR="00D525C4" w:rsidRPr="00D525C4" w:rsidRDefault="00D525C4" w:rsidP="00D525C4">
      <w:pPr>
        <w:autoSpaceDE w:val="0"/>
        <w:autoSpaceDN w:val="0"/>
        <w:adjustRightInd w:val="0"/>
        <w:spacing w:after="0" w:line="360" w:lineRule="auto"/>
        <w:jc w:val="both"/>
        <w:rPr>
          <w:rFonts w:ascii="Arial" w:hAnsi="Arial" w:cs="Arial"/>
          <w:bCs/>
          <w:sz w:val="24"/>
          <w:szCs w:val="24"/>
          <w:lang w:val="en-US"/>
        </w:rPr>
      </w:pPr>
      <w:r>
        <w:rPr>
          <w:rFonts w:ascii="Arial" w:hAnsi="Arial" w:cs="Arial"/>
          <w:bCs/>
          <w:sz w:val="24"/>
          <w:szCs w:val="24"/>
          <w:lang w:val="en-US"/>
        </w:rPr>
        <w:t xml:space="preserve">                                      </w:t>
      </w:r>
      <w:r w:rsidRPr="00D525C4">
        <w:rPr>
          <w:rFonts w:ascii="Arial" w:hAnsi="Arial" w:cs="Arial"/>
          <w:bCs/>
          <w:sz w:val="24"/>
          <w:szCs w:val="24"/>
          <w:lang w:val="en-US"/>
        </w:rPr>
        <w:drawing>
          <wp:inline distT="0" distB="0" distL="0" distR="0">
            <wp:extent cx="2381250" cy="1590675"/>
            <wp:effectExtent l="19050" t="0" r="0" b="0"/>
            <wp:docPr id="21" name="Picture 4" descr="https://upload.wikimedia.org/wikipedia/commons/thumb/f/fb/National_park_stone_tools.jpg/250px-National_park_stone_tools.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f/fb/National_park_stone_tools.jpg/250px-National_park_stone_tools.jpg">
                      <a:hlinkClick r:id="rId9"/>
                    </pic:cNvPr>
                    <pic:cNvPicPr>
                      <a:picLocks noChangeAspect="1" noChangeArrowheads="1"/>
                    </pic:cNvPicPr>
                  </pic:nvPicPr>
                  <pic:blipFill>
                    <a:blip r:embed="rId10" cstate="print"/>
                    <a:srcRect/>
                    <a:stretch>
                      <a:fillRect/>
                    </a:stretch>
                  </pic:blipFill>
                  <pic:spPr bwMode="auto">
                    <a:xfrm>
                      <a:off x="0" y="0"/>
                      <a:ext cx="2381250" cy="1590675"/>
                    </a:xfrm>
                    <a:prstGeom prst="rect">
                      <a:avLst/>
                    </a:prstGeom>
                    <a:noFill/>
                    <a:ln w="9525">
                      <a:noFill/>
                      <a:miter lim="800000"/>
                      <a:headEnd/>
                      <a:tailEnd/>
                    </a:ln>
                  </pic:spPr>
                </pic:pic>
              </a:graphicData>
            </a:graphic>
          </wp:inline>
        </w:drawing>
      </w:r>
    </w:p>
    <w:p w:rsidR="00D525C4" w:rsidRPr="00D525C4" w:rsidRDefault="00D525C4" w:rsidP="00D525C4">
      <w:pPr>
        <w:autoSpaceDE w:val="0"/>
        <w:autoSpaceDN w:val="0"/>
        <w:adjustRightInd w:val="0"/>
        <w:spacing w:after="0" w:line="360" w:lineRule="auto"/>
        <w:jc w:val="both"/>
        <w:rPr>
          <w:rFonts w:ascii="Arial" w:hAnsi="Arial" w:cs="Arial"/>
          <w:bCs/>
          <w:sz w:val="24"/>
          <w:szCs w:val="24"/>
          <w:lang w:val="en-US"/>
        </w:rPr>
      </w:pPr>
      <w:r w:rsidRPr="00D525C4">
        <w:rPr>
          <w:rFonts w:ascii="Arial" w:hAnsi="Arial" w:cs="Arial"/>
          <w:bCs/>
          <w:sz w:val="24"/>
          <w:szCs w:val="24"/>
          <w:lang w:val="en-US"/>
        </w:rPr>
        <w:t xml:space="preserve">                                       </w:t>
      </w:r>
    </w:p>
    <w:p w:rsidR="00D525C4" w:rsidRPr="00D525C4" w:rsidRDefault="00D525C4" w:rsidP="00D525C4">
      <w:pPr>
        <w:autoSpaceDE w:val="0"/>
        <w:autoSpaceDN w:val="0"/>
        <w:adjustRightInd w:val="0"/>
        <w:spacing w:after="0" w:line="360" w:lineRule="auto"/>
        <w:jc w:val="both"/>
        <w:rPr>
          <w:rFonts w:ascii="Arial" w:hAnsi="Arial" w:cs="Arial"/>
          <w:bCs/>
          <w:sz w:val="24"/>
          <w:szCs w:val="24"/>
          <w:lang w:val="en-US"/>
        </w:rPr>
      </w:pPr>
      <w:r w:rsidRPr="00D525C4">
        <w:rPr>
          <w:rFonts w:ascii="Arial" w:hAnsi="Arial" w:cs="Arial"/>
          <w:bCs/>
          <w:sz w:val="24"/>
          <w:szCs w:val="24"/>
          <w:lang w:val="en-US"/>
        </w:rPr>
        <w:t xml:space="preserve">                                                Hunter Gatherer Tools  </w:t>
      </w:r>
    </w:p>
    <w:p w:rsidR="00D525C4" w:rsidRPr="00D525C4" w:rsidRDefault="00D525C4" w:rsidP="00D525C4">
      <w:pPr>
        <w:autoSpaceDE w:val="0"/>
        <w:autoSpaceDN w:val="0"/>
        <w:adjustRightInd w:val="0"/>
        <w:spacing w:after="0" w:line="360" w:lineRule="auto"/>
        <w:jc w:val="both"/>
        <w:rPr>
          <w:rFonts w:ascii="Arial" w:hAnsi="Arial" w:cs="Arial"/>
          <w:bCs/>
          <w:sz w:val="24"/>
          <w:szCs w:val="24"/>
          <w:lang w:val="en-US"/>
        </w:rPr>
      </w:pPr>
    </w:p>
    <w:p w:rsidR="00EB626B" w:rsidRDefault="00D525C4" w:rsidP="00D525C4">
      <w:pPr>
        <w:autoSpaceDE w:val="0"/>
        <w:autoSpaceDN w:val="0"/>
        <w:adjustRightInd w:val="0"/>
        <w:spacing w:after="0" w:line="360" w:lineRule="auto"/>
        <w:jc w:val="both"/>
        <w:rPr>
          <w:rFonts w:ascii="Arial" w:hAnsi="Arial" w:cs="Arial"/>
          <w:bCs/>
          <w:sz w:val="24"/>
          <w:szCs w:val="24"/>
          <w:lang w:val="en-US"/>
        </w:rPr>
      </w:pPr>
      <w:r w:rsidRPr="00D525C4">
        <w:rPr>
          <w:rFonts w:ascii="Arial" w:hAnsi="Arial" w:cs="Arial"/>
          <w:bCs/>
          <w:sz w:val="24"/>
          <w:szCs w:val="24"/>
          <w:lang w:val="en-US"/>
        </w:rPr>
        <w:t>T</w:t>
      </w:r>
      <w:r>
        <w:rPr>
          <w:rFonts w:ascii="Arial" w:hAnsi="Arial" w:cs="Arial"/>
          <w:bCs/>
          <w:sz w:val="24"/>
          <w:szCs w:val="24"/>
          <w:lang w:val="en-US"/>
        </w:rPr>
        <w:t>aking root 10-12000 years ago, p</w:t>
      </w:r>
      <w:r w:rsidRPr="00D525C4">
        <w:rPr>
          <w:rFonts w:ascii="Arial" w:hAnsi="Arial" w:cs="Arial"/>
          <w:bCs/>
          <w:sz w:val="24"/>
          <w:szCs w:val="24"/>
          <w:lang w:val="en-US"/>
        </w:rPr>
        <w:t xml:space="preserve">rimitive agricultural societies triggered a change in society. Traditional Hunter Gatherer lifestyles were swept aside in </w:t>
      </w:r>
      <w:proofErr w:type="spellStart"/>
      <w:r w:rsidRPr="00D525C4">
        <w:rPr>
          <w:rFonts w:ascii="Arial" w:hAnsi="Arial" w:cs="Arial"/>
          <w:bCs/>
          <w:sz w:val="24"/>
          <w:szCs w:val="24"/>
          <w:lang w:val="en-US"/>
        </w:rPr>
        <w:t>favour</w:t>
      </w:r>
      <w:proofErr w:type="spellEnd"/>
      <w:r w:rsidRPr="00D525C4">
        <w:rPr>
          <w:rFonts w:ascii="Arial" w:hAnsi="Arial" w:cs="Arial"/>
          <w:bCs/>
          <w:sz w:val="24"/>
          <w:szCs w:val="24"/>
          <w:lang w:val="en-US"/>
        </w:rPr>
        <w:t xml:space="preserve"> of semi-permanent settlements and a rel</w:t>
      </w:r>
      <w:r>
        <w:rPr>
          <w:rFonts w:ascii="Arial" w:hAnsi="Arial" w:cs="Arial"/>
          <w:bCs/>
          <w:sz w:val="24"/>
          <w:szCs w:val="24"/>
          <w:lang w:val="en-US"/>
        </w:rPr>
        <w:t>iable food supply. Man now did no</w:t>
      </w:r>
      <w:r w:rsidRPr="00D525C4">
        <w:rPr>
          <w:rFonts w:ascii="Arial" w:hAnsi="Arial" w:cs="Arial"/>
          <w:bCs/>
          <w:sz w:val="24"/>
          <w:szCs w:val="24"/>
          <w:lang w:val="en-US"/>
        </w:rPr>
        <w:t xml:space="preserve">t need to follow the food. He could manipulate and produce it to his own agenda. They used primitive and basic forms of agriculture through artificial flooding and the burning of wood to increase mineral </w:t>
      </w:r>
      <w:proofErr w:type="spellStart"/>
      <w:r w:rsidRPr="00D525C4">
        <w:rPr>
          <w:rFonts w:ascii="Arial" w:hAnsi="Arial" w:cs="Arial"/>
          <w:bCs/>
          <w:sz w:val="24"/>
          <w:szCs w:val="24"/>
          <w:lang w:val="en-US"/>
        </w:rPr>
        <w:t>fertilisation</w:t>
      </w:r>
      <w:proofErr w:type="spellEnd"/>
      <w:r w:rsidRPr="00D525C4">
        <w:rPr>
          <w:rFonts w:ascii="Arial" w:hAnsi="Arial" w:cs="Arial"/>
          <w:bCs/>
          <w:sz w:val="24"/>
          <w:szCs w:val="24"/>
          <w:lang w:val="en-US"/>
        </w:rPr>
        <w:t>. This gave them</w:t>
      </w:r>
      <w:r>
        <w:rPr>
          <w:rFonts w:ascii="Arial" w:hAnsi="Arial" w:cs="Arial"/>
          <w:bCs/>
          <w:sz w:val="24"/>
          <w:szCs w:val="24"/>
          <w:lang w:val="en-US"/>
        </w:rPr>
        <w:t xml:space="preserve"> a degree of permanence provided</w:t>
      </w:r>
      <w:r w:rsidRPr="00D525C4">
        <w:rPr>
          <w:rFonts w:ascii="Arial" w:hAnsi="Arial" w:cs="Arial"/>
          <w:bCs/>
          <w:sz w:val="24"/>
          <w:szCs w:val="24"/>
          <w:lang w:val="en-US"/>
        </w:rPr>
        <w:t xml:space="preserve"> the land they were farming could be used in a sustainable manner. They tended to have larger numbers </w:t>
      </w:r>
      <w:r>
        <w:rPr>
          <w:rFonts w:ascii="Arial" w:hAnsi="Arial" w:cs="Arial"/>
          <w:bCs/>
          <w:sz w:val="24"/>
          <w:szCs w:val="24"/>
          <w:lang w:val="en-US"/>
        </w:rPr>
        <w:t>due to increased food and were no</w:t>
      </w:r>
      <w:r w:rsidRPr="00D525C4">
        <w:rPr>
          <w:rFonts w:ascii="Arial" w:hAnsi="Arial" w:cs="Arial"/>
          <w:bCs/>
          <w:sz w:val="24"/>
          <w:szCs w:val="24"/>
          <w:lang w:val="en-US"/>
        </w:rPr>
        <w:t xml:space="preserve">t constantly on the move. </w:t>
      </w:r>
    </w:p>
    <w:p w:rsidR="00EB626B" w:rsidRDefault="00EB626B" w:rsidP="00D525C4">
      <w:pPr>
        <w:autoSpaceDE w:val="0"/>
        <w:autoSpaceDN w:val="0"/>
        <w:adjustRightInd w:val="0"/>
        <w:spacing w:after="0" w:line="360" w:lineRule="auto"/>
        <w:jc w:val="both"/>
        <w:rPr>
          <w:rFonts w:ascii="Arial" w:hAnsi="Arial" w:cs="Arial"/>
          <w:bCs/>
          <w:sz w:val="24"/>
          <w:szCs w:val="24"/>
          <w:lang w:val="en-US"/>
        </w:rPr>
      </w:pPr>
    </w:p>
    <w:p w:rsidR="00EB626B" w:rsidRDefault="00EB626B" w:rsidP="00D525C4">
      <w:pPr>
        <w:autoSpaceDE w:val="0"/>
        <w:autoSpaceDN w:val="0"/>
        <w:adjustRightInd w:val="0"/>
        <w:spacing w:after="0" w:line="360" w:lineRule="auto"/>
        <w:jc w:val="both"/>
        <w:rPr>
          <w:rFonts w:ascii="Arial" w:hAnsi="Arial" w:cs="Arial"/>
          <w:bCs/>
          <w:sz w:val="24"/>
          <w:szCs w:val="24"/>
          <w:lang w:val="en-US"/>
        </w:rPr>
      </w:pPr>
    </w:p>
    <w:p w:rsidR="00EB626B" w:rsidRDefault="00EB626B" w:rsidP="00EB626B">
      <w:pPr>
        <w:autoSpaceDE w:val="0"/>
        <w:autoSpaceDN w:val="0"/>
        <w:adjustRightInd w:val="0"/>
        <w:spacing w:after="0" w:line="360" w:lineRule="auto"/>
        <w:ind w:left="7200"/>
        <w:jc w:val="both"/>
        <w:rPr>
          <w:rFonts w:ascii="Arial" w:hAnsi="Arial" w:cs="Arial"/>
          <w:bCs/>
          <w:sz w:val="24"/>
          <w:szCs w:val="24"/>
          <w:lang w:val="en-US"/>
        </w:rPr>
      </w:pPr>
      <w:r>
        <w:rPr>
          <w:rFonts w:ascii="Arial" w:hAnsi="Arial" w:cs="Arial"/>
          <w:bCs/>
          <w:sz w:val="24"/>
          <w:szCs w:val="24"/>
          <w:lang w:val="en-US"/>
        </w:rPr>
        <w:lastRenderedPageBreak/>
        <w:t xml:space="preserve">        Page 2</w:t>
      </w:r>
    </w:p>
    <w:p w:rsidR="00EB626B" w:rsidRDefault="00EB626B" w:rsidP="00D525C4">
      <w:pPr>
        <w:autoSpaceDE w:val="0"/>
        <w:autoSpaceDN w:val="0"/>
        <w:adjustRightInd w:val="0"/>
        <w:spacing w:after="0" w:line="360" w:lineRule="auto"/>
        <w:jc w:val="both"/>
        <w:rPr>
          <w:rFonts w:ascii="Arial" w:hAnsi="Arial" w:cs="Arial"/>
          <w:bCs/>
          <w:sz w:val="24"/>
          <w:szCs w:val="24"/>
          <w:lang w:val="en-US"/>
        </w:rPr>
      </w:pPr>
    </w:p>
    <w:p w:rsidR="00D525C4" w:rsidRDefault="00D525C4" w:rsidP="00D525C4">
      <w:pPr>
        <w:autoSpaceDE w:val="0"/>
        <w:autoSpaceDN w:val="0"/>
        <w:adjustRightInd w:val="0"/>
        <w:spacing w:after="0" w:line="360" w:lineRule="auto"/>
        <w:jc w:val="both"/>
        <w:rPr>
          <w:rFonts w:ascii="Arial" w:hAnsi="Arial" w:cs="Arial"/>
          <w:bCs/>
          <w:sz w:val="24"/>
          <w:szCs w:val="24"/>
          <w:lang w:val="en-US"/>
        </w:rPr>
      </w:pPr>
      <w:r w:rsidRPr="00D525C4">
        <w:rPr>
          <w:rFonts w:ascii="Arial" w:hAnsi="Arial" w:cs="Arial"/>
          <w:bCs/>
          <w:sz w:val="24"/>
          <w:szCs w:val="24"/>
          <w:lang w:val="en-US"/>
        </w:rPr>
        <w:t>For example, in what is now known as Iran</w:t>
      </w:r>
      <w:r>
        <w:rPr>
          <w:rFonts w:ascii="Arial" w:hAnsi="Arial" w:cs="Arial"/>
          <w:bCs/>
          <w:sz w:val="24"/>
          <w:szCs w:val="24"/>
          <w:lang w:val="en-US"/>
        </w:rPr>
        <w:t>, it is</w:t>
      </w:r>
      <w:r w:rsidRPr="00D525C4">
        <w:rPr>
          <w:rFonts w:ascii="Arial" w:hAnsi="Arial" w:cs="Arial"/>
          <w:bCs/>
          <w:sz w:val="24"/>
          <w:szCs w:val="24"/>
          <w:lang w:val="en-US"/>
        </w:rPr>
        <w:t xml:space="preserve"> thought that climatic changes around</w:t>
      </w:r>
      <w:r w:rsidR="005A4F40">
        <w:rPr>
          <w:rFonts w:ascii="Arial" w:hAnsi="Arial" w:cs="Arial"/>
          <w:bCs/>
          <w:sz w:val="24"/>
          <w:szCs w:val="24"/>
          <w:lang w:val="en-US"/>
        </w:rPr>
        <w:t xml:space="preserve"> </w:t>
      </w:r>
      <w:r w:rsidRPr="00D525C4">
        <w:rPr>
          <w:rFonts w:ascii="Arial" w:hAnsi="Arial" w:cs="Arial"/>
          <w:bCs/>
          <w:sz w:val="24"/>
          <w:szCs w:val="24"/>
          <w:lang w:val="en-US"/>
        </w:rPr>
        <w:t>11</w:t>
      </w:r>
      <w:r w:rsidR="005A4F40">
        <w:rPr>
          <w:rFonts w:ascii="Arial" w:hAnsi="Arial" w:cs="Arial"/>
          <w:bCs/>
          <w:sz w:val="24"/>
          <w:szCs w:val="24"/>
          <w:lang w:val="en-US"/>
        </w:rPr>
        <w:t>,</w:t>
      </w:r>
      <w:r w:rsidRPr="00D525C4">
        <w:rPr>
          <w:rFonts w:ascii="Arial" w:hAnsi="Arial" w:cs="Arial"/>
          <w:bCs/>
          <w:sz w:val="24"/>
          <w:szCs w:val="24"/>
          <w:lang w:val="en-US"/>
        </w:rPr>
        <w:t xml:space="preserve">500 years ago brought seasonal conditions that </w:t>
      </w:r>
      <w:proofErr w:type="spellStart"/>
      <w:r w:rsidRPr="00D525C4">
        <w:rPr>
          <w:rFonts w:ascii="Arial" w:hAnsi="Arial" w:cs="Arial"/>
          <w:bCs/>
          <w:sz w:val="24"/>
          <w:szCs w:val="24"/>
          <w:lang w:val="en-US"/>
        </w:rPr>
        <w:t>favoured</w:t>
      </w:r>
      <w:proofErr w:type="spellEnd"/>
      <w:r w:rsidRPr="00D525C4">
        <w:rPr>
          <w:rFonts w:ascii="Arial" w:hAnsi="Arial" w:cs="Arial"/>
          <w:bCs/>
          <w:sz w:val="24"/>
          <w:szCs w:val="24"/>
          <w:lang w:val="en-US"/>
        </w:rPr>
        <w:t xml:space="preserve"> annual plants such as wild cereals and barley to be cultivated.</w:t>
      </w:r>
    </w:p>
    <w:p w:rsidR="00EB626B" w:rsidRPr="00D525C4" w:rsidRDefault="00EB626B" w:rsidP="00D525C4">
      <w:pPr>
        <w:autoSpaceDE w:val="0"/>
        <w:autoSpaceDN w:val="0"/>
        <w:adjustRightInd w:val="0"/>
        <w:spacing w:after="0" w:line="360" w:lineRule="auto"/>
        <w:jc w:val="both"/>
        <w:rPr>
          <w:rFonts w:ascii="Arial" w:hAnsi="Arial" w:cs="Arial"/>
          <w:bCs/>
          <w:sz w:val="24"/>
          <w:szCs w:val="24"/>
          <w:lang w:val="en-US"/>
        </w:rPr>
      </w:pPr>
    </w:p>
    <w:p w:rsidR="00D525C4" w:rsidRDefault="005A4F4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r w:rsidRPr="005A4F40">
        <w:rPr>
          <w:rFonts w:cs="CalvertMT-Bold"/>
          <w:b/>
          <w:bCs/>
          <w:color w:val="002060"/>
          <w:sz w:val="28"/>
          <w:lang w:val="en-US"/>
        </w:rPr>
        <w:drawing>
          <wp:inline distT="0" distB="0" distL="0" distR="0">
            <wp:extent cx="3505200" cy="2015489"/>
            <wp:effectExtent l="19050" t="0" r="0" b="0"/>
            <wp:docPr id="22" name="Picture 2" descr="http://usercontent2.hubimg.com/8532429_f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sercontent2.hubimg.com/8532429_f520.jpg"/>
                    <pic:cNvPicPr>
                      <a:picLocks noChangeAspect="1" noChangeArrowheads="1"/>
                    </pic:cNvPicPr>
                  </pic:nvPicPr>
                  <pic:blipFill>
                    <a:blip r:embed="rId11" cstate="print"/>
                    <a:srcRect/>
                    <a:stretch>
                      <a:fillRect/>
                    </a:stretch>
                  </pic:blipFill>
                  <pic:spPr bwMode="auto">
                    <a:xfrm>
                      <a:off x="0" y="0"/>
                      <a:ext cx="3513586" cy="2020311"/>
                    </a:xfrm>
                    <a:prstGeom prst="rect">
                      <a:avLst/>
                    </a:prstGeom>
                    <a:noFill/>
                    <a:ln w="9525">
                      <a:noFill/>
                      <a:miter lim="800000"/>
                      <a:headEnd/>
                      <a:tailEnd/>
                    </a:ln>
                  </pic:spPr>
                </pic:pic>
              </a:graphicData>
            </a:graphic>
          </wp:inline>
        </w:drawing>
      </w:r>
    </w:p>
    <w:p w:rsidR="00D525C4" w:rsidRDefault="00D525C4" w:rsidP="00A851DA">
      <w:pPr>
        <w:autoSpaceDE w:val="0"/>
        <w:autoSpaceDN w:val="0"/>
        <w:adjustRightInd w:val="0"/>
        <w:spacing w:after="0" w:line="240" w:lineRule="auto"/>
        <w:rPr>
          <w:rFonts w:cs="CalvertMT-Bold"/>
          <w:b/>
          <w:bCs/>
          <w:color w:val="002060"/>
          <w:sz w:val="28"/>
          <w:lang w:val="en-US"/>
        </w:rPr>
      </w:pPr>
    </w:p>
    <w:p w:rsidR="00D525C4" w:rsidRDefault="005A4F40" w:rsidP="00A851DA">
      <w:pPr>
        <w:autoSpaceDE w:val="0"/>
        <w:autoSpaceDN w:val="0"/>
        <w:adjustRightInd w:val="0"/>
        <w:spacing w:after="0" w:line="240" w:lineRule="auto"/>
        <w:rPr>
          <w:rFonts w:ascii="Arial" w:hAnsi="Arial" w:cs="Arial"/>
          <w:bCs/>
          <w:sz w:val="24"/>
          <w:szCs w:val="24"/>
          <w:lang w:val="en-US"/>
        </w:rPr>
      </w:pPr>
      <w:r>
        <w:rPr>
          <w:rFonts w:ascii="Arial" w:hAnsi="Arial" w:cs="Arial"/>
          <w:bCs/>
          <w:color w:val="002060"/>
          <w:sz w:val="24"/>
          <w:szCs w:val="24"/>
          <w:lang w:val="en-US"/>
        </w:rPr>
        <w:t xml:space="preserve">                                                        </w:t>
      </w:r>
      <w:r w:rsidRPr="005A4F40">
        <w:rPr>
          <w:rFonts w:ascii="Arial" w:hAnsi="Arial" w:cs="Arial"/>
          <w:bCs/>
          <w:sz w:val="24"/>
          <w:szCs w:val="24"/>
          <w:lang w:val="en-US"/>
        </w:rPr>
        <w:t xml:space="preserve">Egypt, 12000BC   </w:t>
      </w:r>
    </w:p>
    <w:p w:rsidR="005A4F40" w:rsidRDefault="005A4F40" w:rsidP="00A851DA">
      <w:pPr>
        <w:autoSpaceDE w:val="0"/>
        <w:autoSpaceDN w:val="0"/>
        <w:adjustRightInd w:val="0"/>
        <w:spacing w:after="0" w:line="240" w:lineRule="auto"/>
        <w:rPr>
          <w:rFonts w:ascii="Arial" w:hAnsi="Arial" w:cs="Arial"/>
          <w:bCs/>
          <w:sz w:val="24"/>
          <w:szCs w:val="24"/>
          <w:lang w:val="en-US"/>
        </w:rPr>
      </w:pPr>
    </w:p>
    <w:p w:rsidR="005A4F40" w:rsidRDefault="005A4F40" w:rsidP="005A4F40">
      <w:pPr>
        <w:autoSpaceDE w:val="0"/>
        <w:autoSpaceDN w:val="0"/>
        <w:adjustRightInd w:val="0"/>
        <w:spacing w:after="0" w:line="360" w:lineRule="auto"/>
        <w:jc w:val="both"/>
        <w:rPr>
          <w:rFonts w:ascii="Arial" w:hAnsi="Arial" w:cs="Arial"/>
          <w:bCs/>
          <w:sz w:val="24"/>
          <w:szCs w:val="24"/>
          <w:lang w:val="en-US"/>
        </w:rPr>
      </w:pPr>
      <w:r w:rsidRPr="005A4F40">
        <w:rPr>
          <w:rFonts w:ascii="Arial" w:hAnsi="Arial" w:cs="Arial"/>
          <w:bCs/>
          <w:sz w:val="24"/>
          <w:szCs w:val="24"/>
          <w:lang w:val="en-US"/>
        </w:rPr>
        <w:t xml:space="preserve">By 8000 BC, some groups of foragers had settled down and occupied </w:t>
      </w:r>
      <w:proofErr w:type="spellStart"/>
      <w:r w:rsidRPr="005A4F40">
        <w:rPr>
          <w:rFonts w:ascii="Arial" w:hAnsi="Arial" w:cs="Arial"/>
          <w:bCs/>
          <w:sz w:val="24"/>
          <w:szCs w:val="24"/>
          <w:lang w:val="en-US"/>
        </w:rPr>
        <w:t>favourable</w:t>
      </w:r>
      <w:proofErr w:type="spellEnd"/>
      <w:r w:rsidRPr="005A4F40">
        <w:rPr>
          <w:rFonts w:ascii="Arial" w:hAnsi="Arial" w:cs="Arial"/>
          <w:bCs/>
          <w:sz w:val="24"/>
          <w:szCs w:val="24"/>
          <w:lang w:val="en-US"/>
        </w:rPr>
        <w:t xml:space="preserve"> sites year-round instead of semi-permanent habitations. Their populations increased, as restraints on fertility imposed by the seasonally mobile way of life were relaxed, and they ranged less far for their food. This profound change in human </w:t>
      </w:r>
      <w:proofErr w:type="spellStart"/>
      <w:r w:rsidRPr="005A4F40">
        <w:rPr>
          <w:rFonts w:ascii="Arial" w:hAnsi="Arial" w:cs="Arial"/>
          <w:bCs/>
          <w:sz w:val="24"/>
          <w:szCs w:val="24"/>
          <w:lang w:val="en-US"/>
        </w:rPr>
        <w:t>behaviour</w:t>
      </w:r>
      <w:proofErr w:type="spellEnd"/>
      <w:r w:rsidRPr="005A4F40">
        <w:rPr>
          <w:rFonts w:ascii="Arial" w:hAnsi="Arial" w:cs="Arial"/>
          <w:bCs/>
          <w:sz w:val="24"/>
          <w:szCs w:val="24"/>
          <w:lang w:val="en-US"/>
        </w:rPr>
        <w:t xml:space="preserve"> led to the beginnings of agro-horticultural societies, enabling more people to be supported on a given area of land, although at the cost of the greater effort needed to cultivate crops and raise domestic animals. The effects of settling down, population increase, and growing dependence on agriculture led to increases in the number and size of settlements, to the development of more complex, less egalitarian (equal) societies, and, eventually, to urban life and civilization.</w:t>
      </w:r>
    </w:p>
    <w:p w:rsidR="005A4F40" w:rsidRDefault="005A4F40"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EB626B">
      <w:pPr>
        <w:autoSpaceDE w:val="0"/>
        <w:autoSpaceDN w:val="0"/>
        <w:adjustRightInd w:val="0"/>
        <w:spacing w:after="0" w:line="360" w:lineRule="auto"/>
        <w:ind w:left="7200"/>
        <w:jc w:val="both"/>
        <w:rPr>
          <w:rFonts w:ascii="Arial" w:hAnsi="Arial" w:cs="Arial"/>
          <w:bCs/>
          <w:sz w:val="24"/>
          <w:szCs w:val="24"/>
          <w:lang w:val="en-US"/>
        </w:rPr>
      </w:pPr>
      <w:r>
        <w:rPr>
          <w:rFonts w:ascii="Arial" w:hAnsi="Arial" w:cs="Arial"/>
          <w:bCs/>
          <w:sz w:val="24"/>
          <w:szCs w:val="24"/>
          <w:lang w:val="en-US"/>
        </w:rPr>
        <w:lastRenderedPageBreak/>
        <w:t xml:space="preserve">        Page 3</w:t>
      </w:r>
    </w:p>
    <w:p w:rsidR="00EB626B" w:rsidRPr="005A4F40" w:rsidRDefault="00EB626B" w:rsidP="005A4F40">
      <w:pPr>
        <w:autoSpaceDE w:val="0"/>
        <w:autoSpaceDN w:val="0"/>
        <w:adjustRightInd w:val="0"/>
        <w:spacing w:after="0" w:line="360" w:lineRule="auto"/>
        <w:jc w:val="both"/>
        <w:rPr>
          <w:rFonts w:ascii="Arial" w:hAnsi="Arial" w:cs="Arial"/>
          <w:bCs/>
          <w:sz w:val="24"/>
          <w:szCs w:val="24"/>
          <w:lang w:val="en-US"/>
        </w:rPr>
      </w:pPr>
    </w:p>
    <w:p w:rsidR="00D525C4" w:rsidRPr="005A4F40" w:rsidRDefault="005A4F40" w:rsidP="005A4F40">
      <w:pPr>
        <w:autoSpaceDE w:val="0"/>
        <w:autoSpaceDN w:val="0"/>
        <w:adjustRightInd w:val="0"/>
        <w:spacing w:after="0" w:line="360" w:lineRule="auto"/>
        <w:jc w:val="both"/>
        <w:rPr>
          <w:rFonts w:cs="CalvertMT-Bold"/>
          <w:b/>
          <w:bCs/>
          <w:sz w:val="28"/>
          <w:lang w:val="en-US"/>
        </w:rPr>
      </w:pPr>
      <w:r>
        <w:rPr>
          <w:rFonts w:cs="CalvertMT-Bold"/>
          <w:b/>
          <w:bCs/>
          <w:sz w:val="28"/>
          <w:lang w:val="en-US"/>
        </w:rPr>
        <w:t xml:space="preserve">                                 </w:t>
      </w:r>
      <w:r w:rsidRPr="005A4F40">
        <w:rPr>
          <w:rFonts w:cs="CalvertMT-Bold"/>
          <w:b/>
          <w:bCs/>
          <w:sz w:val="28"/>
          <w:lang w:val="en-US"/>
        </w:rPr>
        <w:drawing>
          <wp:inline distT="0" distB="0" distL="0" distR="0">
            <wp:extent cx="3257550" cy="2443163"/>
            <wp:effectExtent l="19050" t="0" r="0" b="0"/>
            <wp:docPr id="23" name="Picture 5" descr="https://upload.wikimedia.org/wikipedia/commons/0/08/ClaySumerianSick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0/08/ClaySumerianSickle.jpg"/>
                    <pic:cNvPicPr>
                      <a:picLocks noChangeAspect="1" noChangeArrowheads="1"/>
                    </pic:cNvPicPr>
                  </pic:nvPicPr>
                  <pic:blipFill>
                    <a:blip r:embed="rId12" cstate="print"/>
                    <a:srcRect/>
                    <a:stretch>
                      <a:fillRect/>
                    </a:stretch>
                  </pic:blipFill>
                  <pic:spPr bwMode="auto">
                    <a:xfrm>
                      <a:off x="0" y="0"/>
                      <a:ext cx="3257550" cy="2443163"/>
                    </a:xfrm>
                    <a:prstGeom prst="rect">
                      <a:avLst/>
                    </a:prstGeom>
                    <a:noFill/>
                    <a:ln w="9525">
                      <a:noFill/>
                      <a:miter lim="800000"/>
                      <a:headEnd/>
                      <a:tailEnd/>
                    </a:ln>
                  </pic:spPr>
                </pic:pic>
              </a:graphicData>
            </a:graphic>
          </wp:inline>
        </w:drawing>
      </w:r>
    </w:p>
    <w:p w:rsidR="00D525C4" w:rsidRDefault="005A4F40" w:rsidP="005A4F40">
      <w:pPr>
        <w:autoSpaceDE w:val="0"/>
        <w:autoSpaceDN w:val="0"/>
        <w:adjustRightInd w:val="0"/>
        <w:spacing w:after="0" w:line="360" w:lineRule="auto"/>
        <w:jc w:val="center"/>
        <w:rPr>
          <w:rFonts w:ascii="Arial" w:hAnsi="Arial" w:cs="Arial"/>
          <w:bCs/>
          <w:sz w:val="24"/>
          <w:szCs w:val="24"/>
          <w:lang w:val="en-US"/>
        </w:rPr>
      </w:pPr>
      <w:r w:rsidRPr="005A4F40">
        <w:rPr>
          <w:rFonts w:ascii="Arial" w:hAnsi="Arial" w:cs="Arial"/>
          <w:bCs/>
          <w:sz w:val="24"/>
          <w:szCs w:val="24"/>
          <w:lang w:val="en-US"/>
        </w:rPr>
        <w:t>Harvester’s sickle, Samaria, 3000BC</w:t>
      </w:r>
    </w:p>
    <w:p w:rsidR="005A4F40" w:rsidRDefault="005A4F40" w:rsidP="00EB626B">
      <w:pPr>
        <w:autoSpaceDE w:val="0"/>
        <w:autoSpaceDN w:val="0"/>
        <w:adjustRightInd w:val="0"/>
        <w:spacing w:after="0" w:line="360" w:lineRule="auto"/>
        <w:rPr>
          <w:rFonts w:ascii="Arial" w:hAnsi="Arial" w:cs="Arial"/>
          <w:bCs/>
          <w:sz w:val="24"/>
          <w:szCs w:val="24"/>
          <w:lang w:val="en-US"/>
        </w:rPr>
      </w:pPr>
    </w:p>
    <w:p w:rsidR="005A4F40" w:rsidRDefault="005A4F40" w:rsidP="005A4F40">
      <w:pPr>
        <w:autoSpaceDE w:val="0"/>
        <w:autoSpaceDN w:val="0"/>
        <w:adjustRightInd w:val="0"/>
        <w:spacing w:after="0" w:line="360" w:lineRule="auto"/>
        <w:jc w:val="both"/>
        <w:rPr>
          <w:rFonts w:ascii="Arial" w:hAnsi="Arial" w:cs="Arial"/>
          <w:bCs/>
          <w:sz w:val="24"/>
          <w:szCs w:val="24"/>
          <w:lang w:val="en-US"/>
        </w:rPr>
      </w:pPr>
      <w:r w:rsidRPr="00EB5BC8">
        <w:rPr>
          <w:rFonts w:ascii="Arial" w:hAnsi="Arial" w:cs="Arial"/>
          <w:bCs/>
          <w:sz w:val="24"/>
          <w:szCs w:val="24"/>
          <w:lang w:val="en-US"/>
        </w:rPr>
        <w:t>From hunter gatherer</w:t>
      </w:r>
      <w:r w:rsidR="00EB5BC8" w:rsidRPr="00EB5BC8">
        <w:rPr>
          <w:rFonts w:ascii="Arial" w:hAnsi="Arial" w:cs="Arial"/>
          <w:bCs/>
          <w:sz w:val="24"/>
          <w:szCs w:val="24"/>
          <w:lang w:val="en-US"/>
        </w:rPr>
        <w:t>,</w:t>
      </w:r>
      <w:r w:rsidRPr="00EB5BC8">
        <w:rPr>
          <w:rFonts w:ascii="Arial" w:hAnsi="Arial" w:cs="Arial"/>
          <w:bCs/>
          <w:sz w:val="24"/>
          <w:szCs w:val="24"/>
          <w:lang w:val="en-US"/>
        </w:rPr>
        <w:t xml:space="preserve"> to horticultural societies</w:t>
      </w:r>
      <w:r w:rsidR="00EB5BC8" w:rsidRPr="00EB5BC8">
        <w:rPr>
          <w:rFonts w:ascii="Arial" w:hAnsi="Arial" w:cs="Arial"/>
          <w:bCs/>
          <w:sz w:val="24"/>
          <w:szCs w:val="24"/>
          <w:lang w:val="en-US"/>
        </w:rPr>
        <w:t>,</w:t>
      </w:r>
      <w:r w:rsidRPr="00EB5BC8">
        <w:rPr>
          <w:rFonts w:ascii="Arial" w:hAnsi="Arial" w:cs="Arial"/>
          <w:bCs/>
          <w:sz w:val="24"/>
          <w:szCs w:val="24"/>
          <w:lang w:val="en-US"/>
        </w:rPr>
        <w:t xml:space="preserve"> to lan</w:t>
      </w:r>
      <w:r w:rsidR="00EB5BC8" w:rsidRPr="00EB5BC8">
        <w:rPr>
          <w:rFonts w:ascii="Arial" w:hAnsi="Arial" w:cs="Arial"/>
          <w:bCs/>
          <w:sz w:val="24"/>
          <w:szCs w:val="24"/>
          <w:lang w:val="en-US"/>
        </w:rPr>
        <w:t>d use on an industrial scale:</w:t>
      </w:r>
      <w:r w:rsidRPr="005A4F40">
        <w:rPr>
          <w:rFonts w:ascii="Arial" w:hAnsi="Arial" w:cs="Arial"/>
          <w:bCs/>
          <w:sz w:val="24"/>
          <w:szCs w:val="24"/>
          <w:lang w:val="en-US"/>
        </w:rPr>
        <w:t xml:space="preserve"> This was the beginning of agrarian societies. Crops for bargaining and influence as much as sustenance begin the order of things. Agriculture allows a much greater density of population than can be supported by hunting and gathering and allows for the accumulation of excess product to keep for winter use or to sell for profit. The ability of farmers to feed large numbers of people whose activities have nothing to do with the sowing or harvesting was the crucial factor in the rise of surplus, advanced technology, hierarchical social structures, inequality, and even standing armies.  Until recent decades, the transition to farming was seen as an inherently progressive one, people learnt that planting seeds caused crops to grow, and this new improved food source led to larger populations, sedentary farm and town life, more leisure time and so to specialization, writing, technological advances and civilization. It is now clear that agriculture was adopted despite certain disadvantages of that lifestyle. Archeological studies show that health deteriorated in populations that adopted cereal agriculture, returning to pre-agricultural levels only in modern times. An e</w:t>
      </w:r>
      <w:r>
        <w:rPr>
          <w:rFonts w:ascii="Arial" w:hAnsi="Arial" w:cs="Arial"/>
          <w:bCs/>
          <w:sz w:val="24"/>
          <w:szCs w:val="24"/>
          <w:lang w:val="en-US"/>
        </w:rPr>
        <w:t>xample of agrarian society is not needed as it is</w:t>
      </w:r>
      <w:r w:rsidRPr="005A4F40">
        <w:rPr>
          <w:rFonts w:ascii="Arial" w:hAnsi="Arial" w:cs="Arial"/>
          <w:bCs/>
          <w:sz w:val="24"/>
          <w:szCs w:val="24"/>
          <w:lang w:val="en-US"/>
        </w:rPr>
        <w:t xml:space="preserve"> everywhere we look today.</w:t>
      </w:r>
    </w:p>
    <w:p w:rsidR="005A4F40" w:rsidRDefault="005A4F40"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EB626B" w:rsidRDefault="00EB626B" w:rsidP="00EB626B">
      <w:pPr>
        <w:autoSpaceDE w:val="0"/>
        <w:autoSpaceDN w:val="0"/>
        <w:adjustRightInd w:val="0"/>
        <w:spacing w:after="0" w:line="360" w:lineRule="auto"/>
        <w:ind w:left="7200"/>
        <w:jc w:val="both"/>
        <w:rPr>
          <w:rFonts w:ascii="Arial" w:hAnsi="Arial" w:cs="Arial"/>
          <w:bCs/>
          <w:sz w:val="24"/>
          <w:szCs w:val="24"/>
          <w:lang w:val="en-US"/>
        </w:rPr>
      </w:pPr>
      <w:r>
        <w:rPr>
          <w:rFonts w:ascii="Arial" w:hAnsi="Arial" w:cs="Arial"/>
          <w:bCs/>
          <w:sz w:val="24"/>
          <w:szCs w:val="24"/>
          <w:lang w:val="en-US"/>
        </w:rPr>
        <w:lastRenderedPageBreak/>
        <w:t xml:space="preserve">        Page 4</w:t>
      </w:r>
    </w:p>
    <w:p w:rsidR="00EB626B" w:rsidRPr="005A4F40" w:rsidRDefault="00EB626B" w:rsidP="005A4F40">
      <w:pPr>
        <w:autoSpaceDE w:val="0"/>
        <w:autoSpaceDN w:val="0"/>
        <w:adjustRightInd w:val="0"/>
        <w:spacing w:after="0" w:line="360" w:lineRule="auto"/>
        <w:jc w:val="both"/>
        <w:rPr>
          <w:rFonts w:ascii="Arial" w:hAnsi="Arial" w:cs="Arial"/>
          <w:bCs/>
          <w:sz w:val="24"/>
          <w:szCs w:val="24"/>
          <w:lang w:val="en-US"/>
        </w:rPr>
      </w:pPr>
    </w:p>
    <w:p w:rsidR="00D525C4" w:rsidRDefault="005A4F40">
      <w:pPr>
        <w:rPr>
          <w:rFonts w:cs="CalvertMT-Bold"/>
          <w:b/>
          <w:bCs/>
          <w:color w:val="002060"/>
          <w:sz w:val="28"/>
          <w:lang w:val="en-US"/>
        </w:rPr>
      </w:pPr>
      <w:r w:rsidRPr="005A4F40">
        <w:rPr>
          <w:rFonts w:cs="CalvertMT-Bold"/>
          <w:b/>
          <w:bCs/>
          <w:color w:val="002060"/>
          <w:sz w:val="28"/>
          <w:lang w:val="en-US"/>
        </w:rPr>
        <w:drawing>
          <wp:inline distT="0" distB="0" distL="0" distR="0">
            <wp:extent cx="5634681" cy="2171700"/>
            <wp:effectExtent l="19050" t="0" r="4119" b="0"/>
            <wp:docPr id="24" name="Picture 8" descr="E:\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mg-5.jpg"/>
                    <pic:cNvPicPr>
                      <a:picLocks noChangeAspect="1" noChangeArrowheads="1"/>
                    </pic:cNvPicPr>
                  </pic:nvPicPr>
                  <pic:blipFill>
                    <a:blip r:embed="rId13" cstate="print"/>
                    <a:srcRect/>
                    <a:stretch>
                      <a:fillRect/>
                    </a:stretch>
                  </pic:blipFill>
                  <pic:spPr bwMode="auto">
                    <a:xfrm>
                      <a:off x="0" y="0"/>
                      <a:ext cx="5634681" cy="2171700"/>
                    </a:xfrm>
                    <a:prstGeom prst="rect">
                      <a:avLst/>
                    </a:prstGeom>
                    <a:noFill/>
                    <a:ln w="9525">
                      <a:noFill/>
                      <a:miter lim="800000"/>
                      <a:headEnd/>
                      <a:tailEnd/>
                    </a:ln>
                  </pic:spPr>
                </pic:pic>
              </a:graphicData>
            </a:graphic>
          </wp:inline>
        </w:drawing>
      </w:r>
    </w:p>
    <w:p w:rsidR="005A4F40" w:rsidRPr="005A4F40" w:rsidRDefault="005A4F40" w:rsidP="005A4F40">
      <w:pPr>
        <w:autoSpaceDE w:val="0"/>
        <w:autoSpaceDN w:val="0"/>
        <w:adjustRightInd w:val="0"/>
        <w:spacing w:after="0" w:line="240" w:lineRule="auto"/>
        <w:jc w:val="center"/>
        <w:rPr>
          <w:rFonts w:ascii="Arial" w:hAnsi="Arial" w:cs="Arial"/>
          <w:bCs/>
          <w:sz w:val="24"/>
          <w:szCs w:val="24"/>
          <w:lang w:val="en-US"/>
        </w:rPr>
      </w:pPr>
      <w:r w:rsidRPr="005A4F40">
        <w:rPr>
          <w:rFonts w:ascii="Arial" w:hAnsi="Arial" w:cs="Arial"/>
          <w:bCs/>
          <w:sz w:val="24"/>
          <w:szCs w:val="24"/>
          <w:lang w:val="en-US"/>
        </w:rPr>
        <w:t>Agricultural land use progression</w:t>
      </w:r>
    </w:p>
    <w:p w:rsidR="005A4F40" w:rsidRDefault="005A4F40" w:rsidP="00A851DA">
      <w:pPr>
        <w:autoSpaceDE w:val="0"/>
        <w:autoSpaceDN w:val="0"/>
        <w:adjustRightInd w:val="0"/>
        <w:spacing w:after="0" w:line="240" w:lineRule="auto"/>
        <w:rPr>
          <w:rFonts w:cs="CalvertMT-Bold"/>
          <w:b/>
          <w:bCs/>
          <w:color w:val="002060"/>
          <w:sz w:val="28"/>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A851DA">
      <w:pPr>
        <w:autoSpaceDE w:val="0"/>
        <w:autoSpaceDN w:val="0"/>
        <w:adjustRightInd w:val="0"/>
        <w:spacing w:after="0" w:line="240" w:lineRule="auto"/>
        <w:rPr>
          <w:rFonts w:ascii="Arial" w:hAnsi="Arial" w:cs="Arial"/>
          <w:bCs/>
          <w:sz w:val="24"/>
          <w:szCs w:val="24"/>
          <w:lang w:val="en-US"/>
        </w:rPr>
      </w:pPr>
    </w:p>
    <w:p w:rsidR="00EB626B" w:rsidRDefault="00EB626B" w:rsidP="00EB626B">
      <w:pPr>
        <w:autoSpaceDE w:val="0"/>
        <w:autoSpaceDN w:val="0"/>
        <w:adjustRightInd w:val="0"/>
        <w:spacing w:after="0" w:line="240" w:lineRule="auto"/>
        <w:ind w:left="7200"/>
        <w:rPr>
          <w:rFonts w:ascii="Arial" w:hAnsi="Arial" w:cs="Arial"/>
          <w:bCs/>
          <w:sz w:val="24"/>
          <w:szCs w:val="24"/>
          <w:lang w:val="en-US"/>
        </w:rPr>
      </w:pPr>
      <w:r>
        <w:rPr>
          <w:rFonts w:ascii="Arial" w:hAnsi="Arial" w:cs="Arial"/>
          <w:bCs/>
          <w:sz w:val="24"/>
          <w:szCs w:val="24"/>
          <w:lang w:val="en-US"/>
        </w:rPr>
        <w:lastRenderedPageBreak/>
        <w:t xml:space="preserve">        Page 5</w:t>
      </w:r>
    </w:p>
    <w:p w:rsidR="00EB626B" w:rsidRDefault="00EB626B" w:rsidP="00A851DA">
      <w:pPr>
        <w:autoSpaceDE w:val="0"/>
        <w:autoSpaceDN w:val="0"/>
        <w:adjustRightInd w:val="0"/>
        <w:spacing w:after="0" w:line="240" w:lineRule="auto"/>
        <w:rPr>
          <w:rFonts w:ascii="Arial" w:hAnsi="Arial" w:cs="Arial"/>
          <w:bCs/>
          <w:sz w:val="24"/>
          <w:szCs w:val="24"/>
          <w:lang w:val="en-US"/>
        </w:rPr>
      </w:pPr>
    </w:p>
    <w:p w:rsidR="005A4F40" w:rsidRPr="005A4F40" w:rsidRDefault="005A4F40" w:rsidP="00A851DA">
      <w:pPr>
        <w:autoSpaceDE w:val="0"/>
        <w:autoSpaceDN w:val="0"/>
        <w:adjustRightInd w:val="0"/>
        <w:spacing w:after="0" w:line="240" w:lineRule="auto"/>
        <w:rPr>
          <w:rFonts w:ascii="Arial" w:hAnsi="Arial" w:cs="Arial"/>
          <w:bCs/>
          <w:sz w:val="24"/>
          <w:szCs w:val="24"/>
          <w:lang w:val="en-US"/>
        </w:rPr>
      </w:pPr>
      <w:r w:rsidRPr="005A4F40">
        <w:rPr>
          <w:rFonts w:ascii="Arial" w:hAnsi="Arial" w:cs="Arial"/>
          <w:bCs/>
          <w:sz w:val="24"/>
          <w:szCs w:val="24"/>
          <w:lang w:val="en-US"/>
        </w:rPr>
        <w:t>Q2:</w:t>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Pr="005A4F40" w:rsidRDefault="005A4F40" w:rsidP="00E94FE3">
      <w:pPr>
        <w:autoSpaceDE w:val="0"/>
        <w:autoSpaceDN w:val="0"/>
        <w:adjustRightInd w:val="0"/>
        <w:spacing w:after="0" w:line="360" w:lineRule="auto"/>
        <w:jc w:val="both"/>
        <w:rPr>
          <w:rFonts w:ascii="Arial" w:hAnsi="Arial" w:cs="Arial"/>
          <w:bCs/>
          <w:sz w:val="24"/>
          <w:szCs w:val="24"/>
          <w:lang w:val="en-US"/>
        </w:rPr>
      </w:pPr>
      <w:r>
        <w:rPr>
          <w:rFonts w:ascii="Arial" w:hAnsi="Arial" w:cs="Arial"/>
          <w:bCs/>
          <w:sz w:val="24"/>
          <w:szCs w:val="24"/>
          <w:lang w:val="en-US"/>
        </w:rPr>
        <w:t>Fertilizers:</w:t>
      </w:r>
      <w:r w:rsidRPr="005A4F40">
        <w:rPr>
          <w:rFonts w:ascii="Arial" w:hAnsi="Arial" w:cs="Arial"/>
          <w:bCs/>
          <w:sz w:val="24"/>
          <w:szCs w:val="24"/>
          <w:lang w:val="en-US"/>
        </w:rPr>
        <w:t xml:space="preserve"> Nutrients are lost from agricultural fields through drainage, runoff, or soil erosion. The amounts lost depend on the soil type and organic matter content, the climate, land gradient, and groundwater depth, as w</w:t>
      </w:r>
      <w:r>
        <w:rPr>
          <w:rFonts w:ascii="Arial" w:hAnsi="Arial" w:cs="Arial"/>
          <w:bCs/>
          <w:sz w:val="24"/>
          <w:szCs w:val="24"/>
          <w:lang w:val="en-US"/>
        </w:rPr>
        <w:t xml:space="preserve">ell as on the volume and </w:t>
      </w:r>
      <w:r w:rsidRPr="005A4F40">
        <w:rPr>
          <w:rFonts w:ascii="Arial" w:hAnsi="Arial" w:cs="Arial"/>
          <w:bCs/>
          <w:sz w:val="24"/>
          <w:szCs w:val="24"/>
          <w:lang w:val="en-US"/>
        </w:rPr>
        <w:t>type of fertilizer and irrigation used. One major nutri</w:t>
      </w:r>
      <w:r>
        <w:rPr>
          <w:rFonts w:ascii="Arial" w:hAnsi="Arial" w:cs="Arial"/>
          <w:bCs/>
          <w:sz w:val="24"/>
          <w:szCs w:val="24"/>
          <w:lang w:val="en-US"/>
        </w:rPr>
        <w:t>ent of fertilizer is nitrogen, w</w:t>
      </w:r>
      <w:r w:rsidRPr="005A4F40">
        <w:rPr>
          <w:rFonts w:ascii="Arial" w:hAnsi="Arial" w:cs="Arial"/>
          <w:bCs/>
          <w:sz w:val="24"/>
          <w:szCs w:val="24"/>
          <w:lang w:val="en-US"/>
        </w:rPr>
        <w:t>hich is highly soluble in its nitrate form. Leaching of nitrate from agricultural fields can elevate concentrations in underlying groundwater to levels unacceptable for drinking water quality. Excess nitrate in groundwater from surface nitrogen use has been linked to thyroid illnesses, some cancers and reproductive problems in California since the 1970’s. It’s estimated that only about half of all fertilizers are actually absorbed by plants; the remaining chemicals pollute the atmosphere, soils and waterways.</w:t>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Default="005A4F4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r w:rsidR="00EB5BC8">
        <w:rPr>
          <w:rFonts w:cs="CalvertMT-Bold"/>
          <w:b/>
          <w:bCs/>
          <w:noProof/>
          <w:color w:val="002060"/>
          <w:sz w:val="28"/>
          <w:lang w:eastAsia="en-GB"/>
        </w:rPr>
        <w:drawing>
          <wp:inline distT="0" distB="0" distL="0" distR="0">
            <wp:extent cx="3891280" cy="1977390"/>
            <wp:effectExtent l="19050" t="0" r="0" b="0"/>
            <wp:docPr id="30" name="Picture 1" descr="C:\Users\Stuart\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art\Desktop\Untitled.jpg"/>
                    <pic:cNvPicPr>
                      <a:picLocks noChangeAspect="1" noChangeArrowheads="1"/>
                    </pic:cNvPicPr>
                  </pic:nvPicPr>
                  <pic:blipFill>
                    <a:blip r:embed="rId14" cstate="print"/>
                    <a:srcRect/>
                    <a:stretch>
                      <a:fillRect/>
                    </a:stretch>
                  </pic:blipFill>
                  <pic:spPr bwMode="auto">
                    <a:xfrm>
                      <a:off x="0" y="0"/>
                      <a:ext cx="3891280" cy="1977390"/>
                    </a:xfrm>
                    <a:prstGeom prst="rect">
                      <a:avLst/>
                    </a:prstGeom>
                    <a:noFill/>
                    <a:ln w="9525">
                      <a:noFill/>
                      <a:miter lim="800000"/>
                      <a:headEnd/>
                      <a:tailEnd/>
                    </a:ln>
                  </pic:spPr>
                </pic:pic>
              </a:graphicData>
            </a:graphic>
          </wp:inline>
        </w:drawing>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Pr="005A4F40" w:rsidRDefault="005A4F40" w:rsidP="005A4F40">
      <w:pPr>
        <w:autoSpaceDE w:val="0"/>
        <w:autoSpaceDN w:val="0"/>
        <w:adjustRightInd w:val="0"/>
        <w:spacing w:after="0" w:line="240" w:lineRule="auto"/>
        <w:jc w:val="center"/>
        <w:rPr>
          <w:rFonts w:ascii="Arial" w:hAnsi="Arial" w:cs="Arial"/>
          <w:bCs/>
          <w:sz w:val="24"/>
          <w:szCs w:val="24"/>
          <w:lang w:val="en-US"/>
        </w:rPr>
      </w:pPr>
      <w:r w:rsidRPr="005A4F40">
        <w:rPr>
          <w:rFonts w:ascii="Arial" w:hAnsi="Arial" w:cs="Arial"/>
          <w:bCs/>
          <w:sz w:val="24"/>
          <w:szCs w:val="24"/>
          <w:lang w:val="en-US"/>
        </w:rPr>
        <w:t>Contaminated groundwater from waste disposal</w:t>
      </w:r>
    </w:p>
    <w:p w:rsidR="005A4F40" w:rsidRDefault="005A4F40" w:rsidP="00A851DA">
      <w:pPr>
        <w:autoSpaceDE w:val="0"/>
        <w:autoSpaceDN w:val="0"/>
        <w:adjustRightInd w:val="0"/>
        <w:spacing w:after="0" w:line="240" w:lineRule="auto"/>
        <w:rPr>
          <w:rFonts w:cs="CalvertMT-Bold"/>
          <w:b/>
          <w:bCs/>
          <w:color w:val="002060"/>
          <w:sz w:val="28"/>
          <w:lang w:val="en-US"/>
        </w:rPr>
      </w:pPr>
    </w:p>
    <w:p w:rsidR="00EB626B" w:rsidRDefault="005A4F40" w:rsidP="005A4F40">
      <w:pPr>
        <w:autoSpaceDE w:val="0"/>
        <w:autoSpaceDN w:val="0"/>
        <w:adjustRightInd w:val="0"/>
        <w:spacing w:after="0" w:line="360" w:lineRule="auto"/>
        <w:jc w:val="both"/>
        <w:rPr>
          <w:rFonts w:ascii="Arial" w:hAnsi="Arial" w:cs="Arial"/>
          <w:bCs/>
          <w:sz w:val="24"/>
          <w:szCs w:val="24"/>
          <w:lang w:val="en-US"/>
        </w:rPr>
      </w:pPr>
      <w:r w:rsidRPr="005A4F40">
        <w:rPr>
          <w:rFonts w:ascii="Arial" w:hAnsi="Arial" w:cs="Arial"/>
          <w:bCs/>
          <w:sz w:val="24"/>
          <w:szCs w:val="24"/>
          <w:lang w:val="en-US"/>
        </w:rPr>
        <w:t>Pesticides</w:t>
      </w:r>
      <w:r>
        <w:rPr>
          <w:rFonts w:ascii="Arial" w:hAnsi="Arial" w:cs="Arial"/>
          <w:bCs/>
          <w:sz w:val="24"/>
          <w:szCs w:val="24"/>
          <w:lang w:val="en-US"/>
        </w:rPr>
        <w:t xml:space="preserve">:  </w:t>
      </w:r>
      <w:r w:rsidRPr="005A4F40">
        <w:rPr>
          <w:rFonts w:ascii="Arial" w:hAnsi="Arial" w:cs="Arial"/>
          <w:bCs/>
          <w:sz w:val="24"/>
          <w:szCs w:val="24"/>
          <w:lang w:val="en-US"/>
        </w:rPr>
        <w:t xml:space="preserve">The trend toward intensive crop production in modern farming has led to increased potential for damage by pests and diseases. Predators that would be present in a </w:t>
      </w:r>
      <w:proofErr w:type="spellStart"/>
      <w:r w:rsidRPr="005A4F40">
        <w:rPr>
          <w:rFonts w:ascii="Arial" w:hAnsi="Arial" w:cs="Arial"/>
          <w:bCs/>
          <w:sz w:val="24"/>
          <w:szCs w:val="24"/>
          <w:lang w:val="en-US"/>
        </w:rPr>
        <w:t>biodiverse</w:t>
      </w:r>
      <w:proofErr w:type="spellEnd"/>
      <w:r w:rsidRPr="005A4F40">
        <w:rPr>
          <w:rFonts w:ascii="Arial" w:hAnsi="Arial" w:cs="Arial"/>
          <w:bCs/>
          <w:sz w:val="24"/>
          <w:szCs w:val="24"/>
          <w:lang w:val="en-US"/>
        </w:rPr>
        <w:t xml:space="preserve"> community are not supported by large fields of a single crop.    Farmers instead, rely on chemical measures for crop protection. Use of pesticides on U.S. farms has risen 10 times over the past 40 years as agriculture has become more intensive. Pesticides generally kill not only the pest of concern, but also a wide range of other organisms, including bees/insects and other pest predators. Once the effect of the pesticide wears off, the pest species is likely to recover more rapidly than its predators because of differences in the available food supply. </w:t>
      </w:r>
    </w:p>
    <w:p w:rsidR="00EB626B" w:rsidRDefault="00EB626B" w:rsidP="00EB626B">
      <w:pPr>
        <w:autoSpaceDE w:val="0"/>
        <w:autoSpaceDN w:val="0"/>
        <w:adjustRightInd w:val="0"/>
        <w:spacing w:after="0" w:line="360" w:lineRule="auto"/>
        <w:ind w:left="6480" w:firstLine="720"/>
        <w:jc w:val="both"/>
        <w:rPr>
          <w:rFonts w:ascii="Arial" w:hAnsi="Arial" w:cs="Arial"/>
          <w:bCs/>
          <w:sz w:val="24"/>
          <w:szCs w:val="24"/>
          <w:lang w:val="en-US"/>
        </w:rPr>
      </w:pPr>
      <w:r>
        <w:rPr>
          <w:rFonts w:ascii="Arial" w:hAnsi="Arial" w:cs="Arial"/>
          <w:bCs/>
          <w:sz w:val="24"/>
          <w:szCs w:val="24"/>
          <w:lang w:val="en-US"/>
        </w:rPr>
        <w:lastRenderedPageBreak/>
        <w:t xml:space="preserve">        Page 6</w:t>
      </w:r>
    </w:p>
    <w:p w:rsidR="00EB626B" w:rsidRDefault="00EB626B" w:rsidP="005A4F40">
      <w:pPr>
        <w:autoSpaceDE w:val="0"/>
        <w:autoSpaceDN w:val="0"/>
        <w:adjustRightInd w:val="0"/>
        <w:spacing w:after="0" w:line="360" w:lineRule="auto"/>
        <w:jc w:val="both"/>
        <w:rPr>
          <w:rFonts w:ascii="Arial" w:hAnsi="Arial" w:cs="Arial"/>
          <w:bCs/>
          <w:sz w:val="24"/>
          <w:szCs w:val="24"/>
          <w:lang w:val="en-US"/>
        </w:rPr>
      </w:pPr>
    </w:p>
    <w:p w:rsidR="005A4F40" w:rsidRPr="00EB626B" w:rsidRDefault="005A4F40" w:rsidP="00EB626B">
      <w:pPr>
        <w:autoSpaceDE w:val="0"/>
        <w:autoSpaceDN w:val="0"/>
        <w:adjustRightInd w:val="0"/>
        <w:spacing w:after="0" w:line="360" w:lineRule="auto"/>
        <w:jc w:val="both"/>
        <w:rPr>
          <w:rFonts w:ascii="Arial" w:hAnsi="Arial" w:cs="Arial"/>
          <w:bCs/>
          <w:sz w:val="24"/>
          <w:szCs w:val="24"/>
          <w:lang w:val="en-US"/>
        </w:rPr>
      </w:pPr>
      <w:r w:rsidRPr="005A4F40">
        <w:rPr>
          <w:rFonts w:ascii="Arial" w:hAnsi="Arial" w:cs="Arial"/>
          <w:bCs/>
          <w:sz w:val="24"/>
          <w:szCs w:val="24"/>
          <w:lang w:val="en-US"/>
        </w:rPr>
        <w:t xml:space="preserve">Similarly weed species have gained resistance to herbicides. </w:t>
      </w:r>
      <w:proofErr w:type="gramStart"/>
      <w:r w:rsidRPr="005A4F40">
        <w:rPr>
          <w:rFonts w:ascii="Arial" w:hAnsi="Arial" w:cs="Arial"/>
          <w:bCs/>
          <w:sz w:val="24"/>
          <w:szCs w:val="24"/>
          <w:lang w:val="en-US"/>
        </w:rPr>
        <w:t>Rendering large tracts of land useless.</w:t>
      </w:r>
      <w:proofErr w:type="gramEnd"/>
      <w:r w:rsidRPr="005A4F40">
        <w:rPr>
          <w:rFonts w:ascii="Arial" w:hAnsi="Arial" w:cs="Arial"/>
          <w:bCs/>
          <w:sz w:val="24"/>
          <w:szCs w:val="24"/>
          <w:lang w:val="en-US"/>
        </w:rPr>
        <w:t xml:space="preserve"> Farmers in the USA lost 7% of their crops to pests in the 1940s; over the 19</w:t>
      </w:r>
      <w:r w:rsidR="00EB626B">
        <w:rPr>
          <w:rFonts w:ascii="Arial" w:hAnsi="Arial" w:cs="Arial"/>
          <w:bCs/>
          <w:sz w:val="24"/>
          <w:szCs w:val="24"/>
          <w:lang w:val="en-US"/>
        </w:rPr>
        <w:t>80s and 1990s, the loss was 13%</w:t>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Default="005A4F4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r w:rsidRPr="005A4F40">
        <w:rPr>
          <w:rFonts w:cs="CalvertMT-Bold"/>
          <w:b/>
          <w:bCs/>
          <w:color w:val="002060"/>
          <w:sz w:val="28"/>
          <w:lang w:val="en-US"/>
        </w:rPr>
        <w:drawing>
          <wp:inline distT="0" distB="0" distL="0" distR="0">
            <wp:extent cx="3463514" cy="3066653"/>
            <wp:effectExtent l="19050" t="0" r="3586" b="0"/>
            <wp:docPr id="26" name="Picture 7" descr="http://grapes.msu.edu/uploads/images/IPM/pesticResi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rapes.msu.edu/uploads/images/IPM/pesticResist.gif"/>
                    <pic:cNvPicPr>
                      <a:picLocks noChangeAspect="1" noChangeArrowheads="1"/>
                    </pic:cNvPicPr>
                  </pic:nvPicPr>
                  <pic:blipFill>
                    <a:blip r:embed="rId15" cstate="print"/>
                    <a:srcRect/>
                    <a:stretch>
                      <a:fillRect/>
                    </a:stretch>
                  </pic:blipFill>
                  <pic:spPr bwMode="auto">
                    <a:xfrm>
                      <a:off x="0" y="0"/>
                      <a:ext cx="3466651" cy="3069431"/>
                    </a:xfrm>
                    <a:prstGeom prst="rect">
                      <a:avLst/>
                    </a:prstGeom>
                    <a:noFill/>
                    <a:ln w="9525">
                      <a:noFill/>
                      <a:miter lim="800000"/>
                      <a:headEnd/>
                      <a:tailEnd/>
                    </a:ln>
                  </pic:spPr>
                </pic:pic>
              </a:graphicData>
            </a:graphic>
          </wp:inline>
        </w:drawing>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Default="005A4F40" w:rsidP="00E94FE3">
      <w:pPr>
        <w:autoSpaceDE w:val="0"/>
        <w:autoSpaceDN w:val="0"/>
        <w:adjustRightInd w:val="0"/>
        <w:spacing w:after="0" w:line="360" w:lineRule="auto"/>
        <w:jc w:val="both"/>
        <w:rPr>
          <w:rFonts w:ascii="Arial" w:hAnsi="Arial" w:cs="Arial"/>
          <w:bCs/>
          <w:sz w:val="24"/>
          <w:szCs w:val="24"/>
          <w:lang w:val="en-US"/>
        </w:rPr>
      </w:pPr>
      <w:r w:rsidRPr="005A4F40">
        <w:rPr>
          <w:rFonts w:ascii="Arial" w:hAnsi="Arial" w:cs="Arial"/>
          <w:bCs/>
          <w:sz w:val="24"/>
          <w:szCs w:val="24"/>
          <w:lang w:val="en-US"/>
        </w:rPr>
        <w:t>With the use of fertilizers and pesticides in crops, they obviously continue up the food chain because they’re not biodegradable, with up to 98% of some fruits carrying traces of the chemicals. In terms of processed food, residues were found in almost 97 per cent of flour and 73.6 per cent of bread that end up on our supermarket shelf. Advocates say the chemicals protect crops and boost yields. Farmers also use them to prevent blemishes and to ensure fruit and vegetables meet the ‘beauty’ standards demanded by supermarkets. There is evidence linking pesticides to developmental damage to mammals in the womb, as well as cancers and birth defects.</w:t>
      </w:r>
    </w:p>
    <w:p w:rsidR="002101D3" w:rsidRDefault="002101D3" w:rsidP="005A4F40">
      <w:pPr>
        <w:autoSpaceDE w:val="0"/>
        <w:autoSpaceDN w:val="0"/>
        <w:adjustRightInd w:val="0"/>
        <w:spacing w:after="0" w:line="360" w:lineRule="auto"/>
        <w:rPr>
          <w:rFonts w:ascii="Arial" w:hAnsi="Arial" w:cs="Arial"/>
          <w:bCs/>
          <w:sz w:val="24"/>
          <w:szCs w:val="24"/>
          <w:lang w:val="en-US"/>
        </w:rPr>
      </w:pP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B626B" w:rsidRDefault="00EB626B" w:rsidP="00EB626B">
      <w:pPr>
        <w:autoSpaceDE w:val="0"/>
        <w:autoSpaceDN w:val="0"/>
        <w:adjustRightInd w:val="0"/>
        <w:spacing w:after="0" w:line="360" w:lineRule="auto"/>
        <w:ind w:left="6480" w:firstLine="720"/>
        <w:rPr>
          <w:rFonts w:ascii="Arial" w:hAnsi="Arial" w:cs="Arial"/>
          <w:bCs/>
          <w:sz w:val="24"/>
          <w:szCs w:val="24"/>
          <w:lang w:val="en-US"/>
        </w:rPr>
      </w:pPr>
      <w:r>
        <w:rPr>
          <w:rFonts w:ascii="Arial" w:hAnsi="Arial" w:cs="Arial"/>
          <w:bCs/>
          <w:sz w:val="24"/>
          <w:szCs w:val="24"/>
          <w:lang w:val="en-US"/>
        </w:rPr>
        <w:lastRenderedPageBreak/>
        <w:t xml:space="preserve">        Page 7</w:t>
      </w:r>
    </w:p>
    <w:p w:rsidR="00E94FE3" w:rsidRDefault="00E94FE3" w:rsidP="005A4F40">
      <w:pPr>
        <w:autoSpaceDE w:val="0"/>
        <w:autoSpaceDN w:val="0"/>
        <w:adjustRightInd w:val="0"/>
        <w:spacing w:after="0" w:line="360" w:lineRule="auto"/>
        <w:rPr>
          <w:rFonts w:ascii="Arial" w:hAnsi="Arial" w:cs="Arial"/>
          <w:bCs/>
          <w:sz w:val="24"/>
          <w:szCs w:val="24"/>
          <w:lang w:val="en-US"/>
        </w:rPr>
      </w:pPr>
    </w:p>
    <w:p w:rsidR="00E94FE3" w:rsidRDefault="00E94FE3" w:rsidP="00E94FE3">
      <w:pPr>
        <w:autoSpaceDE w:val="0"/>
        <w:autoSpaceDN w:val="0"/>
        <w:adjustRightInd w:val="0"/>
        <w:spacing w:after="0" w:line="360" w:lineRule="auto"/>
        <w:rPr>
          <w:rFonts w:ascii="Arial" w:hAnsi="Arial" w:cs="Arial"/>
          <w:bCs/>
          <w:sz w:val="24"/>
          <w:szCs w:val="24"/>
          <w:lang w:val="en-US"/>
        </w:rPr>
      </w:pPr>
      <w:r>
        <w:rPr>
          <w:rFonts w:ascii="Arial" w:hAnsi="Arial" w:cs="Arial"/>
          <w:bCs/>
          <w:noProof/>
          <w:sz w:val="24"/>
          <w:szCs w:val="24"/>
          <w:lang w:eastAsia="en-GB"/>
        </w:rPr>
        <w:drawing>
          <wp:inline distT="0" distB="0" distL="0" distR="0">
            <wp:extent cx="5486400" cy="3200400"/>
            <wp:effectExtent l="19050" t="0" r="1905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94FE3" w:rsidRDefault="00E94FE3" w:rsidP="00E94FE3">
      <w:pPr>
        <w:autoSpaceDE w:val="0"/>
        <w:autoSpaceDN w:val="0"/>
        <w:adjustRightInd w:val="0"/>
        <w:spacing w:after="0" w:line="360" w:lineRule="auto"/>
        <w:rPr>
          <w:rFonts w:ascii="Arial" w:hAnsi="Arial" w:cs="Arial"/>
          <w:bCs/>
          <w:sz w:val="24"/>
          <w:szCs w:val="24"/>
          <w:lang w:val="en-US"/>
        </w:rPr>
      </w:pPr>
    </w:p>
    <w:p w:rsidR="005A4F40" w:rsidRDefault="002101D3" w:rsidP="00E94FE3">
      <w:pPr>
        <w:autoSpaceDE w:val="0"/>
        <w:autoSpaceDN w:val="0"/>
        <w:adjustRightInd w:val="0"/>
        <w:spacing w:after="0" w:line="360" w:lineRule="auto"/>
        <w:jc w:val="both"/>
        <w:rPr>
          <w:rFonts w:ascii="Arial" w:hAnsi="Arial" w:cs="Arial"/>
          <w:bCs/>
          <w:sz w:val="24"/>
          <w:szCs w:val="24"/>
          <w:lang w:val="en-US"/>
        </w:rPr>
      </w:pPr>
      <w:r>
        <w:rPr>
          <w:rFonts w:ascii="Arial" w:hAnsi="Arial" w:cs="Arial"/>
          <w:bCs/>
          <w:sz w:val="24"/>
          <w:szCs w:val="24"/>
          <w:lang w:val="en-US"/>
        </w:rPr>
        <w:t>Irrigation where water cannot</w:t>
      </w:r>
      <w:r w:rsidRPr="002101D3">
        <w:rPr>
          <w:rFonts w:ascii="Arial" w:hAnsi="Arial" w:cs="Arial"/>
          <w:bCs/>
          <w:sz w:val="24"/>
          <w:szCs w:val="24"/>
          <w:lang w:val="en-US"/>
        </w:rPr>
        <w:t xml:space="preserve"> penetrate deeply enough can cause water</w:t>
      </w:r>
      <w:r>
        <w:rPr>
          <w:rFonts w:ascii="Arial" w:hAnsi="Arial" w:cs="Arial"/>
          <w:bCs/>
          <w:sz w:val="24"/>
          <w:szCs w:val="24"/>
          <w:lang w:val="en-US"/>
        </w:rPr>
        <w:t>-</w:t>
      </w:r>
      <w:r w:rsidRPr="002101D3">
        <w:rPr>
          <w:rFonts w:ascii="Arial" w:hAnsi="Arial" w:cs="Arial"/>
          <w:bCs/>
          <w:sz w:val="24"/>
          <w:szCs w:val="24"/>
          <w:lang w:val="en-US"/>
        </w:rPr>
        <w:t>logging. For example, there may be an impermeable, non porous layer beneath the soil, like clay. This also occurs on soils, Topographically</w:t>
      </w:r>
      <w:proofErr w:type="gramStart"/>
      <w:r w:rsidRPr="002101D3">
        <w:rPr>
          <w:rFonts w:ascii="Arial" w:hAnsi="Arial" w:cs="Arial"/>
          <w:bCs/>
          <w:sz w:val="24"/>
          <w:szCs w:val="24"/>
          <w:lang w:val="en-US"/>
        </w:rPr>
        <w:t>:-</w:t>
      </w:r>
      <w:proofErr w:type="gramEnd"/>
      <w:r w:rsidRPr="002101D3">
        <w:rPr>
          <w:rFonts w:ascii="Arial" w:hAnsi="Arial" w:cs="Arial"/>
          <w:bCs/>
          <w:sz w:val="24"/>
          <w:szCs w:val="24"/>
          <w:lang w:val="en-US"/>
        </w:rPr>
        <w:t xml:space="preserve"> Irrigated water/canal seepage raises the water table in the ground, from beneath. To the naked eye the damage cannot be seen till it’s too late. When soils are water logged, air spaces in the soil are filled with water, and plant roots essentially suffocate. </w:t>
      </w:r>
      <w:proofErr w:type="spellStart"/>
      <w:r w:rsidRPr="002101D3">
        <w:rPr>
          <w:rFonts w:ascii="Arial" w:hAnsi="Arial" w:cs="Arial"/>
          <w:bCs/>
          <w:sz w:val="24"/>
          <w:szCs w:val="24"/>
          <w:lang w:val="en-US"/>
        </w:rPr>
        <w:t>Salinisation</w:t>
      </w:r>
      <w:proofErr w:type="spellEnd"/>
      <w:r w:rsidRPr="002101D3">
        <w:rPr>
          <w:rFonts w:ascii="Arial" w:hAnsi="Arial" w:cs="Arial"/>
          <w:bCs/>
          <w:sz w:val="24"/>
          <w:szCs w:val="24"/>
          <w:lang w:val="en-US"/>
        </w:rPr>
        <w:t xml:space="preserve"> of the soil profile is not prevented because upward movement of</w:t>
      </w:r>
      <w:r w:rsidR="00906F5D">
        <w:rPr>
          <w:rFonts w:ascii="Arial" w:hAnsi="Arial" w:cs="Arial"/>
          <w:bCs/>
          <w:sz w:val="24"/>
          <w:szCs w:val="24"/>
          <w:lang w:val="en-US"/>
        </w:rPr>
        <w:t xml:space="preserve"> water and salts from the water</w:t>
      </w:r>
      <w:r w:rsidRPr="002101D3">
        <w:rPr>
          <w:rFonts w:ascii="Arial" w:hAnsi="Arial" w:cs="Arial"/>
          <w:bCs/>
          <w:sz w:val="24"/>
          <w:szCs w:val="24"/>
          <w:lang w:val="en-US"/>
        </w:rPr>
        <w:t xml:space="preserve">table  reaches the root zone. This inhibits water uptake by plants, affects nutrient uptake and may result in toxicity. Irrigated water in warmer climates further adds to higher salt deposits, due evaporation   Worldwide, as much as 10% of all irrigated land may suffer from water logging and </w:t>
      </w:r>
      <w:proofErr w:type="spellStart"/>
      <w:r w:rsidRPr="002101D3">
        <w:rPr>
          <w:rFonts w:ascii="Arial" w:hAnsi="Arial" w:cs="Arial"/>
          <w:bCs/>
          <w:sz w:val="24"/>
          <w:szCs w:val="24"/>
          <w:lang w:val="en-US"/>
        </w:rPr>
        <w:t>salinisation</w:t>
      </w:r>
      <w:proofErr w:type="spellEnd"/>
      <w:r w:rsidRPr="002101D3">
        <w:rPr>
          <w:rFonts w:ascii="Arial" w:hAnsi="Arial" w:cs="Arial"/>
          <w:bCs/>
          <w:sz w:val="24"/>
          <w:szCs w:val="24"/>
          <w:lang w:val="en-US"/>
        </w:rPr>
        <w:t>.</w:t>
      </w:r>
    </w:p>
    <w:p w:rsidR="002101D3" w:rsidRDefault="002101D3"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2101D3">
      <w:pPr>
        <w:autoSpaceDE w:val="0"/>
        <w:autoSpaceDN w:val="0"/>
        <w:adjustRightInd w:val="0"/>
        <w:spacing w:after="0" w:line="360" w:lineRule="auto"/>
        <w:jc w:val="both"/>
        <w:rPr>
          <w:rFonts w:ascii="Arial" w:hAnsi="Arial" w:cs="Arial"/>
          <w:bCs/>
          <w:sz w:val="24"/>
          <w:szCs w:val="24"/>
          <w:lang w:val="en-US"/>
        </w:rPr>
      </w:pPr>
    </w:p>
    <w:p w:rsidR="00EB626B" w:rsidRDefault="00EB626B" w:rsidP="00EB626B">
      <w:pPr>
        <w:autoSpaceDE w:val="0"/>
        <w:autoSpaceDN w:val="0"/>
        <w:adjustRightInd w:val="0"/>
        <w:spacing w:after="0" w:line="360" w:lineRule="auto"/>
        <w:ind w:left="6480" w:firstLine="720"/>
        <w:jc w:val="both"/>
        <w:rPr>
          <w:rFonts w:ascii="Arial" w:hAnsi="Arial" w:cs="Arial"/>
          <w:bCs/>
          <w:sz w:val="24"/>
          <w:szCs w:val="24"/>
          <w:lang w:val="en-US"/>
        </w:rPr>
      </w:pPr>
      <w:r>
        <w:rPr>
          <w:rFonts w:ascii="Arial" w:hAnsi="Arial" w:cs="Arial"/>
          <w:bCs/>
          <w:sz w:val="24"/>
          <w:szCs w:val="24"/>
          <w:lang w:val="en-US"/>
        </w:rPr>
        <w:lastRenderedPageBreak/>
        <w:t xml:space="preserve">        Page 8</w:t>
      </w:r>
    </w:p>
    <w:p w:rsidR="002101D3" w:rsidRDefault="002101D3" w:rsidP="002101D3">
      <w:pPr>
        <w:autoSpaceDE w:val="0"/>
        <w:autoSpaceDN w:val="0"/>
        <w:adjustRightInd w:val="0"/>
        <w:spacing w:after="0" w:line="360" w:lineRule="auto"/>
        <w:jc w:val="both"/>
        <w:rPr>
          <w:rFonts w:cs="CalvertMT-Bold"/>
          <w:b/>
          <w:bCs/>
          <w:color w:val="002060"/>
          <w:sz w:val="28"/>
          <w:lang w:val="en-US"/>
        </w:rPr>
      </w:pPr>
      <w:r>
        <w:rPr>
          <w:rFonts w:cs="CalvertMT-Bold"/>
          <w:b/>
          <w:bCs/>
          <w:color w:val="002060"/>
          <w:sz w:val="28"/>
          <w:lang w:val="en-US"/>
        </w:rPr>
        <w:t xml:space="preserve">        </w:t>
      </w:r>
      <w:r w:rsidR="00EB5BC8">
        <w:rPr>
          <w:rFonts w:cs="CalvertMT-Bold"/>
          <w:b/>
          <w:bCs/>
          <w:color w:val="002060"/>
          <w:sz w:val="28"/>
          <w:lang w:val="en-US"/>
        </w:rPr>
        <w:t xml:space="preserve">                      </w:t>
      </w:r>
      <w:r w:rsidR="00EB5BC8">
        <w:rPr>
          <w:rFonts w:cs="CalvertMT-Bold"/>
          <w:b/>
          <w:bCs/>
          <w:noProof/>
          <w:color w:val="002060"/>
          <w:sz w:val="28"/>
          <w:lang w:eastAsia="en-GB"/>
        </w:rPr>
        <w:drawing>
          <wp:inline distT="0" distB="0" distL="0" distR="0">
            <wp:extent cx="3242945" cy="2328545"/>
            <wp:effectExtent l="19050" t="0" r="0" b="0"/>
            <wp:docPr id="31" name="Picture 2" descr="C:\Users\Stuart\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art\Desktop\Untitled.jpg"/>
                    <pic:cNvPicPr>
                      <a:picLocks noChangeAspect="1" noChangeArrowheads="1"/>
                    </pic:cNvPicPr>
                  </pic:nvPicPr>
                  <pic:blipFill>
                    <a:blip r:embed="rId17" cstate="print"/>
                    <a:srcRect/>
                    <a:stretch>
                      <a:fillRect/>
                    </a:stretch>
                  </pic:blipFill>
                  <pic:spPr bwMode="auto">
                    <a:xfrm>
                      <a:off x="0" y="0"/>
                      <a:ext cx="3242945" cy="2328545"/>
                    </a:xfrm>
                    <a:prstGeom prst="rect">
                      <a:avLst/>
                    </a:prstGeom>
                    <a:noFill/>
                    <a:ln w="9525">
                      <a:noFill/>
                      <a:miter lim="800000"/>
                      <a:headEnd/>
                      <a:tailEnd/>
                    </a:ln>
                  </pic:spPr>
                </pic:pic>
              </a:graphicData>
            </a:graphic>
          </wp:inline>
        </w:drawing>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Default="002101D3" w:rsidP="002101D3">
      <w:pPr>
        <w:autoSpaceDE w:val="0"/>
        <w:autoSpaceDN w:val="0"/>
        <w:adjustRightInd w:val="0"/>
        <w:spacing w:after="0" w:line="360" w:lineRule="auto"/>
        <w:jc w:val="both"/>
        <w:rPr>
          <w:rFonts w:ascii="Arial" w:hAnsi="Arial" w:cs="Arial"/>
          <w:bCs/>
          <w:sz w:val="24"/>
          <w:szCs w:val="24"/>
          <w:lang w:val="en-US"/>
        </w:rPr>
      </w:pPr>
      <w:r w:rsidRPr="002101D3">
        <w:rPr>
          <w:rFonts w:ascii="Arial" w:hAnsi="Arial" w:cs="Arial"/>
          <w:bCs/>
          <w:sz w:val="24"/>
          <w:szCs w:val="24"/>
          <w:lang w:val="en-US"/>
        </w:rPr>
        <w:t xml:space="preserve">As the world’s population </w:t>
      </w:r>
      <w:proofErr w:type="gramStart"/>
      <w:r w:rsidRPr="002101D3">
        <w:rPr>
          <w:rFonts w:ascii="Arial" w:hAnsi="Arial" w:cs="Arial"/>
          <w:bCs/>
          <w:sz w:val="24"/>
          <w:szCs w:val="24"/>
          <w:lang w:val="en-US"/>
        </w:rPr>
        <w:t>grows,</w:t>
      </w:r>
      <w:proofErr w:type="gramEnd"/>
      <w:r w:rsidRPr="002101D3">
        <w:rPr>
          <w:rFonts w:ascii="Arial" w:hAnsi="Arial" w:cs="Arial"/>
          <w:bCs/>
          <w:sz w:val="24"/>
          <w:szCs w:val="24"/>
          <w:lang w:val="en-US"/>
        </w:rPr>
        <w:t xml:space="preserve"> the need for more crops increases. High-yield agricultural crops are those that have been bred, genetically modified, or fertilized to increase these production yields. Agricultural scientists developed new, higher-yielding varieties of numerous crops, particularly the seed grains. Tremendous increases in the global food supply resulted from the use of these higher-yielding crops, along with improved farming technology and methods. Wheat is the staple of   43 countries and 35% of the people of the world. It also provides 20% of the total food calories for the world’s population.</w:t>
      </w:r>
    </w:p>
    <w:p w:rsidR="002101D3" w:rsidRPr="002101D3" w:rsidRDefault="002101D3" w:rsidP="002101D3">
      <w:pPr>
        <w:autoSpaceDE w:val="0"/>
        <w:autoSpaceDN w:val="0"/>
        <w:adjustRightInd w:val="0"/>
        <w:spacing w:after="0" w:line="360" w:lineRule="auto"/>
        <w:jc w:val="both"/>
        <w:rPr>
          <w:rFonts w:ascii="Arial" w:hAnsi="Arial" w:cs="Arial"/>
          <w:bCs/>
          <w:sz w:val="24"/>
          <w:szCs w:val="24"/>
          <w:lang w:val="en-US"/>
        </w:rPr>
      </w:pPr>
    </w:p>
    <w:p w:rsidR="005A4F40" w:rsidRDefault="002101D3"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r w:rsidRPr="002101D3">
        <w:rPr>
          <w:rFonts w:cs="CalvertMT-Bold"/>
          <w:b/>
          <w:bCs/>
          <w:color w:val="002060"/>
          <w:sz w:val="28"/>
          <w:lang w:val="en-US"/>
        </w:rPr>
        <w:drawing>
          <wp:inline distT="0" distB="0" distL="0" distR="0">
            <wp:extent cx="2190750" cy="2943225"/>
            <wp:effectExtent l="19050" t="0" r="0" b="0"/>
            <wp:docPr id="29" name="Picture 10" descr="High-Yield Gr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igh-Yield Grains"/>
                    <pic:cNvPicPr>
                      <a:picLocks noChangeAspect="1" noChangeArrowheads="1"/>
                    </pic:cNvPicPr>
                  </pic:nvPicPr>
                  <pic:blipFill>
                    <a:blip r:embed="rId18" cstate="print"/>
                    <a:srcRect/>
                    <a:stretch>
                      <a:fillRect/>
                    </a:stretch>
                  </pic:blipFill>
                  <pic:spPr bwMode="auto">
                    <a:xfrm>
                      <a:off x="0" y="0"/>
                      <a:ext cx="2190750" cy="2943225"/>
                    </a:xfrm>
                    <a:prstGeom prst="rect">
                      <a:avLst/>
                    </a:prstGeom>
                    <a:noFill/>
                    <a:ln w="9525">
                      <a:noFill/>
                      <a:miter lim="800000"/>
                      <a:headEnd/>
                      <a:tailEnd/>
                    </a:ln>
                  </pic:spPr>
                </pic:pic>
              </a:graphicData>
            </a:graphic>
          </wp:inline>
        </w:drawing>
      </w:r>
    </w:p>
    <w:p w:rsidR="005A4F40" w:rsidRDefault="002101D3"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p>
    <w:p w:rsidR="005A4F40" w:rsidRPr="002101D3" w:rsidRDefault="002101D3" w:rsidP="002101D3">
      <w:pPr>
        <w:autoSpaceDE w:val="0"/>
        <w:autoSpaceDN w:val="0"/>
        <w:adjustRightInd w:val="0"/>
        <w:spacing w:after="0" w:line="240" w:lineRule="auto"/>
        <w:jc w:val="center"/>
        <w:rPr>
          <w:rFonts w:ascii="Arial" w:hAnsi="Arial" w:cs="Arial"/>
          <w:bCs/>
          <w:sz w:val="24"/>
          <w:szCs w:val="24"/>
          <w:lang w:val="en-US"/>
        </w:rPr>
      </w:pPr>
      <w:r w:rsidRPr="002101D3">
        <w:rPr>
          <w:rFonts w:ascii="Arial" w:hAnsi="Arial" w:cs="Arial"/>
          <w:bCs/>
          <w:sz w:val="24"/>
          <w:szCs w:val="24"/>
          <w:lang w:val="en-US"/>
        </w:rPr>
        <w:t>Wheat</w:t>
      </w: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Default="005A4F40" w:rsidP="00A851DA">
      <w:pPr>
        <w:autoSpaceDE w:val="0"/>
        <w:autoSpaceDN w:val="0"/>
        <w:adjustRightInd w:val="0"/>
        <w:spacing w:after="0" w:line="240" w:lineRule="auto"/>
        <w:rPr>
          <w:rFonts w:cs="CalvertMT-Bold"/>
          <w:b/>
          <w:bCs/>
          <w:color w:val="002060"/>
          <w:sz w:val="28"/>
          <w:lang w:val="en-US"/>
        </w:rPr>
      </w:pPr>
    </w:p>
    <w:p w:rsidR="005A4F40" w:rsidRDefault="005A4F4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25C4" w:rsidP="00A851DA">
            <w:pPr>
              <w:rPr>
                <w:rFonts w:cs="Bliss-Regular"/>
                <w:color w:val="000000"/>
              </w:rPr>
            </w:pPr>
            <w:r>
              <w:rPr>
                <w:rFonts w:cs="Bliss-Regular"/>
                <w:color w:val="000000"/>
              </w:rPr>
              <w:t xml:space="preserve">Kyle </w:t>
            </w:r>
            <w:proofErr w:type="spellStart"/>
            <w:r>
              <w:rPr>
                <w:rFonts w:cs="Bliss-Regular"/>
                <w:color w:val="000000"/>
              </w:rPr>
              <w:t>Pentland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25C4" w:rsidP="00A851DA">
            <w:pPr>
              <w:rPr>
                <w:rFonts w:cs="Bliss-Regular"/>
                <w:color w:val="000000"/>
              </w:rPr>
            </w:pPr>
            <w:r>
              <w:rPr>
                <w:rFonts w:cs="Bliss-Regular"/>
                <w:color w:val="000000"/>
              </w:rPr>
              <w:t>30/01/2016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headerReference w:type="default" r:id="rId1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3B0C" w:rsidRDefault="00153B0C" w:rsidP="00CB4D0A">
      <w:pPr>
        <w:spacing w:after="0" w:line="240" w:lineRule="auto"/>
      </w:pPr>
      <w:r>
        <w:separator/>
      </w:r>
    </w:p>
  </w:endnote>
  <w:endnote w:type="continuationSeparator" w:id="0">
    <w:p w:rsidR="00153B0C" w:rsidRDefault="00153B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3B0C" w:rsidRDefault="00153B0C" w:rsidP="00CB4D0A">
      <w:pPr>
        <w:spacing w:after="0" w:line="240" w:lineRule="auto"/>
      </w:pPr>
      <w:r>
        <w:separator/>
      </w:r>
    </w:p>
  </w:footnote>
  <w:footnote w:type="continuationSeparator" w:id="0">
    <w:p w:rsidR="00153B0C" w:rsidRDefault="00153B0C"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E7" w:rsidRDefault="00A326E7" w:rsidP="00A326E7">
    <w:pPr>
      <w:pStyle w:val="Header"/>
    </w:pPr>
    <w:r>
      <w:t xml:space="preserve">                                                                                                                                                            </w:t>
    </w:r>
    <w:r>
      <w:t xml:space="preserve">Kyle </w:t>
    </w:r>
    <w:proofErr w:type="spellStart"/>
    <w:r>
      <w:t>Pentland</w:t>
    </w:r>
    <w:proofErr w:type="spellEnd"/>
  </w:p>
  <w:p w:rsidR="00A326E7" w:rsidRDefault="00A326E7" w:rsidP="00A326E7">
    <w:pPr>
      <w:pStyle w:val="Header"/>
    </w:pPr>
    <w:r>
      <w:tab/>
      <w:t xml:space="preserve">                                                                                                                                           1605 </w:t>
    </w:r>
  </w:p>
  <w:p w:rsidR="00A326E7" w:rsidRDefault="00A326E7" w:rsidP="00A326E7">
    <w:pPr>
      <w:pStyle w:val="Header"/>
    </w:pPr>
    <w:r>
      <w:tab/>
      <w:t xml:space="preserve">                                                                                                                             </w:t>
    </w:r>
    <w:r>
      <w:t xml:space="preserve">                            Assignment 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68BB"/>
    <w:rsid w:val="000820E8"/>
    <w:rsid w:val="001175EE"/>
    <w:rsid w:val="00153B0C"/>
    <w:rsid w:val="00157CF6"/>
    <w:rsid w:val="00182416"/>
    <w:rsid w:val="00187EB4"/>
    <w:rsid w:val="001F0481"/>
    <w:rsid w:val="00200C92"/>
    <w:rsid w:val="0020451E"/>
    <w:rsid w:val="00206B9D"/>
    <w:rsid w:val="002101D3"/>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F40"/>
    <w:rsid w:val="005B31E4"/>
    <w:rsid w:val="006034F6"/>
    <w:rsid w:val="00607874"/>
    <w:rsid w:val="00607E77"/>
    <w:rsid w:val="00617BB3"/>
    <w:rsid w:val="00645CDD"/>
    <w:rsid w:val="006823A7"/>
    <w:rsid w:val="00687EE8"/>
    <w:rsid w:val="0070347F"/>
    <w:rsid w:val="0070678E"/>
    <w:rsid w:val="00831C11"/>
    <w:rsid w:val="00867EA5"/>
    <w:rsid w:val="008A60B4"/>
    <w:rsid w:val="008B3C31"/>
    <w:rsid w:val="008B64FE"/>
    <w:rsid w:val="00906F5D"/>
    <w:rsid w:val="00935BF7"/>
    <w:rsid w:val="0095442C"/>
    <w:rsid w:val="00983942"/>
    <w:rsid w:val="009C37E0"/>
    <w:rsid w:val="009E41F4"/>
    <w:rsid w:val="00A14B66"/>
    <w:rsid w:val="00A326E7"/>
    <w:rsid w:val="00A65CF7"/>
    <w:rsid w:val="00A81AB4"/>
    <w:rsid w:val="00A851DA"/>
    <w:rsid w:val="00AC7D5B"/>
    <w:rsid w:val="00AE1481"/>
    <w:rsid w:val="00B0415E"/>
    <w:rsid w:val="00B04678"/>
    <w:rsid w:val="00B646F5"/>
    <w:rsid w:val="00BC46DF"/>
    <w:rsid w:val="00C03577"/>
    <w:rsid w:val="00C53029"/>
    <w:rsid w:val="00C65FEA"/>
    <w:rsid w:val="00CA0AC2"/>
    <w:rsid w:val="00CB4D0A"/>
    <w:rsid w:val="00CC2FB3"/>
    <w:rsid w:val="00CC575A"/>
    <w:rsid w:val="00CF123B"/>
    <w:rsid w:val="00D039AC"/>
    <w:rsid w:val="00D427DE"/>
    <w:rsid w:val="00D525C4"/>
    <w:rsid w:val="00D5587D"/>
    <w:rsid w:val="00D707CC"/>
    <w:rsid w:val="00D821FE"/>
    <w:rsid w:val="00DB0793"/>
    <w:rsid w:val="00E00821"/>
    <w:rsid w:val="00E04DB4"/>
    <w:rsid w:val="00E30679"/>
    <w:rsid w:val="00E4597D"/>
    <w:rsid w:val="00E54832"/>
    <w:rsid w:val="00E56A90"/>
    <w:rsid w:val="00E641CC"/>
    <w:rsid w:val="00E94FE3"/>
    <w:rsid w:val="00EA30AB"/>
    <w:rsid w:val="00EB3925"/>
    <w:rsid w:val="00EB5BC8"/>
    <w:rsid w:val="00EB626B"/>
    <w:rsid w:val="00EE752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gif"/><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File:National_park_stone_tools.jpg" TargetMode="External"/><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style val="5"/>
  <c:chart>
    <c:title/>
    <c:plotArea>
      <c:layout/>
      <c:barChart>
        <c:barDir val="bar"/>
        <c:grouping val="clustered"/>
        <c:ser>
          <c:idx val="0"/>
          <c:order val="0"/>
          <c:tx>
            <c:strRef>
              <c:f>Sheet1!$B$1</c:f>
              <c:strCache>
                <c:ptCount val="1"/>
                <c:pt idx="0">
                  <c:v>Foods most likely to have pesticide residue</c:v>
                </c:pt>
              </c:strCache>
            </c:strRef>
          </c:tx>
          <c:cat>
            <c:strRef>
              <c:f>Sheet1!$A$2:$A$11</c:f>
              <c:strCache>
                <c:ptCount val="10"/>
                <c:pt idx="0">
                  <c:v>Oranges</c:v>
                </c:pt>
                <c:pt idx="1">
                  <c:v>Flour</c:v>
                </c:pt>
                <c:pt idx="2">
                  <c:v>Pears</c:v>
                </c:pt>
                <c:pt idx="3">
                  <c:v>Pineapple</c:v>
                </c:pt>
                <c:pt idx="4">
                  <c:v>Grapes</c:v>
                </c:pt>
                <c:pt idx="5">
                  <c:v>Apples</c:v>
                </c:pt>
                <c:pt idx="6">
                  <c:v>Raspberries</c:v>
                </c:pt>
                <c:pt idx="7">
                  <c:v>Bread</c:v>
                </c:pt>
                <c:pt idx="8">
                  <c:v>Carrots</c:v>
                </c:pt>
                <c:pt idx="9">
                  <c:v>Peppers</c:v>
                </c:pt>
              </c:strCache>
            </c:strRef>
          </c:cat>
          <c:val>
            <c:numRef>
              <c:f>Sheet1!$B$2:$B$11</c:f>
              <c:numCache>
                <c:formatCode>0.00%</c:formatCode>
                <c:ptCount val="10"/>
                <c:pt idx="0">
                  <c:v>0.97980000000000012</c:v>
                </c:pt>
                <c:pt idx="1">
                  <c:v>0.96830000000000005</c:v>
                </c:pt>
                <c:pt idx="2">
                  <c:v>0.96519999999999995</c:v>
                </c:pt>
                <c:pt idx="3">
                  <c:v>0.93330000000000002</c:v>
                </c:pt>
                <c:pt idx="4">
                  <c:v>0.9133</c:v>
                </c:pt>
                <c:pt idx="5">
                  <c:v>0.90629999999999999</c:v>
                </c:pt>
                <c:pt idx="6">
                  <c:v>0.76470000000000016</c:v>
                </c:pt>
                <c:pt idx="7">
                  <c:v>0.73610000000000009</c:v>
                </c:pt>
                <c:pt idx="8">
                  <c:v>0.72970000000000013</c:v>
                </c:pt>
                <c:pt idx="9">
                  <c:v>0.7027000000000001</c:v>
                </c:pt>
              </c:numCache>
            </c:numRef>
          </c:val>
        </c:ser>
        <c:axId val="88192128"/>
        <c:axId val="88194432"/>
      </c:barChart>
      <c:catAx>
        <c:axId val="88192128"/>
        <c:scaling>
          <c:orientation val="minMax"/>
        </c:scaling>
        <c:axPos val="l"/>
        <c:tickLblPos val="nextTo"/>
        <c:crossAx val="88194432"/>
        <c:crosses val="autoZero"/>
        <c:auto val="1"/>
        <c:lblAlgn val="ctr"/>
        <c:lblOffset val="100"/>
      </c:catAx>
      <c:valAx>
        <c:axId val="88194432"/>
        <c:scaling>
          <c:orientation val="minMax"/>
        </c:scaling>
        <c:axPos val="b"/>
        <c:majorGridlines/>
        <c:numFmt formatCode="0.00%" sourceLinked="1"/>
        <c:tickLblPos val="nextTo"/>
        <c:crossAx val="88192128"/>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EE8CA-A23B-4342-80F4-2E284BB23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Michelle</cp:lastModifiedBy>
  <cp:revision>5</cp:revision>
  <dcterms:created xsi:type="dcterms:W3CDTF">2016-01-30T19:16:00Z</dcterms:created>
  <dcterms:modified xsi:type="dcterms:W3CDTF">2016-01-30T19:40:00Z</dcterms:modified>
</cp:coreProperties>
</file>