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74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0325">
            <w:pPr>
              <w:pStyle w:val="Default"/>
              <w:rPr>
                <w:rFonts w:asciiTheme="minorHAnsi" w:hAnsiTheme="minorHAnsi"/>
              </w:rPr>
            </w:pPr>
            <w:r>
              <w:rPr>
                <w:rFonts w:asciiTheme="minorHAnsi" w:hAnsiTheme="minorHAnsi"/>
              </w:rPr>
              <w:t>DR. ASIAMAH YEBOAH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0325">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3B0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3B03">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B6B30" w:rsidRDefault="001B6B30" w:rsidP="001B6B30">
            <w:pPr>
              <w:spacing w:line="360" w:lineRule="auto"/>
              <w:rPr>
                <w:rFonts w:ascii="Times New Roman" w:hAnsi="Times New Roman" w:cs="Times New Roman"/>
                <w:sz w:val="24"/>
                <w:szCs w:val="24"/>
              </w:rPr>
            </w:pPr>
            <w:r>
              <w:rPr>
                <w:rFonts w:ascii="Times New Roman" w:hAnsi="Times New Roman" w:cs="Times New Roman"/>
                <w:sz w:val="24"/>
                <w:szCs w:val="24"/>
              </w:rPr>
              <w:t>QUESTION ONE</w:t>
            </w:r>
          </w:p>
          <w:p w:rsidR="001B6B30" w:rsidRDefault="001B6B30" w:rsidP="001B6B30">
            <w:pPr>
              <w:spacing w:line="360" w:lineRule="auto"/>
              <w:rPr>
                <w:rFonts w:ascii="Times New Roman" w:hAnsi="Times New Roman" w:cs="Times New Roman"/>
                <w:sz w:val="24"/>
                <w:szCs w:val="24"/>
              </w:rPr>
            </w:pPr>
            <w:r>
              <w:rPr>
                <w:rFonts w:ascii="Times New Roman" w:hAnsi="Times New Roman" w:cs="Times New Roman"/>
                <w:sz w:val="24"/>
                <w:szCs w:val="24"/>
              </w:rPr>
              <w:t>What is Fraud?</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The concept of fraud does not easily land itself to a rigid or a single definition since different people have defined the concept differently in different context.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It can be said to be the crime of cheating somebody in order to get money or goods illegally. However, the Association of Certified Fraud Examiners (ACFE) defines occupational fraud as “the use of one’s occupation for personal enrichment through the deliberate misuse or misapplication of the employing organization’s resource or assets”.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meanings of fraud imply that, it has to do with making use of someone’s resources to your advantage without the person’s consent.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Fraud is influenced by greed and the opportunity for deception. In other words, the core idea in fraud is the intention to deceive. In as much as fraud has serious effect on the economy, society, organizations and individuals, there is the need to look out for its symptoms and prevents it occurrence. This has to be done by those who have been trained to do so.</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fraud to exist or occur, three conditions are likely to be present. In other words, for someone to commit crime, the three components or conditions must be present at the same time. These conditions are pressure on the individual which manifest itself in the areas of </w:t>
            </w:r>
            <w:r>
              <w:rPr>
                <w:rFonts w:ascii="Times New Roman" w:hAnsi="Times New Roman" w:cs="Times New Roman"/>
                <w:sz w:val="24"/>
                <w:szCs w:val="24"/>
              </w:rPr>
              <w:lastRenderedPageBreak/>
              <w:t>finance (major bills, high level of debt or simple greed), personal (gambling and other addiction) and work-related (feeling overworked and underpaid: passed over for a promotion). Opportunity is another condition and has to do with trust – person has reached a certain level within the organization as well as weak or no existing internal controls.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Rationalization also has to do with justification – I am only borrowing the money, I will give it back when my financial situation improves and lack of ethics – management is no honest, so why should I be?</w:t>
            </w:r>
          </w:p>
          <w:p w:rsidR="001B6B30" w:rsidRDefault="001B6B30" w:rsidP="001B6B30">
            <w:pPr>
              <w:spacing w:line="360" w:lineRule="auto"/>
              <w:jc w:val="both"/>
              <w:rPr>
                <w:rFonts w:ascii="Times New Roman" w:hAnsi="Times New Roman" w:cs="Times New Roman"/>
                <w:sz w:val="24"/>
                <w:szCs w:val="24"/>
              </w:rPr>
            </w:pPr>
          </w:p>
          <w:p w:rsidR="001B6B30" w:rsidRDefault="001B6B30" w:rsidP="001B6B30">
            <w:pPr>
              <w:spacing w:line="360" w:lineRule="auto"/>
              <w:jc w:val="both"/>
              <w:rPr>
                <w:rFonts w:ascii="Times New Roman" w:hAnsi="Times New Roman" w:cs="Times New Roman"/>
                <w:sz w:val="24"/>
                <w:szCs w:val="24"/>
              </w:rPr>
            </w:pP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QUESTION TWO</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What skills are most important to the successful practice of forensic accounting?</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Forensic Accountants are most expertise who have been trained to investigate ad find solutions accounting to problems. Successful practice of forensic accounting requires special important skills. Below are some of the important skills required of successful practitioners of forensic accountants.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One must possess the ability to identify fraud with limited or no information. Thus every successful Forensic accounting practitioner must have the ability to identify the possible fraud structure and the possible technique that might prove or disprove an alleged fraud.</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Again a successful Forensic accounting practitioner must also possess an interviewing or investigating skills. That is a forensic accounting practitioner must have the ability to cross examine or interrogate people in collecting information and evidence in a way that is accepted in court.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In furtherance, a successful forensic accounting practitioner must have information technology skills and knowledge on other to extract data, manipulate and analyze data with crimes that are not put on paper but rather computerized.</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Finally a successful forensic accounting practitioner must also possess good communication skills so that he / she can communicate well all his / her findings clearly to his people.</w:t>
            </w:r>
          </w:p>
          <w:p w:rsidR="001B6B30" w:rsidRDefault="001B6B30" w:rsidP="001B6B30">
            <w:pPr>
              <w:spacing w:line="360" w:lineRule="auto"/>
              <w:jc w:val="both"/>
              <w:rPr>
                <w:rFonts w:ascii="Times New Roman" w:hAnsi="Times New Roman" w:cs="Times New Roman"/>
                <w:sz w:val="24"/>
                <w:szCs w:val="24"/>
              </w:rPr>
            </w:pP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QUESTIONS THREE</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What qualities of mind / and or body should of forensic accountant possess?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As part of the important skills that every successful forensic accountant should have is a developed mindset that will aid in sensing whether something is right or not. That is a forensic accountant must possess the following mind and/or body qualities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forensic accountant must have good integrity. That is every forensic accountant must have the quality of being honest and having a strong moral principles which will reflect in all aspect of his / her life.</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Another quality of mind and / or body that a forensic accountant should possess is good interpersonal skills. That is to say that a forensic accountant should have the ability to communicate and interact with people very well.</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A forensic accountant should possess a mind and /or body quality that is analytical. Thus a forensic accountant should have the ability to visualize, articulate and solve both complex and complicated problems and concept and also make decisions that are sensible and factual.</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Finally a forensic accountant should have an intelligent mindset. A forensic accountant must be quick in learning, understanding, have a sound thought and also have a good sense of judgment on issues prevailing.</w:t>
            </w:r>
          </w:p>
          <w:p w:rsidR="001B6B30" w:rsidRDefault="001B6B30" w:rsidP="001B6B30">
            <w:pPr>
              <w:spacing w:line="360" w:lineRule="auto"/>
              <w:jc w:val="both"/>
              <w:rPr>
                <w:rFonts w:ascii="Times New Roman" w:hAnsi="Times New Roman" w:cs="Times New Roman"/>
                <w:sz w:val="24"/>
                <w:szCs w:val="24"/>
              </w:rPr>
            </w:pP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QUESTION 4</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Outline the basic steps involve in fraud investigation</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Fraud investigation can be explained as the process determined by the facts of a case through information acquisition and verification. In fraud investigation, one has to undergo the following processes or steps;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The first stage of investigating a fraud case is to accept the investigation. By accepting the investigation implies that the specialist undertaking the investigation must have what it takes and possesses all the investigation techniques as well as legal requirements.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stage has to do with the careful planning of the work. At this stage investigators must outline plan to be used and the objective to be achieved at the end of the entire process. One of the best evidence gathering techniques that can be used by the investigating team is the Computer Assisted Audit Techniques (CAAT).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Gathering evidence is the next stage after planning. The investigating team must work hard at this stage to accumulate all relevant evidence in better chain of custody and make every effort to safeguard the evidence against suspects perpetrators from destroying it.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The next stage is the reporting stage. The investigating team must give a summary of all the evidence gathered by revealing the context of losses incurred and the manner in which the fraud was conducted by the perpetrator. The investigating team must also give their recommendation to improve internal controls in order to prevent future fraud occurrence in their report.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final stage is the court proceedings stage. At this stage all evidence from the investigating team are taken to court to explain the occurrence of the fraud and the suspects involved. At this stage, it is expected of the investigating team to show some level of professionalism by defending their conclusions at court.</w:t>
            </w:r>
          </w:p>
          <w:p w:rsidR="001B6B30" w:rsidRDefault="001B6B30" w:rsidP="001B6B30">
            <w:pPr>
              <w:spacing w:line="360" w:lineRule="auto"/>
              <w:jc w:val="both"/>
              <w:rPr>
                <w:rFonts w:ascii="Times New Roman" w:hAnsi="Times New Roman" w:cs="Times New Roman"/>
                <w:sz w:val="24"/>
                <w:szCs w:val="24"/>
              </w:rPr>
            </w:pP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QUESTION 5</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How would you distinguish forensic accounting, fraud auditing and investigative auditing from financial auditing?</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Although there are certain similarities among forensic accounting, fraud auditing, investigative auditing and financial auditing, there is also certain amount of distinction between these professional specialist activities;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Forensic accounting involves eventually all specialize abilities in fraud auditing and investigative auditing. That is to say that forensic accounting requires experts well versed in legal matters and in areas such as insurance claims, fraud, royalty claims, personal injury claims and other criminal issues.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Fraud auditing deals with only criminal activities that are restricted to fraud which is not so in forensic accounting. This in general terms is mostly refer to as financial investigation which ends in legal consequences.</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Investigative auditing like the others has to do with scrutinizing the evidence gathered from a fraud case to find the actual occurrences of the fraud and losses resulting from the fraud case as reported.</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On the other hand financial auditing appears to have different conception or theory from forensic accounting, fraud auditing and investigative auditing. Financial auditing is more of appraising the submission of financial evidence with controlling criteria, usually for public companies by an external, independent entity.</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Again the scope of the job for forensic accounting presents analytical accounting and financial evidence to support legal and administrative decisions whilst financial auditing pronounces on the accounting statements of professional articles considering all standards used in their preparation.</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whiles forensic accounting deals with detailed planning of task aimed at authenticating determined and calculated analysis, Financial auditing uses sample to serve as a source for closing the financial statement.</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Lastly forensic accounting gives experts report or investigation on an issue whereas financial</w:t>
            </w:r>
            <w:bookmarkStart w:id="0" w:name="_GoBack"/>
            <w:bookmarkEnd w:id="0"/>
            <w:r>
              <w:rPr>
                <w:rFonts w:ascii="Times New Roman" w:hAnsi="Times New Roman" w:cs="Times New Roman"/>
                <w:sz w:val="24"/>
                <w:szCs w:val="24"/>
              </w:rPr>
              <w:t xml:space="preserve"> </w:t>
            </w:r>
            <w:r>
              <w:rPr>
                <w:rFonts w:ascii="Times New Roman" w:hAnsi="Times New Roman" w:cs="Times New Roman"/>
                <w:sz w:val="24"/>
                <w:szCs w:val="24"/>
              </w:rPr>
              <w:lastRenderedPageBreak/>
              <w:t>auditing gives financial statement which makes the two reports very distinctive.</w:t>
            </w:r>
          </w:p>
          <w:p w:rsidR="001B6B30" w:rsidRDefault="001B6B30" w:rsidP="001B6B30">
            <w:pPr>
              <w:spacing w:line="360" w:lineRule="auto"/>
              <w:jc w:val="both"/>
              <w:rPr>
                <w:rFonts w:ascii="Times New Roman" w:hAnsi="Times New Roman" w:cs="Times New Roman"/>
                <w:sz w:val="24"/>
                <w:szCs w:val="24"/>
              </w:rPr>
            </w:pPr>
            <w:r>
              <w:rPr>
                <w:rFonts w:ascii="Times New Roman" w:hAnsi="Times New Roman" w:cs="Times New Roman"/>
                <w:sz w:val="24"/>
                <w:szCs w:val="24"/>
              </w:rPr>
              <w:t>Case study Questions:</w:t>
            </w:r>
          </w:p>
          <w:p w:rsidR="001B6B30" w:rsidRDefault="001B6B30" w:rsidP="001B6B30">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 xml:space="preserve">In investigating the case identified, the management of the organization needs to first suspect or have the believe that fraud has occurred. As there is the suspicion of fraud; this could be anything from anonymous tip to anomalous data in the accounting system. One this is seen, the management should now appoint an investigator or investigative team to investigate the issue otherwise known as the engagement process. The investigator could be internal auditor, independent fraud examiner, external auditor, a lawyer or internal security expert. Irrespective of who performs the job, the person must understand the job as well as the scope of the investigation. This first step involves six main step including creating an incident report, conducting the initial notification and evaluation, considering the legal issues, evaluating the loss mitigation and recovery consideration, defining scope, objective and cost of the investigation and finally producing the engagement letter or memorandum. </w:t>
            </w:r>
          </w:p>
          <w:p w:rsidR="001B6B30" w:rsidRDefault="001B6B30" w:rsidP="001B6B30">
            <w:pPr>
              <w:pStyle w:val="ListParagraph"/>
              <w:spacing w:line="360" w:lineRule="auto"/>
              <w:rPr>
                <w:rFonts w:ascii="Times New Roman" w:hAnsi="Times New Roman"/>
                <w:sz w:val="24"/>
                <w:szCs w:val="24"/>
              </w:rPr>
            </w:pPr>
            <w:r>
              <w:rPr>
                <w:rFonts w:ascii="Times New Roman" w:hAnsi="Times New Roman"/>
                <w:sz w:val="24"/>
                <w:szCs w:val="24"/>
              </w:rPr>
              <w:t>The next thing to do is to collect evidence to support the objective and scope of the investigation. The evidence could be physical, documentary, observational and interview evidence. Evidence collection in this sense is based on the fraud theory approach which follows four distinct steps. These steps are data collection and analysis, formulation of hypotheses regarding possible fraud, testing the hypotheses and then refining and amending the hypotheses. The refined and amended hypotheses are again subjected to additional testing and further refinement and amendment. Having gathered the necessary evidence, the thing has to do with documenting and summarizing the result of the fraud investigation. The last thing to do is the loss recovery which involves civil or criminal litigation, expert witnessing or collection of insurance.</w:t>
            </w:r>
          </w:p>
          <w:p w:rsidR="001B6B30" w:rsidRDefault="001B6B30" w:rsidP="001B6B30">
            <w:pPr>
              <w:pStyle w:val="ListParagraph"/>
              <w:spacing w:line="360" w:lineRule="auto"/>
              <w:rPr>
                <w:rFonts w:ascii="Times New Roman" w:hAnsi="Times New Roman"/>
                <w:sz w:val="24"/>
                <w:szCs w:val="24"/>
              </w:rPr>
            </w:pPr>
          </w:p>
          <w:p w:rsidR="001B6B30" w:rsidRDefault="001B6B30" w:rsidP="001B6B30">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 xml:space="preserve"> The kinds of documents that can help disclose fraud activities defer and depend on the suspected fraud and the information available in the fraud indicator. Here, it is a common fact that when fraud indicator signals fraud, the first thing to do is to generate some type of incident report, which contains the initial information used to justify the investigation. As indicated, the scope and depth of the incident report depends on the type of suspected fraud and the information available. However, all fraud investigations require the creation of a unified case file to document all </w:t>
            </w:r>
            <w:r>
              <w:rPr>
                <w:rFonts w:ascii="Times New Roman" w:hAnsi="Times New Roman"/>
                <w:sz w:val="24"/>
                <w:szCs w:val="24"/>
              </w:rPr>
              <w:lastRenderedPageBreak/>
              <w:t>activities related to the investigation. This case file is needed for three main reasons namely; to document the investigation for future review and use in optimizing the fraud management system, to provide needed organization for administering and managing the case as it unfolds and to be a case information repository that can be used in subsequent civil or criminal litigation. However, in the case at hand, the documents that can help in disclosing the administrator’s fraud are; all documents relating to the expenditures the  administrator approved, all documents related to car maintenance, the credit card statements, the office impress book or manual, the school’s financial statement and the school fees record book. These documents will help disclose the administrator’s fraud.</w:t>
            </w:r>
          </w:p>
          <w:p w:rsidR="001B6B30" w:rsidRDefault="001B6B30" w:rsidP="001B6B30">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To conduct any forensic investigation to establish whether fraud has been committed or not, there is the need to hire a forensic accountant. This point is explained by the fact that the forensic accountant has been trained to carry out investigation to provide solutions to disputed accounting problems. As indicated earlier, the fraud examiner or the forensic accountant could be appointed from within the organization or outside. The most important thing is that the person must be a qualified professional auditor or examiner. Whether appointing the forensic accountant from within or outside the organization, the actual work that is going to be done should be outlined, and based on that the person specification is drawn. From this, the things that need to be considered for the appointment are;</w:t>
            </w:r>
          </w:p>
          <w:p w:rsidR="001B6B30" w:rsidRDefault="001B6B30" w:rsidP="001B6B30">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Investigative knowledge and skills, in as much as the forensic accountant’s work is more of investigation to reveal fraud, he needs to possess among other things the skills such as surveillance tactics, interview and interrogation skills to be able to work effectively.</w:t>
            </w:r>
          </w:p>
          <w:p w:rsidR="001B6B30" w:rsidRDefault="001B6B30" w:rsidP="001B6B30">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Communication skills, forensic accountants need to have excellent communication skills because their work involves data collection, recording and analysis, therefore they both written and oral communication. The results of their investigation must be correctly and clearly communicated to their service users, and this requires excellent communication skills.</w:t>
            </w:r>
          </w:p>
          <w:p w:rsidR="001B6B30" w:rsidRDefault="001B6B30" w:rsidP="001B6B30">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 xml:space="preserve">Accounting knowledge or skills, forensic accountants analyze and interpret financial information in order to build a case for financial investigation. Again, in conducting fraud investigation, accounting skills is needed to separate relevant financial information from irrelevant facts, which implies that accounting </w:t>
            </w:r>
            <w:r>
              <w:rPr>
                <w:rFonts w:ascii="Times New Roman" w:hAnsi="Times New Roman"/>
                <w:sz w:val="24"/>
                <w:szCs w:val="24"/>
              </w:rPr>
              <w:lastRenderedPageBreak/>
              <w:t>knowledge and skills is essential to the forensic accountant so as to work independently, effectively and efficiently.</w:t>
            </w:r>
          </w:p>
          <w:p w:rsidR="001B6B30" w:rsidRDefault="001B6B30" w:rsidP="001B6B30">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To appoint a forensic accountant, auditing skills is very crucial because of the information collection and verification nature of his job. Forensic accountants must be able to collect and analyze relevant information so that the cases they are working on will be well supported in court.</w:t>
            </w:r>
          </w:p>
          <w:p w:rsidR="001B6B30" w:rsidRDefault="001B6B30" w:rsidP="001B6B30">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Presentation skills are also important to the work of the forensic accountant and should be required of him. After fraud investigation, the findings need to be presented to the appointing authority or court either in a written or oral format. The presentation must be done in such a way that even the layperson should be able to understand.</w:t>
            </w:r>
          </w:p>
          <w:p w:rsidR="001B6B30" w:rsidRDefault="001B6B30" w:rsidP="001B6B30">
            <w:pPr>
              <w:pStyle w:val="ListParagraph"/>
              <w:spacing w:line="360" w:lineRule="auto"/>
              <w:ind w:left="1080"/>
              <w:rPr>
                <w:rFonts w:ascii="Times New Roman" w:hAnsi="Times New Roman"/>
                <w:sz w:val="24"/>
                <w:szCs w:val="24"/>
              </w:rPr>
            </w:pPr>
            <w:r>
              <w:rPr>
                <w:rFonts w:ascii="Times New Roman" w:hAnsi="Times New Roman"/>
                <w:sz w:val="24"/>
                <w:szCs w:val="24"/>
              </w:rPr>
              <w:t>The above skills and many others are relevant to the work of the forensic accountant therefore; any forensic accountant appointed to conduct fraud investigation into the administrator’s suspected fraud must possess them. Therefore the appointment of such a professional must take into consideration those skills before making such appointment.</w:t>
            </w:r>
          </w:p>
          <w:p w:rsidR="001B6B30" w:rsidRDefault="001B6B30" w:rsidP="001B6B30">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 xml:space="preserve">Interview is the interaction between the interviewer and the interviewee with the aim of getting detailed information from the interviewee. In fraud investigation, interviews are conducted in order to gather evidence but such evidence is the last part of the whole process. Here, interviews are conducted after the investigator has studied all other types of evidence carefully and has a strong believe and understanding of the fraud scheme under consideration. The purpose of interviewing is to obtain a confession if possible. In a situation where confession is not possible, then, the goal is to record the suspect in as much detail as possible. The initial interviews are conducted with the most remote suspects. The investigator then conducts additional interviews that are successively closer to the suspects, with the prime suspect being the last person to be interviewed. This is to enable the investigator to gain substantial amount of information about the suspect’s conduct and actions. It is advisable to record the suspect without making him know that he is the suspect or any investigation is going on. This will increase the possibility of catching the suspect making inconsistent statements. In the case of the school administrator, he should be interviewed since he is the centre of the whole fraud allegation. In line with the discussion above, the administrator should be the last person to be interviewed. This </w:t>
            </w:r>
            <w:r>
              <w:rPr>
                <w:rFonts w:ascii="Times New Roman" w:hAnsi="Times New Roman"/>
                <w:sz w:val="24"/>
                <w:szCs w:val="24"/>
              </w:rPr>
              <w:lastRenderedPageBreak/>
              <w:t>will enable the investigator some time to gather and review physical evidence, documentary evidence, and observational evidence in order to get detail information about the fraud. Therefore, the financial statement of the school, credit card statement, records of all expenditures, gas bills, car maintenance records and all relevant records need to be looked at, interview those connected and the secretary before the school administrator is interviewed.</w:t>
            </w:r>
          </w:p>
          <w:p w:rsidR="001B6B30" w:rsidRDefault="001B6B3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A3592" w:rsidP="00A851DA">
            <w:pPr>
              <w:rPr>
                <w:rFonts w:cs="Bliss-Regular"/>
                <w:color w:val="000000"/>
              </w:rPr>
            </w:pPr>
            <w:r>
              <w:rPr>
                <w:rFonts w:cs="Bliss-Regular"/>
                <w:color w:val="000000"/>
              </w:rPr>
              <w:t>DR. ASIAMAH YEBOAH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3592" w:rsidP="00A851DA">
            <w:pPr>
              <w:rPr>
                <w:rFonts w:cs="Bliss-Regular"/>
                <w:color w:val="000000"/>
              </w:rPr>
            </w:pPr>
            <w:r>
              <w:rPr>
                <w:rFonts w:cs="Bliss-Regular"/>
                <w:color w:val="000000"/>
              </w:rPr>
              <w:t>8/7/15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4C6" w:rsidRDefault="00D804C6" w:rsidP="00CB4D0A">
      <w:pPr>
        <w:spacing w:after="0" w:line="240" w:lineRule="auto"/>
      </w:pPr>
      <w:r>
        <w:separator/>
      </w:r>
    </w:p>
  </w:endnote>
  <w:endnote w:type="continuationSeparator" w:id="1">
    <w:p w:rsidR="00D804C6" w:rsidRDefault="00D804C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4C6" w:rsidRDefault="00D804C6" w:rsidP="00CB4D0A">
      <w:pPr>
        <w:spacing w:after="0" w:line="240" w:lineRule="auto"/>
      </w:pPr>
      <w:r>
        <w:separator/>
      </w:r>
    </w:p>
  </w:footnote>
  <w:footnote w:type="continuationSeparator" w:id="1">
    <w:p w:rsidR="00D804C6" w:rsidRDefault="00D804C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A47215"/>
    <w:multiLevelType w:val="hybridMultilevel"/>
    <w:tmpl w:val="A5AE9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4E2E59"/>
    <w:multiLevelType w:val="hybridMultilevel"/>
    <w:tmpl w:val="4404DB82"/>
    <w:lvl w:ilvl="0" w:tplc="3B9E92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6B30"/>
    <w:rsid w:val="001F0481"/>
    <w:rsid w:val="00200C92"/>
    <w:rsid w:val="0020451E"/>
    <w:rsid w:val="00206B9D"/>
    <w:rsid w:val="0023259C"/>
    <w:rsid w:val="002B0BD7"/>
    <w:rsid w:val="002B573D"/>
    <w:rsid w:val="002C5CB2"/>
    <w:rsid w:val="002F0325"/>
    <w:rsid w:val="002F779F"/>
    <w:rsid w:val="00371885"/>
    <w:rsid w:val="003E2B87"/>
    <w:rsid w:val="00402786"/>
    <w:rsid w:val="00405895"/>
    <w:rsid w:val="004058DF"/>
    <w:rsid w:val="00443B03"/>
    <w:rsid w:val="00443E6F"/>
    <w:rsid w:val="00486F1A"/>
    <w:rsid w:val="00490CB9"/>
    <w:rsid w:val="004A2CE2"/>
    <w:rsid w:val="004A3592"/>
    <w:rsid w:val="004E3CDA"/>
    <w:rsid w:val="004F4B4D"/>
    <w:rsid w:val="0050216D"/>
    <w:rsid w:val="00503D7E"/>
    <w:rsid w:val="0050778F"/>
    <w:rsid w:val="00527C11"/>
    <w:rsid w:val="00535F31"/>
    <w:rsid w:val="00553A3E"/>
    <w:rsid w:val="00574D64"/>
    <w:rsid w:val="00591365"/>
    <w:rsid w:val="005B31E4"/>
    <w:rsid w:val="005E1969"/>
    <w:rsid w:val="006034F6"/>
    <w:rsid w:val="00607874"/>
    <w:rsid w:val="00607E77"/>
    <w:rsid w:val="00617BB3"/>
    <w:rsid w:val="00645CDD"/>
    <w:rsid w:val="006823A7"/>
    <w:rsid w:val="00687EE8"/>
    <w:rsid w:val="0070347F"/>
    <w:rsid w:val="0070678E"/>
    <w:rsid w:val="00831C11"/>
    <w:rsid w:val="008A60B4"/>
    <w:rsid w:val="008B3C31"/>
    <w:rsid w:val="008B64FE"/>
    <w:rsid w:val="0091740B"/>
    <w:rsid w:val="00935BF7"/>
    <w:rsid w:val="0095442C"/>
    <w:rsid w:val="0096113D"/>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04C6"/>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2572</Words>
  <Characters>14662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dean</cp:lastModifiedBy>
  <cp:revision>2</cp:revision>
  <dcterms:created xsi:type="dcterms:W3CDTF">2015-07-08T23:17:00Z</dcterms:created>
  <dcterms:modified xsi:type="dcterms:W3CDTF">2015-07-08T23:17:00Z</dcterms:modified>
</cp:coreProperties>
</file>