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85874"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52457">
            <w:pPr>
              <w:pStyle w:val="Default"/>
              <w:rPr>
                <w:rFonts w:asciiTheme="minorHAnsi" w:hAnsiTheme="minorHAnsi"/>
              </w:rPr>
            </w:pPr>
            <w:r>
              <w:rPr>
                <w:rFonts w:asciiTheme="minorHAnsi" w:hAnsiTheme="minorHAnsi"/>
              </w:rPr>
              <w:t>Lynne Roddis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C10FC">
            <w:pPr>
              <w:pStyle w:val="Default"/>
              <w:rPr>
                <w:rFonts w:asciiTheme="minorHAnsi" w:hAnsiTheme="minorHAnsi"/>
              </w:rPr>
            </w:pPr>
            <w:r>
              <w:rPr>
                <w:rFonts w:asciiTheme="minorHAnsi" w:hAnsiTheme="minorHAnsi"/>
              </w:rPr>
              <w:t>1464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10FC">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25E0">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82014" w:rsidP="00A851DA">
            <w:pPr>
              <w:rPr>
                <w:rFonts w:cs="Bliss-Regular"/>
                <w:color w:val="000000"/>
              </w:rPr>
            </w:pPr>
            <w:r>
              <w:rPr>
                <w:rFonts w:cs="Bliss-Regular"/>
                <w:color w:val="000000"/>
              </w:rPr>
              <w:t>L. Roddis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325E0" w:rsidP="00A851DA">
            <w:pPr>
              <w:rPr>
                <w:rFonts w:cs="Bliss-Regular"/>
                <w:color w:val="000000"/>
              </w:rPr>
            </w:pPr>
            <w:r>
              <w:rPr>
                <w:rFonts w:cs="Bliss-Regular"/>
                <w:color w:val="000000"/>
              </w:rPr>
              <w:t>6</w:t>
            </w:r>
            <w:r w:rsidRPr="00C325E0">
              <w:rPr>
                <w:rFonts w:cs="Bliss-Regular"/>
                <w:color w:val="000000"/>
                <w:vertAlign w:val="superscript"/>
              </w:rPr>
              <w:t>th</w:t>
            </w:r>
            <w:r>
              <w:rPr>
                <w:rFonts w:cs="Bliss-Regular"/>
                <w:color w:val="000000"/>
              </w:rPr>
              <w:t xml:space="preserve"> September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C325E0" w:rsidRPr="00C325E0" w:rsidRDefault="00C325E0" w:rsidP="00C325E0">
      <w:pPr>
        <w:spacing w:line="360" w:lineRule="auto"/>
        <w:jc w:val="both"/>
        <w:rPr>
          <w:rFonts w:ascii="Arial" w:hAnsi="Arial" w:cs="Arial"/>
          <w:b/>
          <w:sz w:val="24"/>
          <w:szCs w:val="24"/>
          <w:u w:val="single"/>
        </w:rPr>
      </w:pPr>
      <w:r w:rsidRPr="00C325E0">
        <w:rPr>
          <w:rFonts w:ascii="Arial" w:hAnsi="Arial" w:cs="Arial"/>
          <w:b/>
          <w:sz w:val="24"/>
          <w:szCs w:val="24"/>
          <w:u w:val="single"/>
        </w:rPr>
        <w:t>Assignment 2 - Crime &amp; Economy – Lynne Roddis</w:t>
      </w:r>
    </w:p>
    <w:p w:rsidR="00C325E0" w:rsidRPr="00C325E0" w:rsidRDefault="00C325E0" w:rsidP="00C325E0">
      <w:pPr>
        <w:spacing w:line="360" w:lineRule="auto"/>
        <w:jc w:val="both"/>
        <w:rPr>
          <w:rFonts w:ascii="Arial" w:hAnsi="Arial" w:cs="Arial"/>
          <w:b/>
          <w:sz w:val="24"/>
          <w:szCs w:val="24"/>
        </w:rPr>
      </w:pPr>
      <w:r w:rsidRPr="00C325E0">
        <w:rPr>
          <w:rFonts w:ascii="Arial" w:hAnsi="Arial" w:cs="Arial"/>
          <w:b/>
          <w:sz w:val="24"/>
          <w:szCs w:val="24"/>
        </w:rPr>
        <w:t xml:space="preserve">1i)  </w:t>
      </w:r>
      <w:proofErr w:type="gramStart"/>
      <w:r w:rsidRPr="00C325E0">
        <w:rPr>
          <w:rFonts w:ascii="Arial" w:hAnsi="Arial" w:cs="Arial"/>
          <w:b/>
          <w:sz w:val="24"/>
          <w:szCs w:val="24"/>
        </w:rPr>
        <w:t>In</w:t>
      </w:r>
      <w:proofErr w:type="gramEnd"/>
      <w:r w:rsidRPr="00C325E0">
        <w:rPr>
          <w:rFonts w:ascii="Arial" w:hAnsi="Arial" w:cs="Arial"/>
          <w:b/>
          <w:sz w:val="24"/>
          <w:szCs w:val="24"/>
        </w:rPr>
        <w:t xml:space="preserve"> what way do the effects of crime influence economy?</w:t>
      </w:r>
    </w:p>
    <w:p w:rsidR="00C325E0" w:rsidRPr="00C325E0" w:rsidRDefault="00C325E0" w:rsidP="00C325E0">
      <w:pPr>
        <w:spacing w:line="360" w:lineRule="auto"/>
        <w:jc w:val="both"/>
        <w:rPr>
          <w:rFonts w:ascii="Arial" w:hAnsi="Arial" w:cs="Arial"/>
          <w:b/>
          <w:sz w:val="24"/>
          <w:szCs w:val="24"/>
        </w:rPr>
      </w:pPr>
      <w:r w:rsidRPr="00C325E0">
        <w:rPr>
          <w:rFonts w:ascii="Arial" w:hAnsi="Arial" w:cs="Arial"/>
          <w:sz w:val="24"/>
          <w:szCs w:val="24"/>
        </w:rPr>
        <w:t>Crime can impact on the economy in many ways. The more perpetrators steal or deceive to achieve money then this has to be repaid/ reimbursed by other methods such as insurance claims. These reimbursements then have to be found via increases in taxes (the public purse) or via reducing employment numbers e.g. redundancy. Once the Police investigation and Forensic accountant have substantiated a financial crime, this then can progress to the justice system which equally has costs. Microeconomics studies the influence of crime on individual consumers and companies and the victims may be individual or businesses. Victims are directly affected by loss of money or property but this may not be determined until the criminal has been prosecuted.</w:t>
      </w:r>
    </w:p>
    <w:p w:rsidR="00C325E0" w:rsidRPr="00C325E0" w:rsidRDefault="00C325E0" w:rsidP="00C325E0">
      <w:pPr>
        <w:spacing w:line="360" w:lineRule="auto"/>
        <w:ind w:left="720"/>
        <w:jc w:val="both"/>
        <w:rPr>
          <w:rFonts w:ascii="Arial" w:hAnsi="Arial" w:cs="Arial"/>
          <w:sz w:val="24"/>
          <w:szCs w:val="24"/>
        </w:rPr>
      </w:pPr>
    </w:p>
    <w:p w:rsidR="00C325E0" w:rsidRPr="00C325E0" w:rsidRDefault="00C325E0" w:rsidP="00C325E0">
      <w:pPr>
        <w:spacing w:line="360" w:lineRule="auto"/>
        <w:jc w:val="both"/>
        <w:rPr>
          <w:rFonts w:ascii="Arial" w:hAnsi="Arial" w:cs="Arial"/>
          <w:b/>
          <w:sz w:val="24"/>
          <w:szCs w:val="24"/>
        </w:rPr>
      </w:pPr>
      <w:r w:rsidRPr="00C325E0">
        <w:rPr>
          <w:rFonts w:ascii="Arial" w:hAnsi="Arial" w:cs="Arial"/>
          <w:b/>
          <w:sz w:val="24"/>
          <w:szCs w:val="24"/>
        </w:rPr>
        <w:t xml:space="preserve">1ii)  </w:t>
      </w:r>
      <w:proofErr w:type="gramStart"/>
      <w:r w:rsidRPr="00C325E0">
        <w:rPr>
          <w:rFonts w:ascii="Arial" w:hAnsi="Arial" w:cs="Arial"/>
          <w:b/>
          <w:sz w:val="24"/>
          <w:szCs w:val="24"/>
        </w:rPr>
        <w:t>How</w:t>
      </w:r>
      <w:proofErr w:type="gramEnd"/>
      <w:r w:rsidRPr="00C325E0">
        <w:rPr>
          <w:rFonts w:ascii="Arial" w:hAnsi="Arial" w:cs="Arial"/>
          <w:b/>
          <w:sz w:val="24"/>
          <w:szCs w:val="24"/>
        </w:rPr>
        <w:t xml:space="preserve"> does crime cost the economy and tax payers?</w:t>
      </w:r>
    </w:p>
    <w:p w:rsidR="00C325E0" w:rsidRPr="00C325E0" w:rsidRDefault="00C325E0" w:rsidP="00C325E0">
      <w:pPr>
        <w:spacing w:line="360" w:lineRule="auto"/>
        <w:jc w:val="both"/>
        <w:rPr>
          <w:rFonts w:ascii="Arial" w:hAnsi="Arial" w:cs="Arial"/>
          <w:sz w:val="24"/>
          <w:szCs w:val="24"/>
        </w:rPr>
      </w:pPr>
      <w:r w:rsidRPr="00C325E0">
        <w:rPr>
          <w:rFonts w:ascii="Arial" w:hAnsi="Arial" w:cs="Arial"/>
          <w:sz w:val="24"/>
          <w:szCs w:val="24"/>
        </w:rPr>
        <w:t xml:space="preserve">The effects of crime severely affect economy on a much broader scale than first considered.  Costs to maintain law enforcement including training and equipment are required. The justice system and all that entails such as Prosecutors and Defence lawyers all come out of the public purse particularly if the defendant has no funds so is reliant on legal aid. If the crime carries a custodial sentence then the prison service will be required. This again will incur specialist training for staff, counsellors etc. for the inmates. Other costs include crime prevention schemes, drug rehab schemes and health care costs related to </w:t>
      </w:r>
      <w:proofErr w:type="gramStart"/>
      <w:r w:rsidRPr="00C325E0">
        <w:rPr>
          <w:rFonts w:ascii="Arial" w:hAnsi="Arial" w:cs="Arial"/>
          <w:sz w:val="24"/>
          <w:szCs w:val="24"/>
        </w:rPr>
        <w:t>the afore</w:t>
      </w:r>
      <w:proofErr w:type="gramEnd"/>
      <w:r w:rsidRPr="00C325E0">
        <w:rPr>
          <w:rFonts w:ascii="Arial" w:hAnsi="Arial" w:cs="Arial"/>
          <w:sz w:val="24"/>
          <w:szCs w:val="24"/>
        </w:rPr>
        <w:t xml:space="preserve"> mentioned either in prison or whilst in the community. Other costs incurred by crime related issues are costs to businesses and insurance companies. We the public may again incur the costs via possible higher costs, unemployment, higher insurance premiums etc. </w:t>
      </w:r>
    </w:p>
    <w:p w:rsidR="00C325E0" w:rsidRDefault="00C325E0" w:rsidP="00C325E0">
      <w:pPr>
        <w:spacing w:line="360" w:lineRule="auto"/>
        <w:jc w:val="both"/>
        <w:rPr>
          <w:rFonts w:ascii="Arial" w:hAnsi="Arial" w:cs="Arial"/>
          <w:b/>
          <w:sz w:val="24"/>
          <w:szCs w:val="24"/>
        </w:rPr>
      </w:pPr>
    </w:p>
    <w:p w:rsidR="00C325E0" w:rsidRPr="00C325E0" w:rsidRDefault="00C325E0" w:rsidP="00C325E0">
      <w:pPr>
        <w:spacing w:line="360" w:lineRule="auto"/>
        <w:jc w:val="both"/>
        <w:rPr>
          <w:rFonts w:ascii="Arial" w:hAnsi="Arial" w:cs="Arial"/>
          <w:b/>
          <w:sz w:val="24"/>
          <w:szCs w:val="24"/>
        </w:rPr>
      </w:pPr>
    </w:p>
    <w:p w:rsidR="00C325E0" w:rsidRPr="00C325E0" w:rsidRDefault="00C325E0" w:rsidP="00C325E0">
      <w:pPr>
        <w:spacing w:line="360" w:lineRule="auto"/>
        <w:jc w:val="both"/>
        <w:rPr>
          <w:rFonts w:ascii="Arial" w:hAnsi="Arial" w:cs="Arial"/>
          <w:b/>
          <w:sz w:val="24"/>
          <w:szCs w:val="24"/>
        </w:rPr>
      </w:pPr>
      <w:r w:rsidRPr="00C325E0">
        <w:rPr>
          <w:rFonts w:ascii="Arial" w:hAnsi="Arial" w:cs="Arial"/>
          <w:b/>
          <w:sz w:val="24"/>
          <w:szCs w:val="24"/>
        </w:rPr>
        <w:lastRenderedPageBreak/>
        <w:t xml:space="preserve">1iii) </w:t>
      </w:r>
      <w:proofErr w:type="gramStart"/>
      <w:r w:rsidRPr="00C325E0">
        <w:rPr>
          <w:rFonts w:ascii="Arial" w:hAnsi="Arial" w:cs="Arial"/>
          <w:b/>
          <w:sz w:val="24"/>
          <w:szCs w:val="24"/>
        </w:rPr>
        <w:t>What</w:t>
      </w:r>
      <w:proofErr w:type="gramEnd"/>
      <w:r w:rsidRPr="00C325E0">
        <w:rPr>
          <w:rFonts w:ascii="Arial" w:hAnsi="Arial" w:cs="Arial"/>
          <w:b/>
          <w:sz w:val="24"/>
          <w:szCs w:val="24"/>
        </w:rPr>
        <w:t xml:space="preserve"> is ‘Arson’?</w:t>
      </w:r>
    </w:p>
    <w:p w:rsidR="00C325E0" w:rsidRPr="00C325E0" w:rsidRDefault="00C325E0" w:rsidP="00C325E0">
      <w:pPr>
        <w:spacing w:line="360" w:lineRule="auto"/>
        <w:jc w:val="both"/>
        <w:rPr>
          <w:rFonts w:ascii="Arial" w:hAnsi="Arial" w:cs="Arial"/>
          <w:b/>
          <w:sz w:val="24"/>
          <w:szCs w:val="24"/>
        </w:rPr>
      </w:pPr>
      <w:r w:rsidRPr="00C325E0">
        <w:rPr>
          <w:rFonts w:ascii="Arial" w:hAnsi="Arial" w:cs="Arial"/>
          <w:sz w:val="24"/>
          <w:szCs w:val="24"/>
        </w:rPr>
        <w:t>Arson is the malicious intent to burn another person’s dwelling according to law. The crime of arson is not only the resulting damage but the threat to which the occupants were exposed as a result of the action. A dwelling can be categorised as any building. An individual who burns a property whilst breaking in etc. is guilty of arson irrespective of the absence of any intent to start the fire or damage the house.#</w:t>
      </w:r>
    </w:p>
    <w:p w:rsidR="00C325E0" w:rsidRPr="00C325E0" w:rsidRDefault="00C325E0" w:rsidP="00C325E0">
      <w:pPr>
        <w:spacing w:line="360" w:lineRule="auto"/>
        <w:jc w:val="both"/>
        <w:rPr>
          <w:rFonts w:ascii="Arial" w:hAnsi="Arial" w:cs="Arial"/>
          <w:b/>
          <w:sz w:val="24"/>
          <w:szCs w:val="24"/>
        </w:rPr>
      </w:pPr>
    </w:p>
    <w:p w:rsidR="00C325E0" w:rsidRPr="00C325E0" w:rsidRDefault="00C325E0" w:rsidP="00C325E0">
      <w:pPr>
        <w:spacing w:line="360" w:lineRule="auto"/>
        <w:jc w:val="both"/>
        <w:rPr>
          <w:rFonts w:ascii="Arial" w:hAnsi="Arial" w:cs="Arial"/>
          <w:b/>
          <w:sz w:val="24"/>
          <w:szCs w:val="24"/>
        </w:rPr>
      </w:pPr>
      <w:r w:rsidRPr="00C325E0">
        <w:rPr>
          <w:rFonts w:ascii="Arial" w:hAnsi="Arial" w:cs="Arial"/>
          <w:b/>
          <w:sz w:val="24"/>
          <w:szCs w:val="24"/>
        </w:rPr>
        <w:t xml:space="preserve">1iv) </w:t>
      </w:r>
      <w:proofErr w:type="gramStart"/>
      <w:r w:rsidRPr="00C325E0">
        <w:rPr>
          <w:rFonts w:ascii="Arial" w:hAnsi="Arial" w:cs="Arial"/>
          <w:b/>
          <w:sz w:val="24"/>
          <w:szCs w:val="24"/>
        </w:rPr>
        <w:t>What</w:t>
      </w:r>
      <w:proofErr w:type="gramEnd"/>
      <w:r w:rsidRPr="00C325E0">
        <w:rPr>
          <w:rFonts w:ascii="Arial" w:hAnsi="Arial" w:cs="Arial"/>
          <w:b/>
          <w:sz w:val="24"/>
          <w:szCs w:val="24"/>
        </w:rPr>
        <w:t xml:space="preserve"> is money laundering?</w:t>
      </w:r>
    </w:p>
    <w:p w:rsidR="00C325E0" w:rsidRPr="00C325E0" w:rsidRDefault="00C325E0" w:rsidP="00C325E0">
      <w:pPr>
        <w:spacing w:line="360" w:lineRule="auto"/>
        <w:jc w:val="both"/>
        <w:rPr>
          <w:rFonts w:ascii="Arial" w:hAnsi="Arial" w:cs="Arial"/>
          <w:sz w:val="24"/>
          <w:szCs w:val="24"/>
        </w:rPr>
      </w:pPr>
      <w:r w:rsidRPr="00C325E0">
        <w:rPr>
          <w:rFonts w:ascii="Arial" w:hAnsi="Arial" w:cs="Arial"/>
          <w:sz w:val="24"/>
          <w:szCs w:val="24"/>
        </w:rPr>
        <w:t>Money laundering is when the intention of an individual or business is to conceal financial gains from unlawful activities via various schemes and methods. Money laundering methods can include the transfer of money and other monetary instruments to and from overseas, buying various tangible and intangible properties with large amounts of cash, depositing large amounts of money into different financial organizations, and maintaining off shore bank accounts with huge balances.</w:t>
      </w:r>
    </w:p>
    <w:p w:rsidR="00C325E0" w:rsidRPr="00C325E0" w:rsidRDefault="00C325E0" w:rsidP="00C325E0">
      <w:pPr>
        <w:spacing w:line="360" w:lineRule="auto"/>
        <w:jc w:val="both"/>
        <w:rPr>
          <w:rFonts w:ascii="Arial" w:hAnsi="Arial" w:cs="Arial"/>
          <w:sz w:val="24"/>
          <w:szCs w:val="24"/>
        </w:rPr>
      </w:pPr>
    </w:p>
    <w:p w:rsidR="00C325E0" w:rsidRPr="00C325E0" w:rsidRDefault="00C325E0" w:rsidP="00C325E0">
      <w:pPr>
        <w:spacing w:line="360" w:lineRule="auto"/>
        <w:jc w:val="both"/>
        <w:rPr>
          <w:rFonts w:ascii="Arial" w:hAnsi="Arial" w:cs="Arial"/>
          <w:sz w:val="24"/>
          <w:szCs w:val="24"/>
        </w:rPr>
      </w:pPr>
      <w:r w:rsidRPr="00C325E0">
        <w:rPr>
          <w:rFonts w:ascii="Arial" w:hAnsi="Arial" w:cs="Arial"/>
          <w:b/>
          <w:sz w:val="24"/>
          <w:szCs w:val="24"/>
        </w:rPr>
        <w:t>2. What is ‘embezzlement’ and why is this classed as a financial crime?</w:t>
      </w:r>
      <w:r w:rsidRPr="00C325E0">
        <w:rPr>
          <w:rFonts w:ascii="Arial" w:hAnsi="Arial" w:cs="Arial"/>
          <w:sz w:val="24"/>
          <w:szCs w:val="24"/>
        </w:rPr>
        <w:t xml:space="preserve"> Embezzlement is the diversion of business funds to the perpetrator’s own income.  Cash businesses such as grocery stores, bars, nightclubs, off-licence shops are susceptible to this sort of crime. Embezzlement is </w:t>
      </w:r>
    </w:p>
    <w:p w:rsidR="00C325E0" w:rsidRPr="00C325E0" w:rsidRDefault="00C325E0" w:rsidP="00C325E0">
      <w:pPr>
        <w:spacing w:line="360" w:lineRule="auto"/>
        <w:jc w:val="both"/>
        <w:rPr>
          <w:rFonts w:ascii="Arial" w:hAnsi="Arial" w:cs="Arial"/>
          <w:sz w:val="24"/>
          <w:szCs w:val="24"/>
        </w:rPr>
      </w:pPr>
      <w:r w:rsidRPr="00C325E0">
        <w:rPr>
          <w:rFonts w:ascii="Arial" w:hAnsi="Arial" w:cs="Arial"/>
          <w:sz w:val="24"/>
          <w:szCs w:val="24"/>
        </w:rPr>
        <w:t>Considered a financial crime as the perpetrator has a wilful intent to steal funds via deception for their own purpose.</w:t>
      </w:r>
    </w:p>
    <w:p w:rsidR="00C325E0" w:rsidRPr="00C325E0" w:rsidRDefault="00C325E0" w:rsidP="00C325E0">
      <w:pPr>
        <w:spacing w:line="360" w:lineRule="auto"/>
        <w:jc w:val="both"/>
        <w:rPr>
          <w:rFonts w:ascii="Arial" w:hAnsi="Arial" w:cs="Arial"/>
          <w:sz w:val="24"/>
          <w:szCs w:val="24"/>
        </w:rPr>
      </w:pPr>
    </w:p>
    <w:p w:rsidR="00C325E0" w:rsidRPr="00C325E0" w:rsidRDefault="00C325E0" w:rsidP="00C325E0">
      <w:pPr>
        <w:spacing w:line="360" w:lineRule="auto"/>
        <w:jc w:val="both"/>
        <w:rPr>
          <w:rFonts w:ascii="Arial" w:hAnsi="Arial" w:cs="Arial"/>
          <w:b/>
          <w:sz w:val="24"/>
          <w:szCs w:val="24"/>
        </w:rPr>
      </w:pPr>
      <w:r w:rsidRPr="00C325E0">
        <w:rPr>
          <w:rFonts w:ascii="Arial" w:hAnsi="Arial" w:cs="Arial"/>
          <w:b/>
          <w:sz w:val="24"/>
          <w:szCs w:val="24"/>
        </w:rPr>
        <w:t>3. What is forgery and what is the difference between forgery and uttering?</w:t>
      </w:r>
    </w:p>
    <w:p w:rsidR="00C325E0" w:rsidRPr="00C325E0" w:rsidRDefault="00C325E0" w:rsidP="00C325E0">
      <w:pPr>
        <w:spacing w:line="360" w:lineRule="auto"/>
        <w:jc w:val="both"/>
        <w:rPr>
          <w:rFonts w:ascii="Arial" w:hAnsi="Arial" w:cs="Arial"/>
          <w:sz w:val="24"/>
          <w:szCs w:val="24"/>
        </w:rPr>
      </w:pPr>
      <w:r w:rsidRPr="00C325E0">
        <w:rPr>
          <w:rFonts w:ascii="Arial" w:hAnsi="Arial" w:cs="Arial"/>
          <w:sz w:val="24"/>
          <w:szCs w:val="24"/>
        </w:rPr>
        <w:t>Forgery is the deceitful practice of producing or modifying written/typed documentation with the intention to deceive or harm another person’s rights.</w:t>
      </w:r>
    </w:p>
    <w:p w:rsidR="00C325E0" w:rsidRPr="00C325E0" w:rsidRDefault="00C325E0" w:rsidP="00C325E0">
      <w:pPr>
        <w:spacing w:line="360" w:lineRule="auto"/>
        <w:jc w:val="both"/>
        <w:rPr>
          <w:rFonts w:ascii="Arial" w:hAnsi="Arial" w:cs="Arial"/>
          <w:sz w:val="24"/>
          <w:szCs w:val="24"/>
        </w:rPr>
      </w:pPr>
      <w:r w:rsidRPr="00C325E0">
        <w:rPr>
          <w:rFonts w:ascii="Arial" w:hAnsi="Arial" w:cs="Arial"/>
          <w:sz w:val="24"/>
          <w:szCs w:val="24"/>
        </w:rPr>
        <w:t>The crime of forgery must have two features, the signature was not made by the person whose signature it was or the signature was made illegally.</w:t>
      </w:r>
    </w:p>
    <w:p w:rsidR="00C325E0" w:rsidRPr="00C325E0" w:rsidRDefault="00C325E0" w:rsidP="00C325E0">
      <w:pPr>
        <w:spacing w:line="360" w:lineRule="auto"/>
        <w:jc w:val="both"/>
        <w:rPr>
          <w:rFonts w:ascii="Arial" w:hAnsi="Arial" w:cs="Arial"/>
          <w:sz w:val="24"/>
          <w:szCs w:val="24"/>
        </w:rPr>
      </w:pPr>
      <w:r w:rsidRPr="00C325E0">
        <w:rPr>
          <w:rFonts w:ascii="Arial" w:hAnsi="Arial" w:cs="Arial"/>
          <w:sz w:val="24"/>
          <w:szCs w:val="24"/>
        </w:rPr>
        <w:lastRenderedPageBreak/>
        <w:t>Uttering is the practice of using the forged instrument to deceive or gain financial benefit such as forged notes to pay a debt or presenting a fake licence to achieve compensation.</w:t>
      </w:r>
    </w:p>
    <w:p w:rsidR="00C325E0" w:rsidRPr="00C325E0" w:rsidRDefault="00C325E0" w:rsidP="00C325E0">
      <w:pPr>
        <w:pStyle w:val="ListParagraph"/>
        <w:spacing w:line="360" w:lineRule="auto"/>
        <w:jc w:val="both"/>
        <w:rPr>
          <w:rFonts w:ascii="Arial" w:hAnsi="Arial" w:cs="Arial"/>
          <w:sz w:val="24"/>
          <w:szCs w:val="24"/>
        </w:rPr>
      </w:pPr>
    </w:p>
    <w:p w:rsidR="00C325E0" w:rsidRPr="00C325E0" w:rsidRDefault="00C325E0" w:rsidP="00C325E0">
      <w:pPr>
        <w:spacing w:line="360" w:lineRule="auto"/>
        <w:jc w:val="both"/>
        <w:rPr>
          <w:rFonts w:ascii="Arial" w:hAnsi="Arial" w:cs="Arial"/>
          <w:b/>
          <w:sz w:val="24"/>
          <w:szCs w:val="24"/>
        </w:rPr>
      </w:pPr>
      <w:r w:rsidRPr="00C325E0">
        <w:rPr>
          <w:rFonts w:ascii="Arial" w:hAnsi="Arial" w:cs="Arial"/>
          <w:b/>
          <w:sz w:val="24"/>
          <w:szCs w:val="24"/>
        </w:rPr>
        <w:t>Case Study</w:t>
      </w:r>
    </w:p>
    <w:p w:rsidR="00C325E0" w:rsidRPr="00C325E0" w:rsidRDefault="00C325E0" w:rsidP="00C325E0">
      <w:pPr>
        <w:spacing w:line="360" w:lineRule="auto"/>
        <w:jc w:val="both"/>
        <w:rPr>
          <w:rFonts w:ascii="Arial" w:hAnsi="Arial" w:cs="Arial"/>
          <w:sz w:val="24"/>
          <w:szCs w:val="24"/>
        </w:rPr>
      </w:pPr>
      <w:r w:rsidRPr="00C325E0">
        <w:rPr>
          <w:rFonts w:ascii="Arial" w:hAnsi="Arial" w:cs="Arial"/>
          <w:sz w:val="24"/>
          <w:szCs w:val="24"/>
        </w:rPr>
        <w:t>In the cast study of the couple being investigated by Police for large unexplained savings, I would suggest that the forensic accountant would need to assess all the couple’s incomings and outgoings.</w:t>
      </w:r>
    </w:p>
    <w:p w:rsidR="00C325E0" w:rsidRPr="00C325E0" w:rsidRDefault="00C325E0" w:rsidP="00C325E0">
      <w:pPr>
        <w:spacing w:line="360" w:lineRule="auto"/>
        <w:jc w:val="both"/>
        <w:rPr>
          <w:rFonts w:ascii="Arial" w:hAnsi="Arial" w:cs="Arial"/>
          <w:sz w:val="24"/>
          <w:szCs w:val="24"/>
        </w:rPr>
      </w:pPr>
      <w:r w:rsidRPr="00C325E0">
        <w:rPr>
          <w:rFonts w:ascii="Arial" w:hAnsi="Arial" w:cs="Arial"/>
          <w:sz w:val="24"/>
          <w:szCs w:val="24"/>
        </w:rPr>
        <w:t>They would need to screen wage slips of either person, also the P60 to show evidence of wages earned and Nat insurance etc. paid back.</w:t>
      </w:r>
    </w:p>
    <w:p w:rsidR="00C325E0" w:rsidRPr="00C325E0" w:rsidRDefault="00C325E0" w:rsidP="00C325E0">
      <w:pPr>
        <w:spacing w:line="360" w:lineRule="auto"/>
        <w:jc w:val="both"/>
        <w:rPr>
          <w:rFonts w:ascii="Arial" w:hAnsi="Arial" w:cs="Arial"/>
          <w:sz w:val="24"/>
          <w:szCs w:val="24"/>
        </w:rPr>
      </w:pPr>
      <w:r w:rsidRPr="00C325E0">
        <w:rPr>
          <w:rFonts w:ascii="Arial" w:hAnsi="Arial" w:cs="Arial"/>
          <w:sz w:val="24"/>
          <w:szCs w:val="24"/>
        </w:rPr>
        <w:t xml:space="preserve">If the couple are unemployed he would need to see statements from the Department of Work’s and Pension’s to evidence their entitlement. The FA would need to screen all bank statements or post office accounts. The couple told the police the large amount of money had recently been withdrawn from their bank account. Is there evidence to substantiate this?  The FA would also need to see utility bills, mortgage bills and any loan agreements, credit card statements. These statements would equally need to be screened for any reimbursements. The FA would also need to know if the couple have any additional income, say perhaps from another property that is achieving them rent or any recent inheritance/ financial windfall to evidence the money. The FA would also need to check serial numbers of the bank notes to see if there is any comparison with the notes from the ongoing investigation. Interviews of witnesses may also be required to verify the couple’s </w:t>
      </w:r>
      <w:r w:rsidRPr="00C325E0">
        <w:rPr>
          <w:rFonts w:ascii="Arial" w:hAnsi="Arial" w:cs="Arial"/>
          <w:sz w:val="24"/>
          <w:szCs w:val="24"/>
        </w:rPr>
        <w:t>statements</w:t>
      </w:r>
      <w:r w:rsidRPr="00C325E0">
        <w:rPr>
          <w:rFonts w:ascii="Arial" w:hAnsi="Arial" w:cs="Arial"/>
          <w:sz w:val="24"/>
          <w:szCs w:val="24"/>
        </w:rPr>
        <w:t>.</w:t>
      </w: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bookmarkStart w:id="0" w:name="_GoBack"/>
      <w:bookmarkEnd w:id="0"/>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08E4" w:rsidRDefault="005308E4" w:rsidP="00CB4D0A">
      <w:pPr>
        <w:spacing w:after="0" w:line="240" w:lineRule="auto"/>
      </w:pPr>
      <w:r>
        <w:separator/>
      </w:r>
    </w:p>
  </w:endnote>
  <w:endnote w:type="continuationSeparator" w:id="0">
    <w:p w:rsidR="005308E4" w:rsidRDefault="005308E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08E4" w:rsidRDefault="005308E4" w:rsidP="00CB4D0A">
      <w:pPr>
        <w:spacing w:after="0" w:line="240" w:lineRule="auto"/>
      </w:pPr>
      <w:r>
        <w:separator/>
      </w:r>
    </w:p>
  </w:footnote>
  <w:footnote w:type="continuationSeparator" w:id="0">
    <w:p w:rsidR="005308E4" w:rsidRDefault="005308E4"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10FC" w:rsidRDefault="003C10FC" w:rsidP="003C10FC">
    <w:pPr>
      <w:pStyle w:val="Header"/>
      <w:jc w:val="right"/>
    </w:pPr>
    <w:r>
      <w:t>Lynne Roddis</w:t>
    </w:r>
  </w:p>
  <w:p w:rsidR="003C10FC" w:rsidRDefault="003C10FC" w:rsidP="003C10FC">
    <w:pPr>
      <w:pStyle w:val="Header"/>
      <w:jc w:val="right"/>
    </w:pPr>
    <w:r>
      <w:t>ID – 1464</w:t>
    </w:r>
  </w:p>
  <w:p w:rsidR="003C10FC" w:rsidRDefault="00301B7D" w:rsidP="003C10FC">
    <w:pPr>
      <w:pStyle w:val="Header"/>
      <w:jc w:val="right"/>
    </w:pPr>
    <w:r>
      <w:t>Assignment 2</w:t>
    </w:r>
  </w:p>
  <w:p w:rsidR="003C10FC" w:rsidRDefault="00C325E0" w:rsidP="003C10FC">
    <w:pPr>
      <w:pStyle w:val="Header"/>
      <w:jc w:val="right"/>
    </w:pPr>
    <w:r>
      <w:t xml:space="preserve">Page </w:t>
    </w:r>
    <w:r w:rsidR="003C10FC">
      <w:fldChar w:fldCharType="begin"/>
    </w:r>
    <w:r w:rsidR="003C10FC">
      <w:instrText xml:space="preserve"> PAGE   \* MERGEFORMAT </w:instrText>
    </w:r>
    <w:r w:rsidR="003C10FC">
      <w:fldChar w:fldCharType="separate"/>
    </w:r>
    <w:r>
      <w:rPr>
        <w:noProof/>
      </w:rPr>
      <w:t>1</w:t>
    </w:r>
    <w:r w:rsidR="003C10FC">
      <w:rPr>
        <w:noProof/>
      </w:rPr>
      <w:fldChar w:fldCharType="end"/>
    </w:r>
  </w:p>
  <w:p w:rsidR="003C10FC" w:rsidRDefault="003C10F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430A8"/>
    <w:multiLevelType w:val="hybridMultilevel"/>
    <w:tmpl w:val="57665D9E"/>
    <w:lvl w:ilvl="0" w:tplc="0809000F">
      <w:start w:val="1"/>
      <w:numFmt w:val="decimal"/>
      <w:lvlText w:val="%1."/>
      <w:lvlJc w:val="left"/>
      <w:pPr>
        <w:ind w:left="6600" w:hanging="360"/>
      </w:pPr>
      <w:rPr>
        <w:rFonts w:hint="default"/>
      </w:rPr>
    </w:lvl>
    <w:lvl w:ilvl="1" w:tplc="08090019" w:tentative="1">
      <w:start w:val="1"/>
      <w:numFmt w:val="lowerLetter"/>
      <w:lvlText w:val="%2."/>
      <w:lvlJc w:val="left"/>
      <w:pPr>
        <w:ind w:left="7320" w:hanging="360"/>
      </w:pPr>
    </w:lvl>
    <w:lvl w:ilvl="2" w:tplc="0809001B" w:tentative="1">
      <w:start w:val="1"/>
      <w:numFmt w:val="lowerRoman"/>
      <w:lvlText w:val="%3."/>
      <w:lvlJc w:val="right"/>
      <w:pPr>
        <w:ind w:left="8040" w:hanging="180"/>
      </w:pPr>
    </w:lvl>
    <w:lvl w:ilvl="3" w:tplc="0809000F" w:tentative="1">
      <w:start w:val="1"/>
      <w:numFmt w:val="decimal"/>
      <w:lvlText w:val="%4."/>
      <w:lvlJc w:val="left"/>
      <w:pPr>
        <w:ind w:left="8760" w:hanging="360"/>
      </w:pPr>
    </w:lvl>
    <w:lvl w:ilvl="4" w:tplc="08090019" w:tentative="1">
      <w:start w:val="1"/>
      <w:numFmt w:val="lowerLetter"/>
      <w:lvlText w:val="%5."/>
      <w:lvlJc w:val="left"/>
      <w:pPr>
        <w:ind w:left="9480" w:hanging="360"/>
      </w:pPr>
    </w:lvl>
    <w:lvl w:ilvl="5" w:tplc="0809001B" w:tentative="1">
      <w:start w:val="1"/>
      <w:numFmt w:val="lowerRoman"/>
      <w:lvlText w:val="%6."/>
      <w:lvlJc w:val="right"/>
      <w:pPr>
        <w:ind w:left="10200" w:hanging="180"/>
      </w:pPr>
    </w:lvl>
    <w:lvl w:ilvl="6" w:tplc="0809000F" w:tentative="1">
      <w:start w:val="1"/>
      <w:numFmt w:val="decimal"/>
      <w:lvlText w:val="%7."/>
      <w:lvlJc w:val="left"/>
      <w:pPr>
        <w:ind w:left="10920" w:hanging="360"/>
      </w:pPr>
    </w:lvl>
    <w:lvl w:ilvl="7" w:tplc="08090019" w:tentative="1">
      <w:start w:val="1"/>
      <w:numFmt w:val="lowerLetter"/>
      <w:lvlText w:val="%8."/>
      <w:lvlJc w:val="left"/>
      <w:pPr>
        <w:ind w:left="11640" w:hanging="360"/>
      </w:pPr>
    </w:lvl>
    <w:lvl w:ilvl="8" w:tplc="0809001B" w:tentative="1">
      <w:start w:val="1"/>
      <w:numFmt w:val="lowerRoman"/>
      <w:lvlText w:val="%9."/>
      <w:lvlJc w:val="right"/>
      <w:pPr>
        <w:ind w:left="12360" w:hanging="180"/>
      </w:pPr>
    </w:lvl>
  </w:abstractNum>
  <w:abstractNum w:abstractNumId="1">
    <w:nsid w:val="133F1DD3"/>
    <w:multiLevelType w:val="hybridMultilevel"/>
    <w:tmpl w:val="CC765C04"/>
    <w:lvl w:ilvl="0" w:tplc="0809000F">
      <w:start w:val="1"/>
      <w:numFmt w:val="decimal"/>
      <w:lvlText w:val="%1."/>
      <w:lvlJc w:val="left"/>
      <w:pPr>
        <w:ind w:left="1508" w:hanging="360"/>
      </w:pPr>
    </w:lvl>
    <w:lvl w:ilvl="1" w:tplc="08090019" w:tentative="1">
      <w:start w:val="1"/>
      <w:numFmt w:val="lowerLetter"/>
      <w:lvlText w:val="%2."/>
      <w:lvlJc w:val="left"/>
      <w:pPr>
        <w:ind w:left="2228" w:hanging="360"/>
      </w:pPr>
    </w:lvl>
    <w:lvl w:ilvl="2" w:tplc="0809001B" w:tentative="1">
      <w:start w:val="1"/>
      <w:numFmt w:val="lowerRoman"/>
      <w:lvlText w:val="%3."/>
      <w:lvlJc w:val="right"/>
      <w:pPr>
        <w:ind w:left="2948" w:hanging="180"/>
      </w:pPr>
    </w:lvl>
    <w:lvl w:ilvl="3" w:tplc="0809000F" w:tentative="1">
      <w:start w:val="1"/>
      <w:numFmt w:val="decimal"/>
      <w:lvlText w:val="%4."/>
      <w:lvlJc w:val="left"/>
      <w:pPr>
        <w:ind w:left="3668" w:hanging="360"/>
      </w:pPr>
    </w:lvl>
    <w:lvl w:ilvl="4" w:tplc="08090019" w:tentative="1">
      <w:start w:val="1"/>
      <w:numFmt w:val="lowerLetter"/>
      <w:lvlText w:val="%5."/>
      <w:lvlJc w:val="left"/>
      <w:pPr>
        <w:ind w:left="4388" w:hanging="360"/>
      </w:pPr>
    </w:lvl>
    <w:lvl w:ilvl="5" w:tplc="0809001B" w:tentative="1">
      <w:start w:val="1"/>
      <w:numFmt w:val="lowerRoman"/>
      <w:lvlText w:val="%6."/>
      <w:lvlJc w:val="right"/>
      <w:pPr>
        <w:ind w:left="5108" w:hanging="180"/>
      </w:pPr>
    </w:lvl>
    <w:lvl w:ilvl="6" w:tplc="0809000F" w:tentative="1">
      <w:start w:val="1"/>
      <w:numFmt w:val="decimal"/>
      <w:lvlText w:val="%7."/>
      <w:lvlJc w:val="left"/>
      <w:pPr>
        <w:ind w:left="5828" w:hanging="360"/>
      </w:pPr>
    </w:lvl>
    <w:lvl w:ilvl="7" w:tplc="08090019" w:tentative="1">
      <w:start w:val="1"/>
      <w:numFmt w:val="lowerLetter"/>
      <w:lvlText w:val="%8."/>
      <w:lvlJc w:val="left"/>
      <w:pPr>
        <w:ind w:left="6548" w:hanging="360"/>
      </w:pPr>
    </w:lvl>
    <w:lvl w:ilvl="8" w:tplc="0809001B" w:tentative="1">
      <w:start w:val="1"/>
      <w:numFmt w:val="lowerRoman"/>
      <w:lvlText w:val="%9."/>
      <w:lvlJc w:val="right"/>
      <w:pPr>
        <w:ind w:left="7268" w:hanging="180"/>
      </w:pPr>
    </w:lvl>
  </w:abstractNum>
  <w:abstractNum w:abstractNumId="2">
    <w:nsid w:val="1D684DFA"/>
    <w:multiLevelType w:val="hybridMultilevel"/>
    <w:tmpl w:val="798C5D82"/>
    <w:lvl w:ilvl="0" w:tplc="FD2ADACC">
      <w:start w:val="1"/>
      <w:numFmt w:val="decimal"/>
      <w:lvlText w:val="%1."/>
      <w:lvlJc w:val="left"/>
      <w:pPr>
        <w:ind w:left="786" w:hanging="36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3">
    <w:nsid w:val="1FCF73FB"/>
    <w:multiLevelType w:val="hybridMultilevel"/>
    <w:tmpl w:val="8BDAB42E"/>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366F7272"/>
    <w:multiLevelType w:val="hybridMultilevel"/>
    <w:tmpl w:val="6A722DB6"/>
    <w:lvl w:ilvl="0" w:tplc="0809000F">
      <w:start w:val="1"/>
      <w:numFmt w:val="decimal"/>
      <w:lvlText w:val="%1."/>
      <w:lvlJc w:val="left"/>
      <w:pPr>
        <w:ind w:left="1852" w:hanging="360"/>
      </w:pPr>
    </w:lvl>
    <w:lvl w:ilvl="1" w:tplc="0809000F">
      <w:start w:val="1"/>
      <w:numFmt w:val="decimal"/>
      <w:lvlText w:val="%2."/>
      <w:lvlJc w:val="left"/>
      <w:pPr>
        <w:ind w:left="2572" w:hanging="360"/>
      </w:pPr>
      <w:rPr>
        <w:rFonts w:hint="default"/>
      </w:rPr>
    </w:lvl>
    <w:lvl w:ilvl="2" w:tplc="0809001B">
      <w:start w:val="1"/>
      <w:numFmt w:val="lowerRoman"/>
      <w:lvlText w:val="%3."/>
      <w:lvlJc w:val="right"/>
      <w:pPr>
        <w:ind w:left="3292" w:hanging="180"/>
      </w:pPr>
    </w:lvl>
    <w:lvl w:ilvl="3" w:tplc="0809000F" w:tentative="1">
      <w:start w:val="1"/>
      <w:numFmt w:val="decimal"/>
      <w:lvlText w:val="%4."/>
      <w:lvlJc w:val="left"/>
      <w:pPr>
        <w:ind w:left="4012" w:hanging="360"/>
      </w:pPr>
    </w:lvl>
    <w:lvl w:ilvl="4" w:tplc="08090019" w:tentative="1">
      <w:start w:val="1"/>
      <w:numFmt w:val="lowerLetter"/>
      <w:lvlText w:val="%5."/>
      <w:lvlJc w:val="left"/>
      <w:pPr>
        <w:ind w:left="4732" w:hanging="360"/>
      </w:pPr>
    </w:lvl>
    <w:lvl w:ilvl="5" w:tplc="0809001B" w:tentative="1">
      <w:start w:val="1"/>
      <w:numFmt w:val="lowerRoman"/>
      <w:lvlText w:val="%6."/>
      <w:lvlJc w:val="right"/>
      <w:pPr>
        <w:ind w:left="5452" w:hanging="180"/>
      </w:pPr>
    </w:lvl>
    <w:lvl w:ilvl="6" w:tplc="0809000F" w:tentative="1">
      <w:start w:val="1"/>
      <w:numFmt w:val="decimal"/>
      <w:lvlText w:val="%7."/>
      <w:lvlJc w:val="left"/>
      <w:pPr>
        <w:ind w:left="6172" w:hanging="360"/>
      </w:pPr>
    </w:lvl>
    <w:lvl w:ilvl="7" w:tplc="08090019" w:tentative="1">
      <w:start w:val="1"/>
      <w:numFmt w:val="lowerLetter"/>
      <w:lvlText w:val="%8."/>
      <w:lvlJc w:val="left"/>
      <w:pPr>
        <w:ind w:left="6892" w:hanging="360"/>
      </w:pPr>
    </w:lvl>
    <w:lvl w:ilvl="8" w:tplc="0809001B" w:tentative="1">
      <w:start w:val="1"/>
      <w:numFmt w:val="lowerRoman"/>
      <w:lvlText w:val="%9."/>
      <w:lvlJc w:val="right"/>
      <w:pPr>
        <w:ind w:left="7612" w:hanging="180"/>
      </w:pPr>
    </w:lvl>
  </w:abstractNum>
  <w:abstractNum w:abstractNumId="5">
    <w:nsid w:val="383758A1"/>
    <w:multiLevelType w:val="hybridMultilevel"/>
    <w:tmpl w:val="1B4A28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3"/>
  </w:num>
  <w:num w:numId="4">
    <w:abstractNumId w:val="2"/>
  </w:num>
  <w:num w:numId="5">
    <w:abstractNumId w:val="0"/>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85874"/>
    <w:rsid w:val="002B0BD7"/>
    <w:rsid w:val="002B573D"/>
    <w:rsid w:val="002C5CB2"/>
    <w:rsid w:val="002F779F"/>
    <w:rsid w:val="00301B7D"/>
    <w:rsid w:val="00371885"/>
    <w:rsid w:val="003C10FC"/>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08E4"/>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52457"/>
    <w:rsid w:val="008A60B4"/>
    <w:rsid w:val="008B3C31"/>
    <w:rsid w:val="008B64FE"/>
    <w:rsid w:val="00905E4A"/>
    <w:rsid w:val="00935BF7"/>
    <w:rsid w:val="0095442C"/>
    <w:rsid w:val="00983942"/>
    <w:rsid w:val="009C37E0"/>
    <w:rsid w:val="009E41F4"/>
    <w:rsid w:val="00A14B66"/>
    <w:rsid w:val="00A65CF7"/>
    <w:rsid w:val="00A81AB4"/>
    <w:rsid w:val="00A851DA"/>
    <w:rsid w:val="00AC7D5B"/>
    <w:rsid w:val="00AE1481"/>
    <w:rsid w:val="00B0415E"/>
    <w:rsid w:val="00B04678"/>
    <w:rsid w:val="00B82014"/>
    <w:rsid w:val="00BC46DF"/>
    <w:rsid w:val="00C03577"/>
    <w:rsid w:val="00C325E0"/>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35A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D2A4F2-90DD-4F1E-B8DA-F4B7CF608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869</Words>
  <Characters>4956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Rotherham Metropolitan Borough Council</Company>
  <LinksUpToDate>false</LinksUpToDate>
  <CharactersWithSpaces>5814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Roddis, Lynne</cp:lastModifiedBy>
  <cp:revision>3</cp:revision>
  <dcterms:created xsi:type="dcterms:W3CDTF">2015-09-06T17:30:00Z</dcterms:created>
  <dcterms:modified xsi:type="dcterms:W3CDTF">2015-09-06T17:34:00Z</dcterms:modified>
</cp:coreProperties>
</file>