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66C2C"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B72C0">
            <w:pPr>
              <w:pStyle w:val="Default"/>
              <w:rPr>
                <w:rFonts w:asciiTheme="minorHAnsi" w:hAnsiTheme="minorHAnsi"/>
              </w:rPr>
            </w:pPr>
            <w:r>
              <w:rPr>
                <w:rFonts w:asciiTheme="minorHAnsi" w:hAnsiTheme="minorHAnsi"/>
              </w:rPr>
              <w:t>Mrs Clare Annear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B72C0">
            <w:pPr>
              <w:pStyle w:val="Default"/>
              <w:rPr>
                <w:rFonts w:asciiTheme="minorHAnsi" w:hAnsiTheme="minorHAnsi"/>
              </w:rPr>
            </w:pPr>
            <w:r>
              <w:rPr>
                <w:rFonts w:asciiTheme="minorHAnsi" w:hAnsiTheme="minorHAnsi"/>
              </w:rPr>
              <w:t>1383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B72C0">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A6F68">
            <w:r>
              <w:t>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B72C0" w:rsidP="00A851DA">
            <w:pPr>
              <w:rPr>
                <w:rFonts w:cs="Bliss-Regular"/>
                <w:color w:val="000000"/>
              </w:rPr>
            </w:pPr>
            <w:r>
              <w:rPr>
                <w:rFonts w:cs="Bliss-Regular"/>
                <w:color w:val="000000"/>
              </w:rPr>
              <w:t>Clare Annear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13AB3" w:rsidP="00BB6A94">
            <w:pPr>
              <w:rPr>
                <w:rFonts w:cs="Bliss-Regular"/>
                <w:color w:val="000000"/>
              </w:rPr>
            </w:pPr>
            <w:r>
              <w:rPr>
                <w:rFonts w:cs="Bliss-Regular"/>
                <w:color w:val="000000"/>
              </w:rPr>
              <w:t>24</w:t>
            </w:r>
            <w:r w:rsidR="00646FEF">
              <w:rPr>
                <w:rFonts w:cs="Bliss-Regular"/>
                <w:color w:val="000000"/>
              </w:rPr>
              <w:t>/0</w:t>
            </w:r>
            <w:r w:rsidR="00BB6A94">
              <w:rPr>
                <w:rFonts w:cs="Bliss-Regular"/>
                <w:color w:val="000000"/>
              </w:rPr>
              <w:t>3</w:t>
            </w:r>
            <w:r w:rsidR="00646FEF">
              <w:rPr>
                <w:rFonts w:cs="Bliss-Regular"/>
                <w:color w:val="000000"/>
              </w:rPr>
              <w:t>/2015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B72C0" w:rsidRDefault="00EB72C0" w:rsidP="00503D7E">
      <w:pPr>
        <w:rPr>
          <w:rFonts w:cs="Times New Roman"/>
          <w:sz w:val="24"/>
          <w:szCs w:val="32"/>
        </w:rPr>
      </w:pPr>
    </w:p>
    <w:p w:rsidR="00EB72C0" w:rsidRDefault="00EB72C0" w:rsidP="00503D7E">
      <w:pPr>
        <w:rPr>
          <w:rFonts w:cs="Times New Roman"/>
          <w:sz w:val="24"/>
          <w:szCs w:val="32"/>
        </w:rPr>
      </w:pPr>
    </w:p>
    <w:p w:rsidR="00EB72C0" w:rsidRDefault="00EB72C0" w:rsidP="00503D7E">
      <w:pPr>
        <w:rPr>
          <w:rFonts w:cs="Times New Roman"/>
          <w:sz w:val="24"/>
          <w:szCs w:val="32"/>
        </w:rPr>
      </w:pPr>
    </w:p>
    <w:p w:rsidR="00EB72C0" w:rsidRDefault="00EB72C0" w:rsidP="00503D7E">
      <w:pPr>
        <w:rPr>
          <w:rFonts w:cs="Times New Roman"/>
          <w:sz w:val="24"/>
          <w:szCs w:val="32"/>
        </w:rPr>
      </w:pPr>
    </w:p>
    <w:p w:rsidR="00EB72C0" w:rsidRDefault="00EB72C0" w:rsidP="00503D7E">
      <w:pPr>
        <w:rPr>
          <w:rFonts w:cs="Times New Roman"/>
          <w:sz w:val="24"/>
          <w:szCs w:val="32"/>
        </w:rPr>
      </w:pPr>
    </w:p>
    <w:p w:rsidR="00EB72C0" w:rsidRDefault="00EB72C0" w:rsidP="00503D7E">
      <w:pPr>
        <w:rPr>
          <w:rFonts w:cs="Times New Roman"/>
          <w:sz w:val="24"/>
          <w:szCs w:val="32"/>
        </w:rPr>
      </w:pPr>
    </w:p>
    <w:p w:rsidR="00EB72C0" w:rsidRDefault="00EB72C0" w:rsidP="00503D7E">
      <w:pPr>
        <w:rPr>
          <w:rFonts w:cs="Times New Roman"/>
          <w:sz w:val="24"/>
          <w:szCs w:val="32"/>
        </w:rPr>
      </w:pPr>
    </w:p>
    <w:p w:rsidR="00EB72C0" w:rsidRDefault="00EB72C0" w:rsidP="00503D7E">
      <w:pPr>
        <w:rPr>
          <w:rFonts w:cs="Times New Roman"/>
          <w:sz w:val="24"/>
          <w:szCs w:val="32"/>
        </w:rPr>
      </w:pPr>
    </w:p>
    <w:p w:rsidR="00EB72C0" w:rsidRDefault="00EB72C0" w:rsidP="00503D7E">
      <w:pPr>
        <w:rPr>
          <w:rFonts w:cs="Times New Roman"/>
          <w:sz w:val="24"/>
          <w:szCs w:val="32"/>
        </w:rPr>
      </w:pPr>
    </w:p>
    <w:p w:rsidR="00EB72C0" w:rsidRDefault="00EB72C0" w:rsidP="00503D7E">
      <w:pPr>
        <w:rPr>
          <w:rFonts w:cs="Times New Roman"/>
          <w:sz w:val="24"/>
          <w:szCs w:val="32"/>
        </w:rPr>
      </w:pPr>
    </w:p>
    <w:p w:rsidR="00EB72C0" w:rsidRDefault="00EB72C0" w:rsidP="00503D7E">
      <w:pPr>
        <w:rPr>
          <w:rFonts w:cs="Times New Roman"/>
          <w:sz w:val="24"/>
          <w:szCs w:val="32"/>
        </w:rPr>
      </w:pPr>
    </w:p>
    <w:p w:rsidR="00EB72C0" w:rsidRDefault="00EB72C0" w:rsidP="00503D7E">
      <w:pPr>
        <w:rPr>
          <w:rFonts w:cs="Times New Roman"/>
          <w:sz w:val="24"/>
          <w:szCs w:val="32"/>
        </w:rPr>
      </w:pPr>
    </w:p>
    <w:p w:rsidR="00EB72C0" w:rsidRDefault="00FA6F68" w:rsidP="00503D7E">
      <w:pPr>
        <w:rPr>
          <w:rFonts w:cs="Times New Roman"/>
          <w:b/>
        </w:rPr>
      </w:pPr>
      <w:r>
        <w:rPr>
          <w:rFonts w:cs="Times New Roman"/>
          <w:b/>
        </w:rPr>
        <w:lastRenderedPageBreak/>
        <w:t>Obtaining and Evaluating Non-Financial Evidence</w:t>
      </w:r>
    </w:p>
    <w:p w:rsidR="00EB72C0" w:rsidRDefault="00EB72C0" w:rsidP="00503D7E">
      <w:pPr>
        <w:rPr>
          <w:rFonts w:cs="Times New Roman"/>
          <w:b/>
        </w:rPr>
      </w:pPr>
    </w:p>
    <w:p w:rsidR="00EB72C0" w:rsidRDefault="00FA6F68" w:rsidP="00503D7E">
      <w:pPr>
        <w:rPr>
          <w:rFonts w:cs="Times New Roman"/>
          <w:b/>
        </w:rPr>
      </w:pPr>
      <w:r>
        <w:rPr>
          <w:rFonts w:cs="Times New Roman"/>
          <w:b/>
        </w:rPr>
        <w:t>Assessment 7</w:t>
      </w:r>
    </w:p>
    <w:p w:rsidR="003170F8" w:rsidRDefault="00EC7F1C" w:rsidP="00FA6F68">
      <w:pPr>
        <w:pStyle w:val="ListParagraph"/>
        <w:numPr>
          <w:ilvl w:val="0"/>
          <w:numId w:val="2"/>
        </w:numPr>
      </w:pPr>
      <w:r w:rsidRPr="008D16C0">
        <w:rPr>
          <w:b/>
        </w:rPr>
        <w:t>i.</w:t>
      </w:r>
      <w:r w:rsidRPr="008D16C0">
        <w:t xml:space="preserve"> </w:t>
      </w:r>
      <w:r w:rsidR="006C1C2E">
        <w:t xml:space="preserve">There are several sources of non-financial evidence which are also of value when investigating a financial crime.  A lot of the investigation centres around interviewing co-workers, the victim and the suspect of the crime.  </w:t>
      </w:r>
      <w:r w:rsidR="00FF7711">
        <w:t xml:space="preserve">The interview can be one to one note taking, recorded via tape recorder or recorded via video camera. </w:t>
      </w:r>
      <w:r w:rsidR="006C1C2E">
        <w:t xml:space="preserve">An investigator should be aware of the traits and characteristics of the fraudster so that a </w:t>
      </w:r>
      <w:r w:rsidR="00FF7711">
        <w:t>person’s</w:t>
      </w:r>
      <w:r w:rsidR="006C1C2E">
        <w:t xml:space="preserve"> actions may stand out to them.  This can be watching them under surveillance so whilst committing the fraud or </w:t>
      </w:r>
      <w:r w:rsidR="00FF7711">
        <w:t>watching</w:t>
      </w:r>
      <w:r w:rsidR="006C1C2E">
        <w:t xml:space="preserve"> and studying their reactions in interview.  So for instance if a person is avoiding eye contact or showing particular </w:t>
      </w:r>
      <w:r w:rsidR="00FF7711">
        <w:t>behavioral</w:t>
      </w:r>
      <w:r w:rsidR="006C1C2E">
        <w:t xml:space="preserve"> issues of someone that is guilty it may lead the investigator to be more suspicious of them.  The way in which they communicate or express themselves may also arouse suspicion.  The investigator can carry out handwriting and document analysis which will indicate if documents have been tampered with and in the case of computer documents when and by whom they have been amended.</w:t>
      </w:r>
    </w:p>
    <w:p w:rsidR="006C1C2E" w:rsidRDefault="006C1C2E" w:rsidP="007457F4">
      <w:pPr>
        <w:ind w:left="720"/>
      </w:pPr>
      <w:r w:rsidRPr="006C1C2E">
        <w:rPr>
          <w:b/>
        </w:rPr>
        <w:t>ii</w:t>
      </w:r>
      <w:r>
        <w:rPr>
          <w:b/>
        </w:rPr>
        <w:t xml:space="preserve">. </w:t>
      </w:r>
      <w:r w:rsidR="007457F4">
        <w:t xml:space="preserve">Body language is very important in the interviewing process as people tend to reveal how they are feeling through body language.  If a person is stressed they act a particular way they might avoid eye contact, nervously play with their hands and hair.  It is therefore important for the interviewer to put the interviewee at ease so that they open up and answer the questions.  They should set a professional tone but not strict so that the interviewee is defensive.  People make different facial expressions depending on the situation they are in so when they are nervous an interviewer can tell.  Their speech may speed up and voice break or become high pitched or stutter.  They could show a defensive body language such as arms crossed this indicates putting up a barrier.  They may touch their face, ear or nose all indicators of lying.  However even with body language as evidence documented evidence is also required as </w:t>
      </w:r>
      <w:r w:rsidR="00FF7711">
        <w:t>body language is not concrete and someone could simply be nervous under interview circumstances and they are making nervous gestures rather than guilty gestures.</w:t>
      </w:r>
    </w:p>
    <w:p w:rsidR="001D24BF" w:rsidRDefault="00AA36E4" w:rsidP="009B4E0E">
      <w:pPr>
        <w:ind w:left="720"/>
      </w:pPr>
      <w:r w:rsidRPr="00AA36E4">
        <w:rPr>
          <w:b/>
        </w:rPr>
        <w:t xml:space="preserve">iii. </w:t>
      </w:r>
      <w:r w:rsidR="001D24BF" w:rsidRPr="001D24BF">
        <w:t xml:space="preserve">Scientific Content </w:t>
      </w:r>
      <w:r w:rsidR="001D24BF">
        <w:t xml:space="preserve">Analysis (SCAN) is used as an investigative technique, it is an attempt to identify innocence or guilt by analysing the words people say or the words people miss out.  SCAN was created by Avinoam Sapir and he says </w:t>
      </w:r>
      <w:r w:rsidR="009B4E0E">
        <w:t xml:space="preserve">the fundamental principle of this analysis is ‘denying guilt is not the same as denying the act’. </w:t>
      </w:r>
      <w:r w:rsidR="001D24BF">
        <w:t xml:space="preserve">  The purpose of SCAN is to detect the deception by the fraudster rather than from them telling untruths.  SCAN tries to detect where information is being concealed by the fraudster for example they might say ‘I’m not involved </w:t>
      </w:r>
      <w:r w:rsidR="009B4E0E">
        <w:t>‘or</w:t>
      </w:r>
      <w:r w:rsidR="001D24BF">
        <w:t xml:space="preserve"> ‘I had nothing to do with that’, they are trying to conceal the facts.  There may be missing information for example leaving out particular events or using different tenses in particular </w:t>
      </w:r>
      <w:r w:rsidR="009B4E0E">
        <w:t>situations.</w:t>
      </w:r>
      <w:r w:rsidR="001D24BF">
        <w:t xml:space="preserve">  The investigator uses SCAN in order to decide whether the information they have received from them is true of fa</w:t>
      </w:r>
      <w:r w:rsidR="009B4E0E">
        <w:t xml:space="preserve">lse from what they are saying.  </w:t>
      </w:r>
      <w:r w:rsidR="001D24BF">
        <w:t>However SCAN alone is not enough evidence in a legal case.</w:t>
      </w:r>
    </w:p>
    <w:p w:rsidR="004335F5" w:rsidRDefault="008F1871" w:rsidP="004335F5">
      <w:pPr>
        <w:ind w:left="720"/>
      </w:pPr>
      <w:r>
        <w:rPr>
          <w:b/>
        </w:rPr>
        <w:t>iv.</w:t>
      </w:r>
      <w:r>
        <w:t xml:space="preserve"> </w:t>
      </w:r>
      <w:r w:rsidR="004335F5">
        <w:t>Visual acc</w:t>
      </w:r>
      <w:r w:rsidR="00985E0A">
        <w:t xml:space="preserve">essing cues are said to be a link between the thought process of a person and the direction that their eyes move to.  There </w:t>
      </w:r>
      <w:r w:rsidR="004335F5">
        <w:t xml:space="preserve">are six different directions and each direction represents a different function that takes place in the mind.  It is a way of assessing whether </w:t>
      </w:r>
      <w:r w:rsidR="004335F5">
        <w:lastRenderedPageBreak/>
        <w:t xml:space="preserve">a person is lying or not.  For example moving the eyes up left is remembering past images, lateral left remembering past sounds, down left talking to oneself, up right is images of the future, right lateral is creating a sound or word and right down is relating to feelings.  </w:t>
      </w:r>
    </w:p>
    <w:p w:rsidR="00197608" w:rsidRDefault="004335F5" w:rsidP="004335F5">
      <w:pPr>
        <w:ind w:left="720"/>
      </w:pPr>
      <w:r>
        <w:t>The eyes of the victim help the interviewer</w:t>
      </w:r>
      <w:r w:rsidR="00197608">
        <w:t xml:space="preserve"> decide if they think they person is lying or not.  Moving the eyes in different ways indicates different things as discussed before giving the interviewer an insight into what the person is thinking and saying.  If a person starts to blink more often this can be a sign of stress, however </w:t>
      </w:r>
      <w:r w:rsidR="00A603A2">
        <w:t>this is not a strong indicator o</w:t>
      </w:r>
      <w:r w:rsidR="00197608">
        <w:t>f lying as other situations such as sleep deprivation also cause a person to blink a lot.  If a person avoids eye contact it can also indicate guilt or embarrassment.  Raising the eyebrows may mean the person is surprised and if the pupils become dilated it could mean interest in something.</w:t>
      </w:r>
    </w:p>
    <w:p w:rsidR="003222FE" w:rsidRDefault="00197608" w:rsidP="004335F5">
      <w:pPr>
        <w:ind w:left="720"/>
      </w:pPr>
      <w:r w:rsidRPr="00197608">
        <w:rPr>
          <w:b/>
        </w:rPr>
        <w:t>v.</w:t>
      </w:r>
      <w:r>
        <w:rPr>
          <w:b/>
        </w:rPr>
        <w:t xml:space="preserve"> </w:t>
      </w:r>
      <w:r w:rsidR="009005A2">
        <w:t>As well as body language there are other cues which can be used to help identify lies or deceptions.  The person may make gestures that do not match what they are saying for instance they say yes but shake their head.  They may answer the question using the words the interviewer said and</w:t>
      </w:r>
      <w:r w:rsidR="003222FE">
        <w:t xml:space="preserve"> may make short, concise responses</w:t>
      </w:r>
      <w:r w:rsidR="009005A2">
        <w:t xml:space="preserve"> to questions.  </w:t>
      </w:r>
      <w:r w:rsidR="003222FE">
        <w:t>They may say things that distance themselves from the situation e.g. the computer, rather than my computer.</w:t>
      </w:r>
      <w:r w:rsidR="009005A2">
        <w:t xml:space="preserve">  </w:t>
      </w:r>
      <w:r w:rsidR="003222FE">
        <w:t>They may not include all the detail in the interview in order not to incriminate themselves.  They may begin to sweat or have a dry mouth.  They may object to the interview being recorded and be difficult in answering questions.  They may appear agitated and start to fidget or play with their hands.  Their speech may be nervous and start stuttering.  Although it is sometimes thought people who lie do not make eye contact it can sometimes be the opposite an</w:t>
      </w:r>
      <w:r w:rsidR="00A603A2">
        <w:t>d those who lie d</w:t>
      </w:r>
      <w:r w:rsidR="003222FE">
        <w:t>o not break eye contact.  However these are not always reliable forms of evidence as there could be inconsistencies so other evidence must also be taken into consideration.</w:t>
      </w:r>
      <w:bookmarkStart w:id="0" w:name="_GoBack"/>
      <w:bookmarkEnd w:id="0"/>
    </w:p>
    <w:p w:rsidR="004335F5" w:rsidRDefault="003222FE" w:rsidP="004335F5">
      <w:pPr>
        <w:ind w:left="720"/>
      </w:pPr>
      <w:r>
        <w:rPr>
          <w:b/>
        </w:rPr>
        <w:t>2.</w:t>
      </w:r>
      <w:r w:rsidR="0029340E">
        <w:rPr>
          <w:b/>
        </w:rPr>
        <w:t xml:space="preserve"> </w:t>
      </w:r>
      <w:r w:rsidR="0029340E">
        <w:t>Asking questions in an audit is different from asking questions in a fraud investigation as both investigations have different goals and want to find out different things.</w:t>
      </w:r>
    </w:p>
    <w:p w:rsidR="0029340E" w:rsidRDefault="0029340E" w:rsidP="004335F5">
      <w:pPr>
        <w:ind w:left="720"/>
      </w:pPr>
      <w:r>
        <w:t xml:space="preserve">An audit investigation is done at regular intervals </w:t>
      </w:r>
      <w:r w:rsidR="00913AFA">
        <w:t xml:space="preserve">throughout the year </w:t>
      </w:r>
      <w:r>
        <w:t xml:space="preserve">by either an internal </w:t>
      </w:r>
      <w:r w:rsidR="00913AFA">
        <w:t xml:space="preserve">or external </w:t>
      </w:r>
      <w:r>
        <w:t>auditing team</w:t>
      </w:r>
      <w:r w:rsidR="00913AFA">
        <w:t xml:space="preserve">.  The purpose of an audit is to check that a company is following </w:t>
      </w:r>
      <w:r w:rsidR="004274A4">
        <w:t xml:space="preserve">company procedures.  This does not only mean in a financial perspective not only following company financial procedures but any SSAP’s </w:t>
      </w:r>
      <w:r w:rsidR="004274A4">
        <w:t>(Statements of Standard Accounting Practice</w:t>
      </w:r>
      <w:r w:rsidR="004274A4">
        <w:t xml:space="preserve">) and FRS’s </w:t>
      </w:r>
      <w:r w:rsidR="004274A4">
        <w:t xml:space="preserve">(Financial Reporting Standards) </w:t>
      </w:r>
      <w:r w:rsidR="004274A4">
        <w:t>set by accounting bodies.  The auditor simply wants the facts and is more concerned with looking at the figures and checking for any inconsistencies and that things are recorded correctly.</w:t>
      </w:r>
      <w:r w:rsidR="00E91571">
        <w:t xml:space="preserve">  The auditor needs to liaise with staff in order to find the information they need to make their checks and external auditors don’t have access to the company’s systems they need to work with staff and get them to do downloads or print outs that they need.</w:t>
      </w:r>
    </w:p>
    <w:p w:rsidR="00D85BCE" w:rsidRDefault="00E91571" w:rsidP="004335F5">
      <w:pPr>
        <w:ind w:left="720"/>
      </w:pPr>
      <w:r>
        <w:t>A fraud investigation is done when a company suspect</w:t>
      </w:r>
      <w:r w:rsidR="00023180">
        <w:t>s</w:t>
      </w:r>
      <w:r>
        <w:t xml:space="preserve"> someone of committing a fraud.  They not only look at the figures but look at the facts to build up a case against an employee.</w:t>
      </w:r>
      <w:r w:rsidR="00023180">
        <w:t xml:space="preserve">  A fraud investigator needs to ask questions in order to establish </w:t>
      </w:r>
      <w:r w:rsidR="005F4646">
        <w:t>whether there is dishonesty and fraudulent acts are taking place.  They need to ask similar questions to an auditor bu</w:t>
      </w:r>
      <w:r w:rsidR="00D85BCE">
        <w:t>t</w:t>
      </w:r>
      <w:r w:rsidR="005F4646">
        <w:t xml:space="preserve"> in more depth so they get the full picture of what if any fraud had taken place.  They have access</w:t>
      </w:r>
      <w:r w:rsidR="00D85BCE">
        <w:t xml:space="preserve"> to more computer systems in order to do a more thorough investigation and can drill down into information to ask more complex questions about transactions etc.  Fraud </w:t>
      </w:r>
      <w:r w:rsidR="00D85BCE">
        <w:lastRenderedPageBreak/>
        <w:t>investigators do not need legal authority so can access information and speak to people and it is more like a criminal investigation and interview rather than an audit discussion.  The purpose of the fraud investigation is to get the offender to admit to the crime and get a written confession.  Therefore the interview is more official and may take longer in order to asking more in depth questions.  The reason the interview takes longer is to put the interviewee at ease and get them to open up firstly asking easy questions then they can move onto more probing questions once they have gained the interviewee’s trust.</w:t>
      </w:r>
    </w:p>
    <w:p w:rsidR="00387136" w:rsidRDefault="00387136" w:rsidP="004335F5">
      <w:pPr>
        <w:ind w:left="720"/>
      </w:pPr>
    </w:p>
    <w:p w:rsidR="00E91571" w:rsidRPr="0029340E" w:rsidRDefault="00387136" w:rsidP="00CF6668">
      <w:pPr>
        <w:ind w:left="720"/>
      </w:pPr>
      <w:r w:rsidRPr="00387136">
        <w:rPr>
          <w:b/>
        </w:rPr>
        <w:t>3.</w:t>
      </w:r>
      <w:r>
        <w:t xml:space="preserve"> The interviewing procedure </w:t>
      </w:r>
      <w:r w:rsidR="00CF6668">
        <w:t xml:space="preserve">for a financially sophisticated victim needs to be of a higher academic level.  The victim will probably </w:t>
      </w:r>
      <w:r w:rsidR="007B28F4">
        <w:t xml:space="preserve">be </w:t>
      </w:r>
      <w:r w:rsidR="00CF6668">
        <w:t>highly educated and have a high position in the company.  The interviewer needs to have a good accounting knowledge so that they do not get baffled by the answers the victim gives.</w:t>
      </w:r>
      <w:r w:rsidR="007B28F4">
        <w:t xml:space="preserve">  The interview needs to be experienced so that they know the level and questions to ask in order to get the required responses.  As the victim has a good financial background and knowledge they will be looking to use technical speak and in depth answers to mislead and baffle so the interviewer needs a calm experienced manner in order not to get intimidated by the victim’s responses.  The interviewer needs to pose questions to the </w:t>
      </w:r>
      <w:r w:rsidR="00A7256C">
        <w:t>victim that is</w:t>
      </w:r>
      <w:r w:rsidR="007B28F4">
        <w:t xml:space="preserve"> not simply going to get a yes/no answer as they will require more depth in order to get to the bottom of the fraudulent crime.  The interviewer will need to look at </w:t>
      </w:r>
      <w:r w:rsidR="00A7256C">
        <w:t>many financial documents in order to drill down to find the crime as a financially sophisticated victim will have the knowledge of where to hide transactions in order to evade prosecution.  Therefore the interviewer will need more complex questions in order to find hidden fraudulent transactions or activity.  The victim will give nothing away as they will be confident that they cannot be caught so the interviewer needs to ask questions that may trip them up and lead to the truth.</w:t>
      </w:r>
    </w:p>
    <w:sectPr w:rsidR="00E91571" w:rsidRPr="0029340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6CC3" w:rsidRDefault="00A16CC3" w:rsidP="00CB4D0A">
      <w:pPr>
        <w:spacing w:after="0" w:line="240" w:lineRule="auto"/>
      </w:pPr>
      <w:r>
        <w:separator/>
      </w:r>
    </w:p>
  </w:endnote>
  <w:endnote w:type="continuationSeparator" w:id="0">
    <w:p w:rsidR="00A16CC3" w:rsidRDefault="00A16CC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6CC3" w:rsidRDefault="00A16CC3" w:rsidP="00CB4D0A">
      <w:pPr>
        <w:spacing w:after="0" w:line="240" w:lineRule="auto"/>
      </w:pPr>
      <w:r>
        <w:separator/>
      </w:r>
    </w:p>
  </w:footnote>
  <w:footnote w:type="continuationSeparator" w:id="0">
    <w:p w:rsidR="00A16CC3" w:rsidRDefault="00A16CC3"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C42EF"/>
    <w:multiLevelType w:val="hybridMultilevel"/>
    <w:tmpl w:val="662E9356"/>
    <w:lvl w:ilvl="0" w:tplc="744AB3C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nsid w:val="0AD3796F"/>
    <w:multiLevelType w:val="hybridMultilevel"/>
    <w:tmpl w:val="C6D6B81C"/>
    <w:lvl w:ilvl="0" w:tplc="ABFC67E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nsid w:val="0D7B5D8F"/>
    <w:multiLevelType w:val="hybridMultilevel"/>
    <w:tmpl w:val="11BA8AA6"/>
    <w:lvl w:ilvl="0" w:tplc="5B9264F2">
      <w:start w:val="1"/>
      <w:numFmt w:val="decimal"/>
      <w:lvlText w:val="%1."/>
      <w:lvlJc w:val="left"/>
      <w:pPr>
        <w:ind w:left="720" w:hanging="360"/>
      </w:pPr>
      <w:rPr>
        <w:rFonts w:hint="default"/>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B925BC7"/>
    <w:multiLevelType w:val="hybridMultilevel"/>
    <w:tmpl w:val="3E107284"/>
    <w:lvl w:ilvl="0" w:tplc="2712573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nsid w:val="33F333F6"/>
    <w:multiLevelType w:val="hybridMultilevel"/>
    <w:tmpl w:val="36E09F74"/>
    <w:lvl w:ilvl="0" w:tplc="9DCC14F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nsid w:val="377F40A7"/>
    <w:multiLevelType w:val="hybridMultilevel"/>
    <w:tmpl w:val="6450DC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3F9C0102"/>
    <w:multiLevelType w:val="hybridMultilevel"/>
    <w:tmpl w:val="C31A7950"/>
    <w:lvl w:ilvl="0" w:tplc="81C4CDF4">
      <w:start w:val="1"/>
      <w:numFmt w:val="decimal"/>
      <w:lvlText w:val="%1."/>
      <w:lvlJc w:val="left"/>
      <w:pPr>
        <w:ind w:left="720" w:hanging="360"/>
      </w:pPr>
      <w:rPr>
        <w:rFonts w:ascii="Calibri" w:eastAsia="Calibri" w:hAnsi="Calibri"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4A5D078E"/>
    <w:multiLevelType w:val="hybridMultilevel"/>
    <w:tmpl w:val="7BBC78BA"/>
    <w:lvl w:ilvl="0" w:tplc="61AEBFA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nsid w:val="4B147433"/>
    <w:multiLevelType w:val="hybridMultilevel"/>
    <w:tmpl w:val="896C9F8A"/>
    <w:lvl w:ilvl="0" w:tplc="293688F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0C44563"/>
    <w:multiLevelType w:val="hybridMultilevel"/>
    <w:tmpl w:val="330E1172"/>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54161E54"/>
    <w:multiLevelType w:val="hybridMultilevel"/>
    <w:tmpl w:val="A4A00200"/>
    <w:lvl w:ilvl="0" w:tplc="1D2A283A">
      <w:start w:val="1"/>
      <w:numFmt w:val="decimal"/>
      <w:lvlText w:val="%1."/>
      <w:lvlJc w:val="left"/>
      <w:pPr>
        <w:ind w:left="10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nsid w:val="54290143"/>
    <w:multiLevelType w:val="hybridMultilevel"/>
    <w:tmpl w:val="D1C6232A"/>
    <w:lvl w:ilvl="0" w:tplc="6F128528">
      <w:start w:val="3"/>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nsid w:val="54824AC6"/>
    <w:multiLevelType w:val="hybridMultilevel"/>
    <w:tmpl w:val="36862FFC"/>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56455539"/>
    <w:multiLevelType w:val="hybridMultilevel"/>
    <w:tmpl w:val="53CC3190"/>
    <w:lvl w:ilvl="0" w:tplc="C9B4AF7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5EBD4BF8"/>
    <w:multiLevelType w:val="hybridMultilevel"/>
    <w:tmpl w:val="988A7F00"/>
    <w:lvl w:ilvl="0" w:tplc="964C45D0">
      <w:start w:val="1"/>
      <w:numFmt w:val="decimal"/>
      <w:lvlText w:val="%1."/>
      <w:lvlJc w:val="left"/>
      <w:pPr>
        <w:ind w:left="10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nsid w:val="5EF0725A"/>
    <w:multiLevelType w:val="hybridMultilevel"/>
    <w:tmpl w:val="357E6F90"/>
    <w:lvl w:ilvl="0" w:tplc="F3BAEF8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nsid w:val="6CEC58EC"/>
    <w:multiLevelType w:val="hybridMultilevel"/>
    <w:tmpl w:val="E7E6147A"/>
    <w:lvl w:ilvl="0" w:tplc="1F9E4C50">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nsid w:val="7A99001F"/>
    <w:multiLevelType w:val="hybridMultilevel"/>
    <w:tmpl w:val="039CCE76"/>
    <w:lvl w:ilvl="0" w:tplc="4ABC7AA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9"/>
  </w:num>
  <w:num w:numId="2">
    <w:abstractNumId w:val="2"/>
  </w:num>
  <w:num w:numId="3">
    <w:abstractNumId w:val="0"/>
  </w:num>
  <w:num w:numId="4">
    <w:abstractNumId w:val="5"/>
  </w:num>
  <w:num w:numId="5">
    <w:abstractNumId w:val="7"/>
  </w:num>
  <w:num w:numId="6">
    <w:abstractNumId w:val="14"/>
  </w:num>
  <w:num w:numId="7">
    <w:abstractNumId w:val="1"/>
  </w:num>
  <w:num w:numId="8">
    <w:abstractNumId w:val="17"/>
  </w:num>
  <w:num w:numId="9">
    <w:abstractNumId w:val="10"/>
  </w:num>
  <w:num w:numId="10">
    <w:abstractNumId w:val="15"/>
  </w:num>
  <w:num w:numId="11">
    <w:abstractNumId w:val="3"/>
  </w:num>
  <w:num w:numId="12">
    <w:abstractNumId w:val="11"/>
  </w:num>
  <w:num w:numId="13">
    <w:abstractNumId w:val="18"/>
  </w:num>
  <w:num w:numId="14">
    <w:abstractNumId w:val="8"/>
  </w:num>
  <w:num w:numId="15">
    <w:abstractNumId w:val="16"/>
  </w:num>
  <w:num w:numId="16">
    <w:abstractNumId w:val="13"/>
  </w:num>
  <w:num w:numId="17">
    <w:abstractNumId w:val="4"/>
  </w:num>
  <w:num w:numId="18">
    <w:abstractNumId w:val="6"/>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81921">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049A"/>
    <w:rsid w:val="000158F9"/>
    <w:rsid w:val="00023180"/>
    <w:rsid w:val="00035CDD"/>
    <w:rsid w:val="00040083"/>
    <w:rsid w:val="000421E7"/>
    <w:rsid w:val="0005575F"/>
    <w:rsid w:val="00055992"/>
    <w:rsid w:val="00063A82"/>
    <w:rsid w:val="000820E8"/>
    <w:rsid w:val="00082CD8"/>
    <w:rsid w:val="000911BC"/>
    <w:rsid w:val="000968CF"/>
    <w:rsid w:val="000C0D5E"/>
    <w:rsid w:val="000C3A89"/>
    <w:rsid w:val="000D5439"/>
    <w:rsid w:val="000F0DC1"/>
    <w:rsid w:val="00111201"/>
    <w:rsid w:val="0011633C"/>
    <w:rsid w:val="001175EE"/>
    <w:rsid w:val="00152B06"/>
    <w:rsid w:val="00157CF6"/>
    <w:rsid w:val="00181417"/>
    <w:rsid w:val="00182416"/>
    <w:rsid w:val="00187EB4"/>
    <w:rsid w:val="00194783"/>
    <w:rsid w:val="001958AA"/>
    <w:rsid w:val="00197608"/>
    <w:rsid w:val="001C61DE"/>
    <w:rsid w:val="001D04AE"/>
    <w:rsid w:val="001D0FFF"/>
    <w:rsid w:val="001D24BF"/>
    <w:rsid w:val="001F0481"/>
    <w:rsid w:val="001F4571"/>
    <w:rsid w:val="00200C92"/>
    <w:rsid w:val="0020451E"/>
    <w:rsid w:val="00206B9D"/>
    <w:rsid w:val="00213AB3"/>
    <w:rsid w:val="0023259C"/>
    <w:rsid w:val="002623C2"/>
    <w:rsid w:val="002725C9"/>
    <w:rsid w:val="00290360"/>
    <w:rsid w:val="0029340E"/>
    <w:rsid w:val="002A1A57"/>
    <w:rsid w:val="002A3FB2"/>
    <w:rsid w:val="002B0BD7"/>
    <w:rsid w:val="002B573D"/>
    <w:rsid w:val="002C1154"/>
    <w:rsid w:val="002C5CB2"/>
    <w:rsid w:val="002F1D4E"/>
    <w:rsid w:val="002F779F"/>
    <w:rsid w:val="003170F8"/>
    <w:rsid w:val="003222FE"/>
    <w:rsid w:val="00324261"/>
    <w:rsid w:val="00352B14"/>
    <w:rsid w:val="00355ADC"/>
    <w:rsid w:val="00371885"/>
    <w:rsid w:val="0037210F"/>
    <w:rsid w:val="00387136"/>
    <w:rsid w:val="003B6B94"/>
    <w:rsid w:val="003E2B87"/>
    <w:rsid w:val="00400DF4"/>
    <w:rsid w:val="00402786"/>
    <w:rsid w:val="00405895"/>
    <w:rsid w:val="004058DF"/>
    <w:rsid w:val="00407C88"/>
    <w:rsid w:val="00410EE9"/>
    <w:rsid w:val="0041531E"/>
    <w:rsid w:val="00420CB8"/>
    <w:rsid w:val="004274A4"/>
    <w:rsid w:val="004335F5"/>
    <w:rsid w:val="00443E6F"/>
    <w:rsid w:val="004664E0"/>
    <w:rsid w:val="00475BCC"/>
    <w:rsid w:val="00486F1A"/>
    <w:rsid w:val="00487A49"/>
    <w:rsid w:val="00487E73"/>
    <w:rsid w:val="00490CB9"/>
    <w:rsid w:val="00492DFF"/>
    <w:rsid w:val="00496CAE"/>
    <w:rsid w:val="004A2CE2"/>
    <w:rsid w:val="004E3CDA"/>
    <w:rsid w:val="004E4B5E"/>
    <w:rsid w:val="004F22B6"/>
    <w:rsid w:val="004F4B4D"/>
    <w:rsid w:val="004F798E"/>
    <w:rsid w:val="0050216D"/>
    <w:rsid w:val="00503D7E"/>
    <w:rsid w:val="0050778F"/>
    <w:rsid w:val="00527C11"/>
    <w:rsid w:val="00527D7F"/>
    <w:rsid w:val="00530C7F"/>
    <w:rsid w:val="00535F31"/>
    <w:rsid w:val="00566C2C"/>
    <w:rsid w:val="00574D64"/>
    <w:rsid w:val="00586E3D"/>
    <w:rsid w:val="00591365"/>
    <w:rsid w:val="005A61C6"/>
    <w:rsid w:val="005B31E4"/>
    <w:rsid w:val="005B39DD"/>
    <w:rsid w:val="005C38DD"/>
    <w:rsid w:val="005C7895"/>
    <w:rsid w:val="005F4646"/>
    <w:rsid w:val="006034F6"/>
    <w:rsid w:val="00607874"/>
    <w:rsid w:val="00607E77"/>
    <w:rsid w:val="0061258F"/>
    <w:rsid w:val="00617BB3"/>
    <w:rsid w:val="0062057D"/>
    <w:rsid w:val="00645CDD"/>
    <w:rsid w:val="00646FEF"/>
    <w:rsid w:val="0065035D"/>
    <w:rsid w:val="006823A7"/>
    <w:rsid w:val="00687EE8"/>
    <w:rsid w:val="00693D42"/>
    <w:rsid w:val="00697359"/>
    <w:rsid w:val="006977A3"/>
    <w:rsid w:val="006A7E72"/>
    <w:rsid w:val="006C1C2E"/>
    <w:rsid w:val="006D0835"/>
    <w:rsid w:val="006D4A6E"/>
    <w:rsid w:val="006D4FE5"/>
    <w:rsid w:val="006E1811"/>
    <w:rsid w:val="006F3468"/>
    <w:rsid w:val="0070347F"/>
    <w:rsid w:val="0070678E"/>
    <w:rsid w:val="00711DAD"/>
    <w:rsid w:val="00726D74"/>
    <w:rsid w:val="0073222E"/>
    <w:rsid w:val="007346F7"/>
    <w:rsid w:val="007457F4"/>
    <w:rsid w:val="007853CB"/>
    <w:rsid w:val="00785DF7"/>
    <w:rsid w:val="00794CB9"/>
    <w:rsid w:val="007A1000"/>
    <w:rsid w:val="007B0E07"/>
    <w:rsid w:val="007B1DFD"/>
    <w:rsid w:val="007B28F4"/>
    <w:rsid w:val="007B3961"/>
    <w:rsid w:val="007B55B0"/>
    <w:rsid w:val="007B7C20"/>
    <w:rsid w:val="007C25F9"/>
    <w:rsid w:val="007C7657"/>
    <w:rsid w:val="00806EA0"/>
    <w:rsid w:val="00827550"/>
    <w:rsid w:val="00831C11"/>
    <w:rsid w:val="00840B76"/>
    <w:rsid w:val="0086695B"/>
    <w:rsid w:val="00871D76"/>
    <w:rsid w:val="00880E0A"/>
    <w:rsid w:val="00892ED4"/>
    <w:rsid w:val="008A60B4"/>
    <w:rsid w:val="008A6112"/>
    <w:rsid w:val="008B3C31"/>
    <w:rsid w:val="008B64FE"/>
    <w:rsid w:val="008C4AA8"/>
    <w:rsid w:val="008C706A"/>
    <w:rsid w:val="008C7760"/>
    <w:rsid w:val="008C7E71"/>
    <w:rsid w:val="008D16C0"/>
    <w:rsid w:val="008D44AF"/>
    <w:rsid w:val="008E0899"/>
    <w:rsid w:val="008E7F48"/>
    <w:rsid w:val="008F1871"/>
    <w:rsid w:val="009005A2"/>
    <w:rsid w:val="00913AFA"/>
    <w:rsid w:val="00916148"/>
    <w:rsid w:val="00931D67"/>
    <w:rsid w:val="00935BF7"/>
    <w:rsid w:val="00950F6D"/>
    <w:rsid w:val="0095442C"/>
    <w:rsid w:val="00957534"/>
    <w:rsid w:val="00983942"/>
    <w:rsid w:val="00983BAC"/>
    <w:rsid w:val="00984408"/>
    <w:rsid w:val="009858EB"/>
    <w:rsid w:val="00985E0A"/>
    <w:rsid w:val="00990DBE"/>
    <w:rsid w:val="0099619C"/>
    <w:rsid w:val="009A48A0"/>
    <w:rsid w:val="009B4E0E"/>
    <w:rsid w:val="009C0771"/>
    <w:rsid w:val="009C37E0"/>
    <w:rsid w:val="009C4A14"/>
    <w:rsid w:val="009C7FA7"/>
    <w:rsid w:val="009E41F4"/>
    <w:rsid w:val="00A07084"/>
    <w:rsid w:val="00A14B66"/>
    <w:rsid w:val="00A16CC3"/>
    <w:rsid w:val="00A264ED"/>
    <w:rsid w:val="00A26BFC"/>
    <w:rsid w:val="00A27F0E"/>
    <w:rsid w:val="00A424EB"/>
    <w:rsid w:val="00A47D7C"/>
    <w:rsid w:val="00A603A2"/>
    <w:rsid w:val="00A65CF7"/>
    <w:rsid w:val="00A7256C"/>
    <w:rsid w:val="00A75DD9"/>
    <w:rsid w:val="00A81AB4"/>
    <w:rsid w:val="00A851DA"/>
    <w:rsid w:val="00AA36E4"/>
    <w:rsid w:val="00AB5570"/>
    <w:rsid w:val="00AC7D5B"/>
    <w:rsid w:val="00AD1385"/>
    <w:rsid w:val="00AE1481"/>
    <w:rsid w:val="00AE3E22"/>
    <w:rsid w:val="00B008B7"/>
    <w:rsid w:val="00B0415E"/>
    <w:rsid w:val="00B04678"/>
    <w:rsid w:val="00B16C80"/>
    <w:rsid w:val="00B17265"/>
    <w:rsid w:val="00B53C11"/>
    <w:rsid w:val="00B8142D"/>
    <w:rsid w:val="00B81EC9"/>
    <w:rsid w:val="00B90245"/>
    <w:rsid w:val="00BB6A94"/>
    <w:rsid w:val="00BC46DF"/>
    <w:rsid w:val="00BD3551"/>
    <w:rsid w:val="00BF720B"/>
    <w:rsid w:val="00C03577"/>
    <w:rsid w:val="00C33AF0"/>
    <w:rsid w:val="00C37D35"/>
    <w:rsid w:val="00C53029"/>
    <w:rsid w:val="00C632B1"/>
    <w:rsid w:val="00C642A9"/>
    <w:rsid w:val="00C65FEA"/>
    <w:rsid w:val="00C676CA"/>
    <w:rsid w:val="00C75FDE"/>
    <w:rsid w:val="00C77E3B"/>
    <w:rsid w:val="00C9414E"/>
    <w:rsid w:val="00CA0AC2"/>
    <w:rsid w:val="00CA7BB2"/>
    <w:rsid w:val="00CB4D0A"/>
    <w:rsid w:val="00CC2FB3"/>
    <w:rsid w:val="00CC4506"/>
    <w:rsid w:val="00CC575A"/>
    <w:rsid w:val="00CF123B"/>
    <w:rsid w:val="00CF440B"/>
    <w:rsid w:val="00CF6668"/>
    <w:rsid w:val="00D00EF8"/>
    <w:rsid w:val="00D0216F"/>
    <w:rsid w:val="00D039AC"/>
    <w:rsid w:val="00D0478D"/>
    <w:rsid w:val="00D049E9"/>
    <w:rsid w:val="00D37B53"/>
    <w:rsid w:val="00D427DE"/>
    <w:rsid w:val="00D515D3"/>
    <w:rsid w:val="00D5587D"/>
    <w:rsid w:val="00D6767E"/>
    <w:rsid w:val="00D707CC"/>
    <w:rsid w:val="00D821FE"/>
    <w:rsid w:val="00D85BCE"/>
    <w:rsid w:val="00DA4FC6"/>
    <w:rsid w:val="00DB0793"/>
    <w:rsid w:val="00DD2FD4"/>
    <w:rsid w:val="00E00821"/>
    <w:rsid w:val="00E04DB4"/>
    <w:rsid w:val="00E07CA8"/>
    <w:rsid w:val="00E12B35"/>
    <w:rsid w:val="00E27D4B"/>
    <w:rsid w:val="00E30679"/>
    <w:rsid w:val="00E36218"/>
    <w:rsid w:val="00E45779"/>
    <w:rsid w:val="00E4597D"/>
    <w:rsid w:val="00E52802"/>
    <w:rsid w:val="00E54832"/>
    <w:rsid w:val="00E56003"/>
    <w:rsid w:val="00E56A90"/>
    <w:rsid w:val="00E641CC"/>
    <w:rsid w:val="00E667A9"/>
    <w:rsid w:val="00E91571"/>
    <w:rsid w:val="00EA30AB"/>
    <w:rsid w:val="00EB3925"/>
    <w:rsid w:val="00EB72C0"/>
    <w:rsid w:val="00EC7F1C"/>
    <w:rsid w:val="00F1655C"/>
    <w:rsid w:val="00F2066A"/>
    <w:rsid w:val="00F63028"/>
    <w:rsid w:val="00F64D16"/>
    <w:rsid w:val="00F711FD"/>
    <w:rsid w:val="00F76952"/>
    <w:rsid w:val="00F77488"/>
    <w:rsid w:val="00F90353"/>
    <w:rsid w:val="00F96EB3"/>
    <w:rsid w:val="00FA032B"/>
    <w:rsid w:val="00FA262A"/>
    <w:rsid w:val="00FA6F68"/>
    <w:rsid w:val="00FB03F0"/>
    <w:rsid w:val="00FC052D"/>
    <w:rsid w:val="00FC5CD0"/>
    <w:rsid w:val="00FD2AA5"/>
    <w:rsid w:val="00FD7548"/>
    <w:rsid w:val="00FE3930"/>
    <w:rsid w:val="00FE45E2"/>
    <w:rsid w:val="00FF653E"/>
    <w:rsid w:val="00FF77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21">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47C15D-08BC-4299-BE90-881537F355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506</TotalTime>
  <Pages>5</Pages>
  <Words>1496</Words>
  <Characters>8529</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sanofi-aventis</Company>
  <LinksUpToDate>false</LinksUpToDate>
  <CharactersWithSpaces>10005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Annear, Clare PH/GB</cp:lastModifiedBy>
  <cp:revision>13</cp:revision>
  <dcterms:created xsi:type="dcterms:W3CDTF">2015-03-23T10:37:00Z</dcterms:created>
  <dcterms:modified xsi:type="dcterms:W3CDTF">2015-03-24T10:21:00Z</dcterms:modified>
</cp:coreProperties>
</file>