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95686" w:rsidP="00A851DA">
      <w:pPr>
        <w:rPr>
          <w:lang w:val="en-US"/>
        </w:rPr>
      </w:pPr>
      <w:r w:rsidRPr="00D9568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proofErr w:type="spellStart"/>
            <w:r>
              <w:rPr>
                <w:rFonts w:asciiTheme="minorHAnsi" w:hAnsiTheme="minorHAnsi"/>
              </w:rPr>
              <w:t>Coenrad</w:t>
            </w:r>
            <w:proofErr w:type="spellEnd"/>
            <w:r>
              <w:rPr>
                <w:rFonts w:asciiTheme="minorHAnsi" w:hAnsiTheme="minorHAnsi"/>
              </w:rPr>
              <w:t xml:space="preserve"> Adolph </w:t>
            </w:r>
            <w:proofErr w:type="spellStart"/>
            <w:r>
              <w:rPr>
                <w:rFonts w:asciiTheme="minorHAnsi" w:hAnsiTheme="minorHAnsi"/>
              </w:rPr>
              <w:t>Groenewald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95BD0">
            <w:pPr>
              <w:pStyle w:val="Default"/>
              <w:rPr>
                <w:rFonts w:asciiTheme="minorHAnsi" w:hAnsiTheme="minorHAnsi"/>
              </w:rPr>
            </w:pPr>
            <w:r>
              <w:rPr>
                <w:rFonts w:asciiTheme="minorHAnsi" w:hAnsiTheme="minorHAnsi"/>
              </w:rPr>
              <w:t>1382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r>
              <w:rPr>
                <w:rFonts w:asciiTheme="minorHAnsi" w:hAnsiTheme="minorHAnsi"/>
              </w:rPr>
              <w:t>Hotel Management Dip</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rsidP="00EF657D">
            <w:r>
              <w:t xml:space="preserve">Assessment </w:t>
            </w:r>
            <w:r w:rsidR="00340CE1">
              <w:t>6</w:t>
            </w:r>
            <w:r w:rsidR="003159CE">
              <w:t xml:space="preserve"> – </w:t>
            </w:r>
            <w:r w:rsidR="00340CE1">
              <w:t>Quality Management</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340CE1" w:rsidRPr="00837F9B" w:rsidRDefault="00340CE1" w:rsidP="00340CE1">
            <w:pPr>
              <w:autoSpaceDE w:val="0"/>
              <w:autoSpaceDN w:val="0"/>
              <w:adjustRightInd w:val="0"/>
              <w:rPr>
                <w:rFonts w:cs="Calibri,Bold"/>
                <w:b/>
                <w:bCs/>
                <w:sz w:val="24"/>
                <w:szCs w:val="24"/>
              </w:rPr>
            </w:pPr>
            <w:r w:rsidRPr="00837F9B">
              <w:rPr>
                <w:rFonts w:cs="Calibri,Bold"/>
                <w:b/>
                <w:bCs/>
                <w:sz w:val="24"/>
                <w:szCs w:val="24"/>
              </w:rPr>
              <w:t>Assessment 6</w:t>
            </w:r>
            <w:r>
              <w:rPr>
                <w:rFonts w:cs="Calibri,Bold"/>
                <w:b/>
                <w:bCs/>
                <w:sz w:val="24"/>
                <w:szCs w:val="24"/>
              </w:rPr>
              <w:t xml:space="preserve">                                                                                                                  </w:t>
            </w:r>
            <w:r w:rsidRPr="00837F9B">
              <w:rPr>
                <w:rFonts w:cs="Calibri,Bold"/>
                <w:b/>
                <w:bCs/>
                <w:sz w:val="24"/>
                <w:szCs w:val="24"/>
              </w:rPr>
              <w:t xml:space="preserve"> Total Marks: 30</w:t>
            </w:r>
          </w:p>
          <w:p w:rsidR="00340CE1" w:rsidRPr="00837F9B" w:rsidRDefault="00340CE1" w:rsidP="00340CE1">
            <w:pPr>
              <w:autoSpaceDE w:val="0"/>
              <w:autoSpaceDN w:val="0"/>
              <w:adjustRightInd w:val="0"/>
              <w:rPr>
                <w:rFonts w:cs="Calibri"/>
                <w:b/>
                <w:color w:val="000000"/>
                <w:sz w:val="24"/>
                <w:szCs w:val="24"/>
              </w:rPr>
            </w:pPr>
            <w:r w:rsidRPr="00837F9B">
              <w:rPr>
                <w:rFonts w:cs="Calibri"/>
                <w:b/>
                <w:color w:val="000000"/>
                <w:sz w:val="24"/>
                <w:szCs w:val="24"/>
              </w:rPr>
              <w:t>1. Give short answers for the following questions. (15)</w:t>
            </w:r>
          </w:p>
          <w:p w:rsidR="00340CE1" w:rsidRPr="00837F9B" w:rsidRDefault="00340CE1" w:rsidP="00340CE1">
            <w:pPr>
              <w:autoSpaceDE w:val="0"/>
              <w:autoSpaceDN w:val="0"/>
              <w:adjustRightInd w:val="0"/>
              <w:rPr>
                <w:rFonts w:cs="Calibri"/>
                <w:b/>
                <w:color w:val="000000"/>
                <w:sz w:val="24"/>
                <w:szCs w:val="24"/>
              </w:rPr>
            </w:pPr>
          </w:p>
          <w:p w:rsidR="00340CE1" w:rsidRPr="00837F9B" w:rsidRDefault="00340CE1" w:rsidP="00340CE1">
            <w:pPr>
              <w:autoSpaceDE w:val="0"/>
              <w:autoSpaceDN w:val="0"/>
              <w:adjustRightInd w:val="0"/>
              <w:rPr>
                <w:rFonts w:cs="Calibri"/>
                <w:b/>
                <w:color w:val="000000"/>
                <w:sz w:val="24"/>
                <w:szCs w:val="24"/>
              </w:rPr>
            </w:pPr>
            <w:r w:rsidRPr="00837F9B">
              <w:rPr>
                <w:rFonts w:cs="Calibri"/>
                <w:b/>
                <w:color w:val="000000"/>
                <w:sz w:val="24"/>
                <w:szCs w:val="24"/>
              </w:rPr>
              <w:t>I. Define the term ‘quality’.</w:t>
            </w:r>
          </w:p>
          <w:p w:rsidR="00340CE1" w:rsidRPr="00837F9B" w:rsidRDefault="00340CE1" w:rsidP="00340CE1">
            <w:pPr>
              <w:autoSpaceDE w:val="0"/>
              <w:autoSpaceDN w:val="0"/>
              <w:adjustRightInd w:val="0"/>
              <w:rPr>
                <w:rFonts w:cs="Calibri"/>
                <w:color w:val="000000"/>
                <w:sz w:val="24"/>
                <w:szCs w:val="24"/>
              </w:rPr>
            </w:pPr>
          </w:p>
          <w:p w:rsidR="00340CE1" w:rsidRPr="00837F9B" w:rsidRDefault="00340CE1" w:rsidP="00340CE1">
            <w:pPr>
              <w:autoSpaceDE w:val="0"/>
              <w:autoSpaceDN w:val="0"/>
              <w:adjustRightInd w:val="0"/>
              <w:rPr>
                <w:rFonts w:cs="Calibri"/>
                <w:color w:val="000000"/>
                <w:sz w:val="24"/>
                <w:szCs w:val="24"/>
              </w:rPr>
            </w:pPr>
            <w:r w:rsidRPr="00837F9B">
              <w:rPr>
                <w:rFonts w:cs="Calibri"/>
                <w:color w:val="000000"/>
                <w:sz w:val="24"/>
                <w:szCs w:val="24"/>
              </w:rPr>
              <w:t xml:space="preserve">Quality can be defined as either Technical or Functional </w:t>
            </w:r>
          </w:p>
          <w:p w:rsidR="00340CE1" w:rsidRPr="00837F9B" w:rsidRDefault="00340CE1" w:rsidP="00340CE1">
            <w:pPr>
              <w:autoSpaceDE w:val="0"/>
              <w:autoSpaceDN w:val="0"/>
              <w:adjustRightInd w:val="0"/>
              <w:rPr>
                <w:rFonts w:cs="Calibri"/>
                <w:color w:val="000000"/>
                <w:sz w:val="24"/>
                <w:szCs w:val="24"/>
              </w:rPr>
            </w:pPr>
          </w:p>
          <w:p w:rsidR="00340CE1" w:rsidRPr="00837F9B" w:rsidRDefault="00340CE1" w:rsidP="00340CE1">
            <w:pPr>
              <w:autoSpaceDE w:val="0"/>
              <w:autoSpaceDN w:val="0"/>
              <w:adjustRightInd w:val="0"/>
              <w:rPr>
                <w:rFonts w:cs="Calibri"/>
                <w:color w:val="000000"/>
                <w:sz w:val="24"/>
                <w:szCs w:val="24"/>
              </w:rPr>
            </w:pPr>
            <w:r w:rsidRPr="00837F9B">
              <w:rPr>
                <w:rFonts w:cs="Calibri"/>
                <w:color w:val="000000"/>
                <w:sz w:val="24"/>
                <w:szCs w:val="24"/>
              </w:rPr>
              <w:t>“Technical quality refers to the result of the service and/or the questions, what has been provided?</w:t>
            </w:r>
          </w:p>
          <w:p w:rsidR="00340CE1" w:rsidRPr="00837F9B" w:rsidRDefault="00340CE1" w:rsidP="00340CE1">
            <w:pPr>
              <w:autoSpaceDE w:val="0"/>
              <w:autoSpaceDN w:val="0"/>
              <w:adjustRightInd w:val="0"/>
              <w:rPr>
                <w:rFonts w:cs="Calibri"/>
                <w:color w:val="000000"/>
                <w:sz w:val="24"/>
                <w:szCs w:val="24"/>
              </w:rPr>
            </w:pPr>
            <w:r w:rsidRPr="00837F9B">
              <w:rPr>
                <w:rFonts w:cs="Calibri"/>
                <w:color w:val="000000"/>
                <w:sz w:val="24"/>
                <w:szCs w:val="24"/>
              </w:rPr>
              <w:t xml:space="preserve">Functional quality, on the other hand, refers to the way the service has been delivered and relates to the question, how has the service been provided?” (Service Quality Management in Hospitality, tourism and Leisure, Connie </w:t>
            </w:r>
            <w:proofErr w:type="spellStart"/>
            <w:r w:rsidRPr="00837F9B">
              <w:rPr>
                <w:rFonts w:cs="Calibri"/>
                <w:color w:val="000000"/>
                <w:sz w:val="24"/>
                <w:szCs w:val="24"/>
              </w:rPr>
              <w:t>Mok</w:t>
            </w:r>
            <w:proofErr w:type="spellEnd"/>
            <w:r w:rsidRPr="00837F9B">
              <w:rPr>
                <w:rFonts w:cs="Calibri"/>
                <w:color w:val="000000"/>
                <w:sz w:val="24"/>
                <w:szCs w:val="24"/>
              </w:rPr>
              <w:t xml:space="preserve">, Beverley Sparks and Jay </w:t>
            </w:r>
            <w:proofErr w:type="spellStart"/>
            <w:r w:rsidRPr="00837F9B">
              <w:rPr>
                <w:rFonts w:cs="Calibri"/>
                <w:color w:val="000000"/>
                <w:sz w:val="24"/>
                <w:szCs w:val="24"/>
              </w:rPr>
              <w:t>Kadampally</w:t>
            </w:r>
            <w:proofErr w:type="spellEnd"/>
            <w:r w:rsidRPr="00837F9B">
              <w:rPr>
                <w:rFonts w:cs="Calibri"/>
                <w:color w:val="000000"/>
                <w:sz w:val="24"/>
                <w:szCs w:val="24"/>
              </w:rPr>
              <w:t>, 2009:163)</w:t>
            </w:r>
          </w:p>
          <w:p w:rsidR="00340CE1" w:rsidRPr="00837F9B" w:rsidRDefault="00340CE1" w:rsidP="00340CE1">
            <w:pPr>
              <w:autoSpaceDE w:val="0"/>
              <w:autoSpaceDN w:val="0"/>
              <w:adjustRightInd w:val="0"/>
              <w:rPr>
                <w:rFonts w:cs="Calibri"/>
                <w:color w:val="000000"/>
                <w:sz w:val="24"/>
                <w:szCs w:val="24"/>
              </w:rPr>
            </w:pPr>
          </w:p>
          <w:p w:rsidR="00340CE1" w:rsidRPr="00837F9B" w:rsidRDefault="00340CE1" w:rsidP="00340CE1">
            <w:pPr>
              <w:autoSpaceDE w:val="0"/>
              <w:autoSpaceDN w:val="0"/>
              <w:adjustRightInd w:val="0"/>
              <w:rPr>
                <w:rFonts w:cs="Calibri"/>
                <w:color w:val="000000"/>
                <w:sz w:val="24"/>
                <w:szCs w:val="24"/>
              </w:rPr>
            </w:pPr>
            <w:r w:rsidRPr="00837F9B">
              <w:rPr>
                <w:rFonts w:cs="Calibri"/>
                <w:color w:val="000000"/>
                <w:sz w:val="24"/>
                <w:szCs w:val="24"/>
              </w:rPr>
              <w:t>The prescribed word define quality as the “delivery of the standard you feel is right for your guests, every time.”</w:t>
            </w:r>
          </w:p>
          <w:p w:rsidR="00340CE1" w:rsidRPr="00837F9B" w:rsidRDefault="00340CE1" w:rsidP="00340CE1">
            <w:pPr>
              <w:autoSpaceDE w:val="0"/>
              <w:autoSpaceDN w:val="0"/>
              <w:adjustRightInd w:val="0"/>
              <w:rPr>
                <w:rFonts w:cs="Calibri"/>
                <w:color w:val="000000"/>
                <w:sz w:val="24"/>
                <w:szCs w:val="24"/>
              </w:rPr>
            </w:pPr>
          </w:p>
          <w:p w:rsidR="00340CE1" w:rsidRPr="00340CE1" w:rsidRDefault="00340CE1" w:rsidP="00340CE1">
            <w:pPr>
              <w:autoSpaceDE w:val="0"/>
              <w:autoSpaceDN w:val="0"/>
              <w:adjustRightInd w:val="0"/>
              <w:rPr>
                <w:rFonts w:cs="Calibri"/>
                <w:b/>
                <w:color w:val="000000"/>
                <w:sz w:val="24"/>
                <w:szCs w:val="24"/>
              </w:rPr>
            </w:pPr>
            <w:r w:rsidRPr="00340CE1">
              <w:rPr>
                <w:rFonts w:cs="Calibri"/>
                <w:b/>
                <w:color w:val="000000"/>
                <w:sz w:val="24"/>
                <w:szCs w:val="24"/>
              </w:rPr>
              <w:t>II. What is the difference between ‘tangible’ and ‘intangible’ elements of service quality?</w:t>
            </w:r>
          </w:p>
          <w:p w:rsidR="00340CE1" w:rsidRPr="00837F9B" w:rsidRDefault="00340CE1" w:rsidP="00340CE1">
            <w:pPr>
              <w:autoSpaceDE w:val="0"/>
              <w:autoSpaceDN w:val="0"/>
              <w:adjustRightInd w:val="0"/>
              <w:rPr>
                <w:rFonts w:cs="Calibri"/>
                <w:color w:val="000000"/>
                <w:sz w:val="24"/>
                <w:szCs w:val="24"/>
              </w:rPr>
            </w:pPr>
          </w:p>
          <w:p w:rsidR="00340CE1" w:rsidRPr="00837F9B" w:rsidRDefault="00340CE1" w:rsidP="00340CE1">
            <w:pPr>
              <w:autoSpaceDE w:val="0"/>
              <w:autoSpaceDN w:val="0"/>
              <w:adjustRightInd w:val="0"/>
              <w:rPr>
                <w:rFonts w:cs="Calibri"/>
                <w:color w:val="000000"/>
                <w:sz w:val="24"/>
                <w:szCs w:val="24"/>
              </w:rPr>
            </w:pPr>
            <w:r w:rsidRPr="00837F9B">
              <w:rPr>
                <w:rFonts w:cs="Calibri"/>
                <w:color w:val="000000"/>
                <w:sz w:val="24"/>
                <w:szCs w:val="24"/>
              </w:rPr>
              <w:t>Tangible</w:t>
            </w:r>
          </w:p>
          <w:p w:rsidR="00340CE1" w:rsidRPr="00837F9B" w:rsidRDefault="00340CE1" w:rsidP="00340CE1">
            <w:pPr>
              <w:autoSpaceDE w:val="0"/>
              <w:autoSpaceDN w:val="0"/>
              <w:adjustRightInd w:val="0"/>
              <w:rPr>
                <w:rFonts w:cs="Calibri"/>
                <w:color w:val="000000"/>
                <w:sz w:val="24"/>
                <w:szCs w:val="24"/>
              </w:rPr>
            </w:pPr>
            <w:r w:rsidRPr="00837F9B">
              <w:rPr>
                <w:rFonts w:cs="Calibri"/>
                <w:color w:val="000000"/>
                <w:sz w:val="24"/>
                <w:szCs w:val="24"/>
              </w:rPr>
              <w:t>Is the physical things that can be seen and experienced, like the facilities or the rooms or the vehicle picking the guest</w:t>
            </w:r>
          </w:p>
          <w:p w:rsidR="00340CE1" w:rsidRPr="00837F9B" w:rsidRDefault="00340CE1" w:rsidP="00340CE1">
            <w:pPr>
              <w:autoSpaceDE w:val="0"/>
              <w:autoSpaceDN w:val="0"/>
              <w:adjustRightInd w:val="0"/>
              <w:rPr>
                <w:rFonts w:cs="Calibri"/>
                <w:color w:val="000000"/>
                <w:sz w:val="24"/>
                <w:szCs w:val="24"/>
              </w:rPr>
            </w:pPr>
          </w:p>
          <w:p w:rsidR="00340CE1" w:rsidRPr="00837F9B" w:rsidRDefault="00340CE1" w:rsidP="00340CE1">
            <w:pPr>
              <w:autoSpaceDE w:val="0"/>
              <w:autoSpaceDN w:val="0"/>
              <w:adjustRightInd w:val="0"/>
              <w:rPr>
                <w:rFonts w:cs="Calibri"/>
                <w:color w:val="000000"/>
                <w:sz w:val="24"/>
                <w:szCs w:val="24"/>
              </w:rPr>
            </w:pPr>
            <w:r w:rsidRPr="00837F9B">
              <w:rPr>
                <w:rFonts w:cs="Calibri"/>
                <w:color w:val="000000"/>
                <w:sz w:val="24"/>
                <w:szCs w:val="24"/>
              </w:rPr>
              <w:t>Intangible</w:t>
            </w:r>
          </w:p>
          <w:p w:rsidR="00340CE1" w:rsidRPr="00837F9B" w:rsidRDefault="00340CE1" w:rsidP="00340CE1">
            <w:pPr>
              <w:autoSpaceDE w:val="0"/>
              <w:autoSpaceDN w:val="0"/>
              <w:adjustRightInd w:val="0"/>
              <w:rPr>
                <w:rFonts w:cs="Calibri"/>
                <w:color w:val="000000"/>
                <w:sz w:val="24"/>
                <w:szCs w:val="24"/>
              </w:rPr>
            </w:pPr>
          </w:p>
          <w:p w:rsidR="00340CE1" w:rsidRPr="00837F9B" w:rsidRDefault="00340CE1" w:rsidP="00340CE1">
            <w:pPr>
              <w:autoSpaceDE w:val="0"/>
              <w:autoSpaceDN w:val="0"/>
              <w:adjustRightInd w:val="0"/>
              <w:rPr>
                <w:rFonts w:cs="Calibri"/>
                <w:color w:val="000000"/>
                <w:sz w:val="24"/>
                <w:szCs w:val="24"/>
              </w:rPr>
            </w:pPr>
            <w:r w:rsidRPr="00837F9B">
              <w:rPr>
                <w:rFonts w:cs="Calibri"/>
                <w:sz w:val="24"/>
                <w:szCs w:val="24"/>
              </w:rPr>
              <w:t>Intangible is related to service and is difficult for the customer to put a value to as they must first experience it and they cannot see what they buy until they receive the service.</w:t>
            </w:r>
          </w:p>
          <w:p w:rsidR="00340CE1" w:rsidRPr="00837F9B" w:rsidRDefault="00340CE1" w:rsidP="00340CE1">
            <w:pPr>
              <w:autoSpaceDE w:val="0"/>
              <w:autoSpaceDN w:val="0"/>
              <w:adjustRightInd w:val="0"/>
              <w:rPr>
                <w:rFonts w:cs="Calibri"/>
                <w:color w:val="000000"/>
                <w:sz w:val="24"/>
                <w:szCs w:val="24"/>
              </w:rPr>
            </w:pPr>
          </w:p>
          <w:p w:rsidR="00340CE1" w:rsidRPr="00340CE1" w:rsidRDefault="00340CE1" w:rsidP="00340CE1">
            <w:pPr>
              <w:autoSpaceDE w:val="0"/>
              <w:autoSpaceDN w:val="0"/>
              <w:adjustRightInd w:val="0"/>
              <w:rPr>
                <w:rFonts w:cs="Calibri"/>
                <w:b/>
                <w:color w:val="000000"/>
                <w:sz w:val="24"/>
                <w:szCs w:val="24"/>
              </w:rPr>
            </w:pPr>
            <w:r w:rsidRPr="00340CE1">
              <w:rPr>
                <w:rFonts w:cs="Calibri"/>
                <w:b/>
                <w:color w:val="000000"/>
                <w:sz w:val="24"/>
                <w:szCs w:val="24"/>
              </w:rPr>
              <w:t>III. How is the hospitality service quality different from retail service quality?</w:t>
            </w:r>
          </w:p>
          <w:p w:rsidR="00340CE1" w:rsidRPr="00837F9B" w:rsidRDefault="00340CE1" w:rsidP="00340CE1">
            <w:pPr>
              <w:autoSpaceDE w:val="0"/>
              <w:autoSpaceDN w:val="0"/>
              <w:adjustRightInd w:val="0"/>
              <w:rPr>
                <w:rFonts w:cs="Calibri"/>
                <w:color w:val="000000"/>
                <w:sz w:val="24"/>
                <w:szCs w:val="24"/>
              </w:rPr>
            </w:pPr>
          </w:p>
          <w:p w:rsidR="00340CE1" w:rsidRPr="00837F9B" w:rsidRDefault="00340CE1" w:rsidP="00340CE1">
            <w:pPr>
              <w:autoSpaceDE w:val="0"/>
              <w:autoSpaceDN w:val="0"/>
              <w:adjustRightInd w:val="0"/>
              <w:rPr>
                <w:rFonts w:cs="Calibri"/>
                <w:color w:val="000000"/>
                <w:sz w:val="24"/>
                <w:szCs w:val="24"/>
              </w:rPr>
            </w:pPr>
            <w:r w:rsidRPr="00837F9B">
              <w:rPr>
                <w:rFonts w:cs="Calibri"/>
                <w:color w:val="000000"/>
                <w:sz w:val="24"/>
                <w:szCs w:val="24"/>
              </w:rPr>
              <w:t>Hospitality service quality</w:t>
            </w:r>
          </w:p>
          <w:p w:rsidR="00340CE1" w:rsidRPr="00837F9B" w:rsidRDefault="00340CE1" w:rsidP="00340CE1">
            <w:pPr>
              <w:autoSpaceDE w:val="0"/>
              <w:autoSpaceDN w:val="0"/>
              <w:adjustRightInd w:val="0"/>
              <w:rPr>
                <w:rFonts w:cs="Calibri"/>
                <w:color w:val="000000"/>
                <w:sz w:val="24"/>
                <w:szCs w:val="24"/>
              </w:rPr>
            </w:pPr>
            <w:r w:rsidRPr="00837F9B">
              <w:rPr>
                <w:rFonts w:cs="Calibri"/>
                <w:color w:val="000000"/>
                <w:sz w:val="24"/>
                <w:szCs w:val="24"/>
              </w:rPr>
              <w:t xml:space="preserve">According to (Robert C Ford et al, Managing Quality Service in Hospitality, 2009:4) service quality is not necessarily defined by the management, auditors or rating </w:t>
            </w:r>
            <w:r w:rsidR="00814AF8" w:rsidRPr="00837F9B">
              <w:rPr>
                <w:rFonts w:cs="Calibri"/>
                <w:color w:val="000000"/>
                <w:sz w:val="24"/>
                <w:szCs w:val="24"/>
              </w:rPr>
              <w:t>organizations</w:t>
            </w:r>
            <w:r w:rsidRPr="00837F9B">
              <w:rPr>
                <w:rFonts w:cs="Calibri"/>
                <w:color w:val="000000"/>
                <w:sz w:val="24"/>
                <w:szCs w:val="24"/>
              </w:rPr>
              <w:t xml:space="preserve"> but rather in the mind of the guest. It is how the guest perceives the delivery of service and if </w:t>
            </w:r>
            <w:r w:rsidRPr="00837F9B">
              <w:rPr>
                <w:rFonts w:cs="Calibri"/>
                <w:color w:val="000000"/>
                <w:sz w:val="24"/>
                <w:szCs w:val="24"/>
              </w:rPr>
              <w:lastRenderedPageBreak/>
              <w:t>their expectation is met.</w:t>
            </w:r>
          </w:p>
          <w:p w:rsidR="00340CE1" w:rsidRPr="00837F9B" w:rsidRDefault="00340CE1" w:rsidP="00340CE1">
            <w:pPr>
              <w:autoSpaceDE w:val="0"/>
              <w:autoSpaceDN w:val="0"/>
              <w:adjustRightInd w:val="0"/>
              <w:rPr>
                <w:rFonts w:cs="Calibri"/>
                <w:color w:val="000000"/>
                <w:sz w:val="24"/>
                <w:szCs w:val="24"/>
              </w:rPr>
            </w:pPr>
          </w:p>
          <w:p w:rsidR="00340CE1" w:rsidRPr="00837F9B" w:rsidRDefault="00340CE1" w:rsidP="00340CE1">
            <w:pPr>
              <w:autoSpaceDE w:val="0"/>
              <w:autoSpaceDN w:val="0"/>
              <w:adjustRightInd w:val="0"/>
              <w:rPr>
                <w:rFonts w:cs="Calibri"/>
                <w:color w:val="000000"/>
                <w:sz w:val="24"/>
                <w:szCs w:val="24"/>
              </w:rPr>
            </w:pPr>
            <w:r w:rsidRPr="00837F9B">
              <w:rPr>
                <w:rFonts w:cs="Calibri"/>
                <w:color w:val="000000"/>
                <w:sz w:val="24"/>
                <w:szCs w:val="24"/>
              </w:rPr>
              <w:t>Retail Service Quality</w:t>
            </w:r>
          </w:p>
          <w:p w:rsidR="00340CE1" w:rsidRPr="00837F9B" w:rsidRDefault="00340CE1" w:rsidP="00340CE1">
            <w:pPr>
              <w:autoSpaceDE w:val="0"/>
              <w:autoSpaceDN w:val="0"/>
              <w:adjustRightInd w:val="0"/>
              <w:rPr>
                <w:sz w:val="24"/>
                <w:szCs w:val="24"/>
              </w:rPr>
            </w:pPr>
            <w:r w:rsidRPr="00837F9B">
              <w:rPr>
                <w:sz w:val="24"/>
                <w:szCs w:val="24"/>
              </w:rPr>
              <w:t>The definition as per Freund for Retails service quality is that, “the characteristics of a product or service that bear on its ability to satisfy stated or implied needs” (Freund, 1985, p. 50.)</w:t>
            </w:r>
          </w:p>
          <w:p w:rsidR="00340CE1" w:rsidRPr="00837F9B" w:rsidRDefault="00340CE1" w:rsidP="00340CE1">
            <w:pPr>
              <w:autoSpaceDE w:val="0"/>
              <w:autoSpaceDN w:val="0"/>
              <w:adjustRightInd w:val="0"/>
              <w:rPr>
                <w:sz w:val="24"/>
                <w:szCs w:val="24"/>
              </w:rPr>
            </w:pPr>
          </w:p>
          <w:p w:rsidR="00340CE1" w:rsidRPr="00837F9B" w:rsidRDefault="00340CE1" w:rsidP="00340CE1">
            <w:pPr>
              <w:autoSpaceDE w:val="0"/>
              <w:autoSpaceDN w:val="0"/>
              <w:adjustRightInd w:val="0"/>
              <w:rPr>
                <w:sz w:val="24"/>
                <w:szCs w:val="24"/>
              </w:rPr>
            </w:pPr>
            <w:r w:rsidRPr="00837F9B">
              <w:rPr>
                <w:sz w:val="24"/>
                <w:szCs w:val="24"/>
              </w:rPr>
              <w:t xml:space="preserve">When looking at these two definitions it is clear that service in the retail sector is measurable according to human needs as identified by Maslow’s Needs Theory. Retail needs can be established, measured and the business can adapt by creating new demand. </w:t>
            </w:r>
          </w:p>
          <w:p w:rsidR="00340CE1" w:rsidRPr="00837F9B" w:rsidRDefault="00340CE1" w:rsidP="00340CE1">
            <w:pPr>
              <w:autoSpaceDE w:val="0"/>
              <w:autoSpaceDN w:val="0"/>
              <w:adjustRightInd w:val="0"/>
              <w:rPr>
                <w:sz w:val="24"/>
                <w:szCs w:val="24"/>
              </w:rPr>
            </w:pPr>
          </w:p>
          <w:p w:rsidR="00340CE1" w:rsidRPr="00837F9B" w:rsidRDefault="00340CE1" w:rsidP="00340CE1">
            <w:pPr>
              <w:autoSpaceDE w:val="0"/>
              <w:autoSpaceDN w:val="0"/>
              <w:adjustRightInd w:val="0"/>
              <w:rPr>
                <w:rFonts w:cs="Calibri"/>
                <w:color w:val="000000"/>
                <w:sz w:val="24"/>
                <w:szCs w:val="24"/>
              </w:rPr>
            </w:pPr>
            <w:r w:rsidRPr="00837F9B">
              <w:rPr>
                <w:sz w:val="24"/>
                <w:szCs w:val="24"/>
              </w:rPr>
              <w:t xml:space="preserve">When looking at Hospitality service quality, it is clear to me that the customers’ needs cannot be measured using Maslow’s Needs Theory as the expectation is set in the mind of the customer and as per the above mentioned definition not by the management, auditors or rating organizations.  </w:t>
            </w:r>
          </w:p>
          <w:p w:rsidR="00340CE1" w:rsidRPr="00837F9B" w:rsidRDefault="00340CE1" w:rsidP="00340CE1">
            <w:pPr>
              <w:autoSpaceDE w:val="0"/>
              <w:autoSpaceDN w:val="0"/>
              <w:adjustRightInd w:val="0"/>
              <w:rPr>
                <w:rFonts w:cs="Calibri"/>
                <w:color w:val="000000"/>
                <w:sz w:val="24"/>
                <w:szCs w:val="24"/>
              </w:rPr>
            </w:pPr>
          </w:p>
          <w:p w:rsidR="00340CE1" w:rsidRPr="00340CE1" w:rsidRDefault="00340CE1" w:rsidP="00340CE1">
            <w:pPr>
              <w:autoSpaceDE w:val="0"/>
              <w:autoSpaceDN w:val="0"/>
              <w:adjustRightInd w:val="0"/>
              <w:rPr>
                <w:rFonts w:cs="Calibri"/>
                <w:b/>
                <w:color w:val="000000"/>
                <w:sz w:val="24"/>
                <w:szCs w:val="24"/>
              </w:rPr>
            </w:pPr>
            <w:r w:rsidRPr="00340CE1">
              <w:rPr>
                <w:rFonts w:cs="Calibri"/>
                <w:b/>
                <w:color w:val="000000"/>
                <w:sz w:val="24"/>
                <w:szCs w:val="24"/>
              </w:rPr>
              <w:t>IV. What are the five dimensions of service according to SERVQUAL system of quality?</w:t>
            </w:r>
          </w:p>
          <w:p w:rsidR="00340CE1" w:rsidRPr="00837F9B" w:rsidRDefault="00340CE1" w:rsidP="00340CE1">
            <w:pPr>
              <w:autoSpaceDE w:val="0"/>
              <w:autoSpaceDN w:val="0"/>
              <w:adjustRightInd w:val="0"/>
              <w:rPr>
                <w:rFonts w:cs="Calibri"/>
                <w:color w:val="000000"/>
                <w:sz w:val="24"/>
                <w:szCs w:val="24"/>
              </w:rPr>
            </w:pPr>
          </w:p>
          <w:p w:rsidR="00340CE1" w:rsidRPr="00837F9B" w:rsidRDefault="00340CE1" w:rsidP="00340CE1">
            <w:pPr>
              <w:autoSpaceDE w:val="0"/>
              <w:autoSpaceDN w:val="0"/>
              <w:adjustRightInd w:val="0"/>
              <w:rPr>
                <w:rFonts w:cs="Calibri"/>
                <w:color w:val="000000"/>
                <w:sz w:val="24"/>
                <w:szCs w:val="24"/>
              </w:rPr>
            </w:pPr>
            <w:r w:rsidRPr="00837F9B">
              <w:rPr>
                <w:rFonts w:cs="Calibri"/>
                <w:color w:val="000000"/>
                <w:sz w:val="24"/>
                <w:szCs w:val="24"/>
              </w:rPr>
              <w:t>SERVQUAL is a method used to measure or compare customer expectations. The five dimensions of SEVQUAL are</w:t>
            </w:r>
          </w:p>
          <w:p w:rsidR="00340CE1" w:rsidRPr="00837F9B" w:rsidRDefault="00340CE1" w:rsidP="00340CE1">
            <w:pPr>
              <w:autoSpaceDE w:val="0"/>
              <w:autoSpaceDN w:val="0"/>
              <w:adjustRightInd w:val="0"/>
              <w:rPr>
                <w:rFonts w:cs="Calibri"/>
                <w:color w:val="000000"/>
                <w:sz w:val="24"/>
                <w:szCs w:val="24"/>
              </w:rPr>
            </w:pPr>
          </w:p>
          <w:p w:rsidR="00340CE1" w:rsidRPr="00837F9B" w:rsidRDefault="00340CE1" w:rsidP="00340CE1">
            <w:pPr>
              <w:pStyle w:val="ListParagraph"/>
              <w:numPr>
                <w:ilvl w:val="0"/>
                <w:numId w:val="34"/>
              </w:numPr>
              <w:autoSpaceDE w:val="0"/>
              <w:autoSpaceDN w:val="0"/>
              <w:adjustRightInd w:val="0"/>
              <w:rPr>
                <w:rFonts w:asciiTheme="minorHAnsi" w:hAnsiTheme="minorHAnsi" w:cs="Calibri"/>
                <w:color w:val="000000"/>
                <w:sz w:val="24"/>
                <w:szCs w:val="24"/>
              </w:rPr>
            </w:pPr>
            <w:r w:rsidRPr="00837F9B">
              <w:rPr>
                <w:rFonts w:asciiTheme="minorHAnsi" w:hAnsiTheme="minorHAnsi" w:cs="Calibri"/>
                <w:color w:val="000000"/>
                <w:sz w:val="24"/>
                <w:szCs w:val="24"/>
              </w:rPr>
              <w:t>Reliability</w:t>
            </w:r>
          </w:p>
          <w:p w:rsidR="00340CE1" w:rsidRPr="00837F9B" w:rsidRDefault="00340CE1" w:rsidP="00340CE1">
            <w:pPr>
              <w:pStyle w:val="ListParagraph"/>
              <w:autoSpaceDE w:val="0"/>
              <w:autoSpaceDN w:val="0"/>
              <w:adjustRightInd w:val="0"/>
              <w:ind w:left="750"/>
              <w:rPr>
                <w:rFonts w:asciiTheme="minorHAnsi" w:hAnsiTheme="minorHAnsi" w:cs="Calibri"/>
                <w:color w:val="000000"/>
                <w:sz w:val="24"/>
                <w:szCs w:val="24"/>
              </w:rPr>
            </w:pPr>
            <w:r w:rsidRPr="00837F9B">
              <w:rPr>
                <w:rFonts w:asciiTheme="minorHAnsi" w:hAnsiTheme="minorHAnsi" w:cs="Calibri"/>
                <w:color w:val="000000"/>
                <w:sz w:val="24"/>
                <w:szCs w:val="24"/>
              </w:rPr>
              <w:t xml:space="preserve">Reliability is about the ability to perform the service that is promised, dependably and accurately </w:t>
            </w:r>
          </w:p>
          <w:p w:rsidR="00340CE1" w:rsidRPr="00837F9B" w:rsidRDefault="00340CE1" w:rsidP="00340CE1">
            <w:pPr>
              <w:pStyle w:val="ListParagraph"/>
              <w:autoSpaceDE w:val="0"/>
              <w:autoSpaceDN w:val="0"/>
              <w:adjustRightInd w:val="0"/>
              <w:ind w:left="750"/>
              <w:rPr>
                <w:rFonts w:asciiTheme="minorHAnsi" w:hAnsiTheme="minorHAnsi" w:cs="Calibri"/>
                <w:color w:val="000000"/>
                <w:sz w:val="24"/>
                <w:szCs w:val="24"/>
              </w:rPr>
            </w:pPr>
          </w:p>
          <w:p w:rsidR="00340CE1" w:rsidRPr="00837F9B" w:rsidRDefault="00340CE1" w:rsidP="00340CE1">
            <w:pPr>
              <w:pStyle w:val="ListParagraph"/>
              <w:numPr>
                <w:ilvl w:val="0"/>
                <w:numId w:val="34"/>
              </w:numPr>
              <w:autoSpaceDE w:val="0"/>
              <w:autoSpaceDN w:val="0"/>
              <w:adjustRightInd w:val="0"/>
              <w:rPr>
                <w:rFonts w:asciiTheme="minorHAnsi" w:hAnsiTheme="minorHAnsi" w:cs="Calibri"/>
                <w:color w:val="000000"/>
                <w:sz w:val="24"/>
                <w:szCs w:val="24"/>
              </w:rPr>
            </w:pPr>
            <w:r w:rsidRPr="00837F9B">
              <w:rPr>
                <w:rFonts w:asciiTheme="minorHAnsi" w:hAnsiTheme="minorHAnsi" w:cs="Calibri"/>
                <w:color w:val="000000"/>
                <w:sz w:val="24"/>
                <w:szCs w:val="24"/>
              </w:rPr>
              <w:t>Empathy</w:t>
            </w:r>
          </w:p>
          <w:p w:rsidR="00340CE1" w:rsidRPr="00837F9B" w:rsidRDefault="00340CE1" w:rsidP="00340CE1">
            <w:pPr>
              <w:pStyle w:val="ListParagraph"/>
              <w:autoSpaceDE w:val="0"/>
              <w:autoSpaceDN w:val="0"/>
              <w:adjustRightInd w:val="0"/>
              <w:ind w:left="750"/>
              <w:rPr>
                <w:rFonts w:asciiTheme="minorHAnsi" w:hAnsiTheme="minorHAnsi" w:cs="Calibri"/>
                <w:color w:val="000000"/>
                <w:sz w:val="24"/>
                <w:szCs w:val="24"/>
              </w:rPr>
            </w:pPr>
            <w:r w:rsidRPr="00837F9B">
              <w:rPr>
                <w:rFonts w:asciiTheme="minorHAnsi" w:hAnsiTheme="minorHAnsi" w:cs="Calibri"/>
                <w:color w:val="000000"/>
                <w:sz w:val="24"/>
                <w:szCs w:val="24"/>
              </w:rPr>
              <w:t>This is about the display of caring individualized attention offered of paid to a customer</w:t>
            </w:r>
          </w:p>
          <w:p w:rsidR="00340CE1" w:rsidRPr="00837F9B" w:rsidRDefault="00340CE1" w:rsidP="00340CE1">
            <w:pPr>
              <w:pStyle w:val="ListParagraph"/>
              <w:autoSpaceDE w:val="0"/>
              <w:autoSpaceDN w:val="0"/>
              <w:adjustRightInd w:val="0"/>
              <w:ind w:left="750"/>
              <w:rPr>
                <w:rFonts w:asciiTheme="minorHAnsi" w:hAnsiTheme="minorHAnsi" w:cs="Calibri"/>
                <w:color w:val="000000"/>
                <w:sz w:val="24"/>
                <w:szCs w:val="24"/>
              </w:rPr>
            </w:pPr>
          </w:p>
          <w:p w:rsidR="00340CE1" w:rsidRPr="00837F9B" w:rsidRDefault="00340CE1" w:rsidP="00340CE1">
            <w:pPr>
              <w:pStyle w:val="ListParagraph"/>
              <w:autoSpaceDE w:val="0"/>
              <w:autoSpaceDN w:val="0"/>
              <w:adjustRightInd w:val="0"/>
              <w:ind w:left="750"/>
              <w:rPr>
                <w:rFonts w:asciiTheme="minorHAnsi" w:hAnsiTheme="minorHAnsi" w:cs="Calibri"/>
                <w:color w:val="000000"/>
                <w:sz w:val="24"/>
                <w:szCs w:val="24"/>
              </w:rPr>
            </w:pPr>
          </w:p>
          <w:p w:rsidR="00340CE1" w:rsidRPr="00837F9B" w:rsidRDefault="00340CE1" w:rsidP="00340CE1">
            <w:pPr>
              <w:pStyle w:val="ListParagraph"/>
              <w:autoSpaceDE w:val="0"/>
              <w:autoSpaceDN w:val="0"/>
              <w:adjustRightInd w:val="0"/>
              <w:ind w:left="750"/>
              <w:rPr>
                <w:rFonts w:asciiTheme="minorHAnsi" w:hAnsiTheme="minorHAnsi" w:cs="Calibri"/>
                <w:color w:val="000000"/>
                <w:sz w:val="24"/>
                <w:szCs w:val="24"/>
              </w:rPr>
            </w:pPr>
          </w:p>
          <w:p w:rsidR="00340CE1" w:rsidRPr="00837F9B" w:rsidRDefault="00340CE1" w:rsidP="00340CE1">
            <w:pPr>
              <w:pStyle w:val="ListParagraph"/>
              <w:numPr>
                <w:ilvl w:val="0"/>
                <w:numId w:val="34"/>
              </w:numPr>
              <w:autoSpaceDE w:val="0"/>
              <w:autoSpaceDN w:val="0"/>
              <w:adjustRightInd w:val="0"/>
              <w:rPr>
                <w:rFonts w:asciiTheme="minorHAnsi" w:hAnsiTheme="minorHAnsi" w:cs="Calibri"/>
                <w:color w:val="000000"/>
                <w:sz w:val="24"/>
                <w:szCs w:val="24"/>
              </w:rPr>
            </w:pPr>
            <w:r w:rsidRPr="00837F9B">
              <w:rPr>
                <w:rFonts w:asciiTheme="minorHAnsi" w:hAnsiTheme="minorHAnsi" w:cs="Calibri"/>
                <w:color w:val="000000"/>
                <w:sz w:val="24"/>
                <w:szCs w:val="24"/>
              </w:rPr>
              <w:t>Assurance</w:t>
            </w:r>
          </w:p>
          <w:p w:rsidR="00340CE1" w:rsidRPr="00837F9B" w:rsidRDefault="00340CE1" w:rsidP="00340CE1">
            <w:pPr>
              <w:pStyle w:val="ListParagraph"/>
              <w:rPr>
                <w:rFonts w:asciiTheme="minorHAnsi" w:hAnsiTheme="minorHAnsi" w:cs="Calibri"/>
                <w:color w:val="000000"/>
                <w:sz w:val="24"/>
                <w:szCs w:val="24"/>
              </w:rPr>
            </w:pPr>
            <w:r w:rsidRPr="00837F9B">
              <w:rPr>
                <w:rFonts w:asciiTheme="minorHAnsi" w:hAnsiTheme="minorHAnsi" w:cs="Calibri"/>
                <w:color w:val="000000"/>
                <w:sz w:val="24"/>
                <w:szCs w:val="24"/>
              </w:rPr>
              <w:t>This is about the knowledge and courtesy displayed by the employees and their ability to convey trust and confidence</w:t>
            </w:r>
          </w:p>
          <w:p w:rsidR="00340CE1" w:rsidRPr="00837F9B" w:rsidRDefault="00340CE1" w:rsidP="00340CE1">
            <w:pPr>
              <w:pStyle w:val="ListParagraph"/>
              <w:autoSpaceDE w:val="0"/>
              <w:autoSpaceDN w:val="0"/>
              <w:adjustRightInd w:val="0"/>
              <w:ind w:left="750"/>
              <w:rPr>
                <w:rFonts w:asciiTheme="minorHAnsi" w:hAnsiTheme="minorHAnsi" w:cs="Calibri"/>
                <w:color w:val="000000"/>
                <w:sz w:val="24"/>
                <w:szCs w:val="24"/>
              </w:rPr>
            </w:pPr>
          </w:p>
          <w:p w:rsidR="00340CE1" w:rsidRPr="00837F9B" w:rsidRDefault="00340CE1" w:rsidP="00340CE1">
            <w:pPr>
              <w:pStyle w:val="ListParagraph"/>
              <w:numPr>
                <w:ilvl w:val="0"/>
                <w:numId w:val="34"/>
              </w:numPr>
              <w:autoSpaceDE w:val="0"/>
              <w:autoSpaceDN w:val="0"/>
              <w:adjustRightInd w:val="0"/>
              <w:rPr>
                <w:rFonts w:asciiTheme="minorHAnsi" w:hAnsiTheme="minorHAnsi" w:cs="Calibri"/>
                <w:color w:val="000000"/>
                <w:sz w:val="24"/>
                <w:szCs w:val="24"/>
              </w:rPr>
            </w:pPr>
            <w:r w:rsidRPr="00837F9B">
              <w:rPr>
                <w:rFonts w:asciiTheme="minorHAnsi" w:hAnsiTheme="minorHAnsi" w:cs="Calibri"/>
                <w:color w:val="000000"/>
                <w:sz w:val="24"/>
                <w:szCs w:val="24"/>
              </w:rPr>
              <w:t>Responsiveness</w:t>
            </w:r>
          </w:p>
          <w:p w:rsidR="00340CE1" w:rsidRPr="00837F9B" w:rsidRDefault="00340CE1" w:rsidP="00340CE1">
            <w:pPr>
              <w:pStyle w:val="ListParagraph"/>
              <w:autoSpaceDE w:val="0"/>
              <w:autoSpaceDN w:val="0"/>
              <w:adjustRightInd w:val="0"/>
              <w:ind w:left="750"/>
              <w:rPr>
                <w:rFonts w:asciiTheme="minorHAnsi" w:hAnsiTheme="minorHAnsi" w:cs="Calibri"/>
                <w:color w:val="000000"/>
                <w:sz w:val="24"/>
                <w:szCs w:val="24"/>
              </w:rPr>
            </w:pPr>
            <w:r w:rsidRPr="00837F9B">
              <w:rPr>
                <w:rFonts w:asciiTheme="minorHAnsi" w:hAnsiTheme="minorHAnsi" w:cs="Calibri"/>
                <w:color w:val="000000"/>
                <w:sz w:val="24"/>
                <w:szCs w:val="24"/>
              </w:rPr>
              <w:t>Responsiveness is about the willingness of staff to help or assist customers and to provide prompt response</w:t>
            </w:r>
          </w:p>
          <w:p w:rsidR="00340CE1" w:rsidRPr="00837F9B" w:rsidRDefault="00340CE1" w:rsidP="00340CE1">
            <w:pPr>
              <w:pStyle w:val="ListParagraph"/>
              <w:autoSpaceDE w:val="0"/>
              <w:autoSpaceDN w:val="0"/>
              <w:adjustRightInd w:val="0"/>
              <w:ind w:left="750"/>
              <w:rPr>
                <w:rFonts w:asciiTheme="minorHAnsi" w:hAnsiTheme="minorHAnsi" w:cs="Calibri"/>
                <w:color w:val="000000"/>
                <w:sz w:val="24"/>
                <w:szCs w:val="24"/>
              </w:rPr>
            </w:pPr>
          </w:p>
          <w:p w:rsidR="00340CE1" w:rsidRPr="00837F9B" w:rsidRDefault="00340CE1" w:rsidP="00340CE1">
            <w:pPr>
              <w:pStyle w:val="ListParagraph"/>
              <w:numPr>
                <w:ilvl w:val="0"/>
                <w:numId w:val="34"/>
              </w:numPr>
              <w:autoSpaceDE w:val="0"/>
              <w:autoSpaceDN w:val="0"/>
              <w:adjustRightInd w:val="0"/>
              <w:rPr>
                <w:rFonts w:asciiTheme="minorHAnsi" w:hAnsiTheme="minorHAnsi" w:cs="Calibri"/>
                <w:color w:val="000000"/>
                <w:sz w:val="24"/>
                <w:szCs w:val="24"/>
              </w:rPr>
            </w:pPr>
            <w:r w:rsidRPr="00837F9B">
              <w:rPr>
                <w:rFonts w:asciiTheme="minorHAnsi" w:hAnsiTheme="minorHAnsi" w:cs="Calibri"/>
                <w:color w:val="000000"/>
                <w:sz w:val="24"/>
                <w:szCs w:val="24"/>
              </w:rPr>
              <w:t>Tangibles</w:t>
            </w:r>
          </w:p>
          <w:p w:rsidR="00340CE1" w:rsidRPr="00837F9B" w:rsidRDefault="00340CE1" w:rsidP="00340CE1">
            <w:pPr>
              <w:pStyle w:val="ListParagraph"/>
              <w:autoSpaceDE w:val="0"/>
              <w:autoSpaceDN w:val="0"/>
              <w:adjustRightInd w:val="0"/>
              <w:ind w:left="750"/>
              <w:rPr>
                <w:rFonts w:asciiTheme="minorHAnsi" w:hAnsiTheme="minorHAnsi" w:cs="Calibri"/>
                <w:color w:val="000000"/>
                <w:sz w:val="24"/>
                <w:szCs w:val="24"/>
              </w:rPr>
            </w:pPr>
            <w:r w:rsidRPr="00837F9B">
              <w:rPr>
                <w:rFonts w:asciiTheme="minorHAnsi" w:hAnsiTheme="minorHAnsi" w:cs="Calibri"/>
                <w:color w:val="000000"/>
                <w:sz w:val="24"/>
                <w:szCs w:val="24"/>
              </w:rPr>
              <w:t>Is about the appearance of the property or facilities, equipment, personnel and the communication materials that is available</w:t>
            </w:r>
          </w:p>
          <w:p w:rsidR="00340CE1" w:rsidRPr="00837F9B" w:rsidRDefault="00340CE1" w:rsidP="00340CE1">
            <w:pPr>
              <w:autoSpaceDE w:val="0"/>
              <w:autoSpaceDN w:val="0"/>
              <w:adjustRightInd w:val="0"/>
              <w:rPr>
                <w:rFonts w:cs="Calibri"/>
                <w:color w:val="000000"/>
                <w:sz w:val="24"/>
                <w:szCs w:val="24"/>
              </w:rPr>
            </w:pPr>
          </w:p>
          <w:p w:rsidR="00340CE1" w:rsidRPr="00837F9B" w:rsidRDefault="00340CE1" w:rsidP="00340CE1">
            <w:pPr>
              <w:autoSpaceDE w:val="0"/>
              <w:autoSpaceDN w:val="0"/>
              <w:adjustRightInd w:val="0"/>
              <w:rPr>
                <w:rFonts w:cs="Calibri"/>
                <w:color w:val="000000"/>
                <w:sz w:val="24"/>
                <w:szCs w:val="24"/>
              </w:rPr>
            </w:pPr>
          </w:p>
          <w:p w:rsidR="00340CE1" w:rsidRPr="00340CE1" w:rsidRDefault="00340CE1" w:rsidP="00340CE1">
            <w:pPr>
              <w:autoSpaceDE w:val="0"/>
              <w:autoSpaceDN w:val="0"/>
              <w:adjustRightInd w:val="0"/>
              <w:rPr>
                <w:rFonts w:cs="Calibri"/>
                <w:b/>
                <w:color w:val="000000"/>
                <w:sz w:val="24"/>
                <w:szCs w:val="24"/>
              </w:rPr>
            </w:pPr>
            <w:r w:rsidRPr="00340CE1">
              <w:rPr>
                <w:rFonts w:cs="Calibri"/>
                <w:b/>
                <w:color w:val="000000"/>
                <w:sz w:val="24"/>
                <w:szCs w:val="24"/>
              </w:rPr>
              <w:t>V. What is ‘total quality management’?</w:t>
            </w:r>
          </w:p>
          <w:p w:rsidR="00340CE1" w:rsidRPr="00837F9B" w:rsidRDefault="00340CE1" w:rsidP="00340CE1">
            <w:pPr>
              <w:autoSpaceDE w:val="0"/>
              <w:autoSpaceDN w:val="0"/>
              <w:adjustRightInd w:val="0"/>
              <w:rPr>
                <w:rFonts w:cs="Calibri"/>
                <w:color w:val="000000"/>
                <w:sz w:val="24"/>
                <w:szCs w:val="24"/>
              </w:rPr>
            </w:pPr>
          </w:p>
          <w:p w:rsidR="00340CE1" w:rsidRPr="00837F9B" w:rsidRDefault="00340CE1" w:rsidP="00340CE1">
            <w:pPr>
              <w:autoSpaceDE w:val="0"/>
              <w:autoSpaceDN w:val="0"/>
              <w:adjustRightInd w:val="0"/>
              <w:rPr>
                <w:rFonts w:cs="Calibri"/>
                <w:color w:val="000000"/>
                <w:sz w:val="24"/>
                <w:szCs w:val="24"/>
              </w:rPr>
            </w:pPr>
            <w:r w:rsidRPr="00837F9B">
              <w:rPr>
                <w:rFonts w:cs="Calibri"/>
                <w:color w:val="000000"/>
                <w:sz w:val="24"/>
                <w:szCs w:val="24"/>
              </w:rPr>
              <w:t xml:space="preserve">Total quality management is the overall focus on the customer’s satisfaction and needs. This </w:t>
            </w:r>
            <w:r w:rsidRPr="00837F9B">
              <w:rPr>
                <w:rFonts w:cs="Calibri"/>
                <w:color w:val="000000"/>
                <w:sz w:val="24"/>
                <w:szCs w:val="24"/>
              </w:rPr>
              <w:lastRenderedPageBreak/>
              <w:t xml:space="preserve">means that all barriers should be removed that prevent the delivery of customer satisfaction. People in the organization are </w:t>
            </w:r>
            <w:proofErr w:type="gramStart"/>
            <w:r w:rsidRPr="00837F9B">
              <w:rPr>
                <w:rFonts w:cs="Calibri"/>
                <w:color w:val="000000"/>
                <w:sz w:val="24"/>
                <w:szCs w:val="24"/>
              </w:rPr>
              <w:t>key</w:t>
            </w:r>
            <w:proofErr w:type="gramEnd"/>
            <w:r w:rsidRPr="00837F9B">
              <w:rPr>
                <w:rFonts w:cs="Calibri"/>
                <w:color w:val="000000"/>
                <w:sz w:val="24"/>
                <w:szCs w:val="24"/>
              </w:rPr>
              <w:t xml:space="preserve"> to successfully achieve customer satisfaction. Factors that can contribute to achieving customer satisfaction could include:</w:t>
            </w:r>
          </w:p>
          <w:p w:rsidR="00340CE1" w:rsidRPr="00837F9B" w:rsidRDefault="00340CE1" w:rsidP="00340CE1">
            <w:pPr>
              <w:pStyle w:val="ListParagraph"/>
              <w:numPr>
                <w:ilvl w:val="0"/>
                <w:numId w:val="34"/>
              </w:numPr>
              <w:autoSpaceDE w:val="0"/>
              <w:autoSpaceDN w:val="0"/>
              <w:adjustRightInd w:val="0"/>
              <w:rPr>
                <w:rFonts w:asciiTheme="minorHAnsi" w:hAnsiTheme="minorHAnsi" w:cs="Calibri"/>
                <w:color w:val="000000"/>
                <w:sz w:val="24"/>
                <w:szCs w:val="24"/>
              </w:rPr>
            </w:pPr>
            <w:r w:rsidRPr="00837F9B">
              <w:rPr>
                <w:rFonts w:asciiTheme="minorHAnsi" w:hAnsiTheme="minorHAnsi" w:cs="Calibri"/>
                <w:color w:val="000000"/>
                <w:sz w:val="24"/>
                <w:szCs w:val="24"/>
              </w:rPr>
              <w:t>Employee training</w:t>
            </w:r>
          </w:p>
          <w:p w:rsidR="00340CE1" w:rsidRPr="00837F9B" w:rsidRDefault="00340CE1" w:rsidP="00340CE1">
            <w:pPr>
              <w:pStyle w:val="ListParagraph"/>
              <w:numPr>
                <w:ilvl w:val="0"/>
                <w:numId w:val="34"/>
              </w:numPr>
              <w:autoSpaceDE w:val="0"/>
              <w:autoSpaceDN w:val="0"/>
              <w:adjustRightInd w:val="0"/>
              <w:rPr>
                <w:rFonts w:asciiTheme="minorHAnsi" w:hAnsiTheme="minorHAnsi" w:cs="Calibri"/>
                <w:color w:val="000000"/>
                <w:sz w:val="24"/>
                <w:szCs w:val="24"/>
              </w:rPr>
            </w:pPr>
            <w:r w:rsidRPr="00837F9B">
              <w:rPr>
                <w:rFonts w:asciiTheme="minorHAnsi" w:hAnsiTheme="minorHAnsi" w:cs="Calibri"/>
                <w:color w:val="000000"/>
                <w:sz w:val="24"/>
                <w:szCs w:val="24"/>
              </w:rPr>
              <w:t>Motivation</w:t>
            </w:r>
          </w:p>
          <w:p w:rsidR="00340CE1" w:rsidRPr="00837F9B" w:rsidRDefault="00340CE1" w:rsidP="00340CE1">
            <w:pPr>
              <w:pStyle w:val="ListParagraph"/>
              <w:numPr>
                <w:ilvl w:val="0"/>
                <w:numId w:val="34"/>
              </w:numPr>
              <w:autoSpaceDE w:val="0"/>
              <w:autoSpaceDN w:val="0"/>
              <w:adjustRightInd w:val="0"/>
              <w:rPr>
                <w:rFonts w:asciiTheme="minorHAnsi" w:hAnsiTheme="minorHAnsi" w:cs="Calibri"/>
                <w:color w:val="000000"/>
                <w:sz w:val="24"/>
                <w:szCs w:val="24"/>
              </w:rPr>
            </w:pPr>
            <w:r w:rsidRPr="00837F9B">
              <w:rPr>
                <w:rFonts w:asciiTheme="minorHAnsi" w:hAnsiTheme="minorHAnsi" w:cs="Calibri"/>
                <w:color w:val="000000"/>
                <w:sz w:val="24"/>
                <w:szCs w:val="24"/>
              </w:rPr>
              <w:t>Empowerment</w:t>
            </w:r>
          </w:p>
          <w:p w:rsidR="00340CE1" w:rsidRPr="00837F9B" w:rsidRDefault="00340CE1" w:rsidP="00340CE1">
            <w:pPr>
              <w:autoSpaceDE w:val="0"/>
              <w:autoSpaceDN w:val="0"/>
              <w:adjustRightInd w:val="0"/>
              <w:rPr>
                <w:rFonts w:cs="Calibri"/>
                <w:color w:val="000000"/>
                <w:sz w:val="24"/>
                <w:szCs w:val="24"/>
              </w:rPr>
            </w:pPr>
          </w:p>
          <w:p w:rsidR="00340CE1" w:rsidRPr="00340CE1" w:rsidRDefault="00340CE1" w:rsidP="00340CE1">
            <w:pPr>
              <w:autoSpaceDE w:val="0"/>
              <w:autoSpaceDN w:val="0"/>
              <w:adjustRightInd w:val="0"/>
              <w:rPr>
                <w:rFonts w:cs="Calibri"/>
                <w:b/>
                <w:color w:val="000000"/>
                <w:sz w:val="24"/>
                <w:szCs w:val="24"/>
              </w:rPr>
            </w:pPr>
            <w:r w:rsidRPr="00340CE1">
              <w:rPr>
                <w:rFonts w:cs="Calibri"/>
                <w:b/>
                <w:color w:val="000000"/>
                <w:sz w:val="24"/>
                <w:szCs w:val="24"/>
              </w:rPr>
              <w:t xml:space="preserve"> 2. Discuss in details the quality advisors’ visit report and the areas it covers.</w:t>
            </w:r>
          </w:p>
          <w:p w:rsidR="00340CE1" w:rsidRDefault="00340CE1" w:rsidP="00340CE1">
            <w:pPr>
              <w:rPr>
                <w:sz w:val="24"/>
                <w:szCs w:val="24"/>
              </w:rPr>
            </w:pPr>
          </w:p>
          <w:p w:rsidR="00340CE1" w:rsidRPr="00837F9B" w:rsidRDefault="00340CE1" w:rsidP="00340CE1">
            <w:pPr>
              <w:rPr>
                <w:sz w:val="24"/>
                <w:szCs w:val="24"/>
              </w:rPr>
            </w:pPr>
            <w:r w:rsidRPr="00837F9B">
              <w:rPr>
                <w:sz w:val="24"/>
                <w:szCs w:val="24"/>
              </w:rPr>
              <w:t>2.1 Introduction</w:t>
            </w:r>
          </w:p>
          <w:p w:rsidR="00340CE1" w:rsidRPr="00837F9B" w:rsidRDefault="00340CE1" w:rsidP="00340CE1">
            <w:pPr>
              <w:rPr>
                <w:sz w:val="24"/>
                <w:szCs w:val="24"/>
              </w:rPr>
            </w:pPr>
            <w:r w:rsidRPr="00837F9B">
              <w:rPr>
                <w:sz w:val="24"/>
                <w:szCs w:val="24"/>
              </w:rPr>
              <w:t xml:space="preserve">I will identify and discuss the eight distinct areas of quality checks that a quality advisor looks at for his report. </w:t>
            </w:r>
          </w:p>
          <w:p w:rsidR="00340CE1" w:rsidRDefault="00340CE1" w:rsidP="00340CE1">
            <w:pPr>
              <w:rPr>
                <w:sz w:val="24"/>
                <w:szCs w:val="24"/>
              </w:rPr>
            </w:pPr>
          </w:p>
          <w:p w:rsidR="00340CE1" w:rsidRPr="00837F9B" w:rsidRDefault="00340CE1" w:rsidP="00340CE1">
            <w:pPr>
              <w:rPr>
                <w:sz w:val="24"/>
                <w:szCs w:val="24"/>
              </w:rPr>
            </w:pPr>
            <w:r w:rsidRPr="00837F9B">
              <w:rPr>
                <w:sz w:val="24"/>
                <w:szCs w:val="24"/>
              </w:rPr>
              <w:t>2.2 The eight distinct areas of quality checks covered by the quality advisor</w:t>
            </w:r>
          </w:p>
          <w:p w:rsidR="00340CE1" w:rsidRPr="00837F9B" w:rsidRDefault="00340CE1" w:rsidP="00340CE1">
            <w:pPr>
              <w:pStyle w:val="ListParagraph"/>
              <w:numPr>
                <w:ilvl w:val="0"/>
                <w:numId w:val="35"/>
              </w:numPr>
              <w:rPr>
                <w:rFonts w:asciiTheme="minorHAnsi" w:hAnsiTheme="minorHAnsi"/>
                <w:sz w:val="24"/>
                <w:szCs w:val="24"/>
              </w:rPr>
            </w:pPr>
            <w:r w:rsidRPr="00837F9B">
              <w:rPr>
                <w:rFonts w:asciiTheme="minorHAnsi" w:hAnsiTheme="minorHAnsi"/>
                <w:sz w:val="24"/>
                <w:szCs w:val="24"/>
              </w:rPr>
              <w:t>Safety and Security</w:t>
            </w:r>
          </w:p>
          <w:p w:rsidR="00340CE1" w:rsidRPr="00837F9B" w:rsidRDefault="00340CE1" w:rsidP="00340CE1">
            <w:pPr>
              <w:pStyle w:val="ListParagraph"/>
              <w:numPr>
                <w:ilvl w:val="0"/>
                <w:numId w:val="35"/>
              </w:numPr>
              <w:rPr>
                <w:rFonts w:asciiTheme="minorHAnsi" w:hAnsiTheme="minorHAnsi"/>
                <w:sz w:val="24"/>
                <w:szCs w:val="24"/>
              </w:rPr>
            </w:pPr>
            <w:r w:rsidRPr="00837F9B">
              <w:rPr>
                <w:rFonts w:asciiTheme="minorHAnsi" w:hAnsiTheme="minorHAnsi"/>
                <w:sz w:val="24"/>
                <w:szCs w:val="24"/>
              </w:rPr>
              <w:t>Cleanliness</w:t>
            </w:r>
          </w:p>
          <w:p w:rsidR="00340CE1" w:rsidRPr="00837F9B" w:rsidRDefault="00340CE1" w:rsidP="00340CE1">
            <w:pPr>
              <w:pStyle w:val="ListParagraph"/>
              <w:numPr>
                <w:ilvl w:val="0"/>
                <w:numId w:val="35"/>
              </w:numPr>
              <w:rPr>
                <w:rFonts w:asciiTheme="minorHAnsi" w:hAnsiTheme="minorHAnsi"/>
                <w:sz w:val="24"/>
                <w:szCs w:val="24"/>
              </w:rPr>
            </w:pPr>
            <w:r w:rsidRPr="00837F9B">
              <w:rPr>
                <w:rFonts w:asciiTheme="minorHAnsi" w:hAnsiTheme="minorHAnsi"/>
                <w:sz w:val="24"/>
                <w:szCs w:val="24"/>
              </w:rPr>
              <w:t>Maintenance</w:t>
            </w:r>
          </w:p>
          <w:p w:rsidR="00340CE1" w:rsidRPr="00837F9B" w:rsidRDefault="00340CE1" w:rsidP="00340CE1">
            <w:pPr>
              <w:pStyle w:val="ListParagraph"/>
              <w:numPr>
                <w:ilvl w:val="0"/>
                <w:numId w:val="35"/>
              </w:numPr>
              <w:rPr>
                <w:rFonts w:asciiTheme="minorHAnsi" w:hAnsiTheme="minorHAnsi"/>
                <w:sz w:val="24"/>
                <w:szCs w:val="24"/>
              </w:rPr>
            </w:pPr>
            <w:r w:rsidRPr="00837F9B">
              <w:rPr>
                <w:rFonts w:asciiTheme="minorHAnsi" w:hAnsiTheme="minorHAnsi"/>
                <w:sz w:val="24"/>
                <w:szCs w:val="24"/>
              </w:rPr>
              <w:t>Annexes</w:t>
            </w:r>
          </w:p>
          <w:p w:rsidR="00340CE1" w:rsidRPr="00837F9B" w:rsidRDefault="00340CE1" w:rsidP="00340CE1">
            <w:pPr>
              <w:pStyle w:val="ListParagraph"/>
              <w:numPr>
                <w:ilvl w:val="0"/>
                <w:numId w:val="35"/>
              </w:numPr>
              <w:rPr>
                <w:rFonts w:asciiTheme="minorHAnsi" w:hAnsiTheme="minorHAnsi"/>
                <w:sz w:val="24"/>
                <w:szCs w:val="24"/>
              </w:rPr>
            </w:pPr>
            <w:r w:rsidRPr="00837F9B">
              <w:rPr>
                <w:rFonts w:asciiTheme="minorHAnsi" w:hAnsiTheme="minorHAnsi"/>
                <w:sz w:val="24"/>
                <w:szCs w:val="24"/>
              </w:rPr>
              <w:t>Reservations and Prices</w:t>
            </w:r>
          </w:p>
          <w:p w:rsidR="00340CE1" w:rsidRPr="00837F9B" w:rsidRDefault="00340CE1" w:rsidP="00340CE1">
            <w:pPr>
              <w:pStyle w:val="ListParagraph"/>
              <w:numPr>
                <w:ilvl w:val="0"/>
                <w:numId w:val="35"/>
              </w:numPr>
              <w:rPr>
                <w:rFonts w:asciiTheme="minorHAnsi" w:hAnsiTheme="minorHAnsi"/>
                <w:sz w:val="24"/>
                <w:szCs w:val="24"/>
              </w:rPr>
            </w:pPr>
            <w:r w:rsidRPr="00837F9B">
              <w:rPr>
                <w:rFonts w:asciiTheme="minorHAnsi" w:hAnsiTheme="minorHAnsi"/>
                <w:sz w:val="24"/>
                <w:szCs w:val="24"/>
              </w:rPr>
              <w:t>Administration</w:t>
            </w:r>
          </w:p>
          <w:p w:rsidR="00340CE1" w:rsidRPr="00837F9B" w:rsidRDefault="00340CE1" w:rsidP="00340CE1">
            <w:pPr>
              <w:pStyle w:val="ListParagraph"/>
              <w:numPr>
                <w:ilvl w:val="0"/>
                <w:numId w:val="35"/>
              </w:numPr>
              <w:rPr>
                <w:rFonts w:asciiTheme="minorHAnsi" w:hAnsiTheme="minorHAnsi"/>
                <w:sz w:val="24"/>
                <w:szCs w:val="24"/>
              </w:rPr>
            </w:pPr>
            <w:r w:rsidRPr="00837F9B">
              <w:rPr>
                <w:rFonts w:asciiTheme="minorHAnsi" w:hAnsiTheme="minorHAnsi"/>
                <w:sz w:val="24"/>
                <w:szCs w:val="24"/>
              </w:rPr>
              <w:t>Advance Ratings</w:t>
            </w:r>
          </w:p>
          <w:p w:rsidR="00340CE1" w:rsidRDefault="00340CE1" w:rsidP="00340CE1">
            <w:pPr>
              <w:pStyle w:val="ListParagraph"/>
              <w:numPr>
                <w:ilvl w:val="0"/>
                <w:numId w:val="35"/>
              </w:numPr>
              <w:rPr>
                <w:rFonts w:asciiTheme="minorHAnsi" w:hAnsiTheme="minorHAnsi"/>
                <w:sz w:val="24"/>
                <w:szCs w:val="24"/>
              </w:rPr>
            </w:pPr>
            <w:r w:rsidRPr="00837F9B">
              <w:rPr>
                <w:rFonts w:asciiTheme="minorHAnsi" w:hAnsiTheme="minorHAnsi"/>
                <w:sz w:val="24"/>
                <w:szCs w:val="24"/>
              </w:rPr>
              <w:t>Access</w:t>
            </w:r>
          </w:p>
          <w:p w:rsidR="00340CE1" w:rsidRPr="00837F9B" w:rsidRDefault="00340CE1" w:rsidP="00340CE1">
            <w:pPr>
              <w:pStyle w:val="ListParagraph"/>
              <w:rPr>
                <w:rFonts w:asciiTheme="minorHAnsi" w:hAnsiTheme="minorHAnsi"/>
                <w:sz w:val="24"/>
                <w:szCs w:val="24"/>
              </w:rPr>
            </w:pPr>
          </w:p>
          <w:p w:rsidR="00340CE1" w:rsidRPr="00837F9B" w:rsidRDefault="00340CE1" w:rsidP="00340CE1">
            <w:pPr>
              <w:rPr>
                <w:sz w:val="24"/>
                <w:szCs w:val="24"/>
              </w:rPr>
            </w:pPr>
            <w:r w:rsidRPr="00837F9B">
              <w:rPr>
                <w:sz w:val="24"/>
                <w:szCs w:val="24"/>
              </w:rPr>
              <w:t>2.2.1 Safety and Security</w:t>
            </w:r>
          </w:p>
          <w:p w:rsidR="00340CE1" w:rsidRPr="00837F9B" w:rsidRDefault="00340CE1" w:rsidP="00340CE1">
            <w:pPr>
              <w:autoSpaceDE w:val="0"/>
              <w:autoSpaceDN w:val="0"/>
              <w:adjustRightInd w:val="0"/>
              <w:rPr>
                <w:rFonts w:cs="Calibri"/>
                <w:sz w:val="24"/>
                <w:szCs w:val="24"/>
              </w:rPr>
            </w:pPr>
            <w:r w:rsidRPr="00837F9B">
              <w:rPr>
                <w:rFonts w:cs="Calibri"/>
                <w:sz w:val="24"/>
                <w:szCs w:val="24"/>
              </w:rPr>
              <w:t>When looking at Security, than there is certain criterion that needs to be met. These criteria could include but not limited to the following:</w:t>
            </w:r>
          </w:p>
          <w:p w:rsidR="00340CE1" w:rsidRPr="00837F9B" w:rsidRDefault="00340CE1" w:rsidP="00340CE1">
            <w:pPr>
              <w:autoSpaceDE w:val="0"/>
              <w:autoSpaceDN w:val="0"/>
              <w:adjustRightInd w:val="0"/>
              <w:rPr>
                <w:rFonts w:cs="Calibri"/>
                <w:sz w:val="24"/>
                <w:szCs w:val="24"/>
              </w:rPr>
            </w:pPr>
          </w:p>
          <w:p w:rsidR="00340CE1" w:rsidRPr="00837F9B" w:rsidRDefault="00340CE1" w:rsidP="00340CE1">
            <w:pPr>
              <w:pStyle w:val="ListParagraph"/>
              <w:numPr>
                <w:ilvl w:val="0"/>
                <w:numId w:val="36"/>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The entrance should be clearly identified. </w:t>
            </w:r>
          </w:p>
          <w:p w:rsidR="00340CE1" w:rsidRPr="00837F9B" w:rsidRDefault="00340CE1" w:rsidP="00340CE1">
            <w:pPr>
              <w:pStyle w:val="ListParagraph"/>
              <w:numPr>
                <w:ilvl w:val="0"/>
                <w:numId w:val="36"/>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Lighting above the doorway.</w:t>
            </w:r>
          </w:p>
          <w:p w:rsidR="00340CE1" w:rsidRPr="00837F9B" w:rsidRDefault="00340CE1" w:rsidP="00340CE1">
            <w:pPr>
              <w:pStyle w:val="ListParagraph"/>
              <w:numPr>
                <w:ilvl w:val="0"/>
                <w:numId w:val="36"/>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 There should be a high degree of general safety and security, including information on procedures in the event of an emergency.</w:t>
            </w:r>
          </w:p>
          <w:p w:rsidR="00340CE1" w:rsidRPr="00837F9B" w:rsidRDefault="00340CE1" w:rsidP="00340CE1">
            <w:pPr>
              <w:pStyle w:val="ListParagraph"/>
              <w:numPr>
                <w:ilvl w:val="0"/>
                <w:numId w:val="36"/>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In addition there must be printed details of how to summon assistance in the event of an emergency at night. </w:t>
            </w:r>
          </w:p>
          <w:p w:rsidR="00340CE1" w:rsidRPr="00837F9B" w:rsidRDefault="00340CE1" w:rsidP="00340CE1">
            <w:pPr>
              <w:pStyle w:val="ListParagraph"/>
              <w:numPr>
                <w:ilvl w:val="0"/>
                <w:numId w:val="36"/>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Adequate measures should be taken for the security of guests and the property. </w:t>
            </w:r>
          </w:p>
          <w:p w:rsidR="00340CE1" w:rsidRPr="00837F9B" w:rsidRDefault="00340CE1" w:rsidP="00340CE1">
            <w:pPr>
              <w:pStyle w:val="ListParagraph"/>
              <w:numPr>
                <w:ilvl w:val="0"/>
                <w:numId w:val="36"/>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There should be a means of securing bedroom doors from the inside and out with a key available for entry.</w:t>
            </w:r>
          </w:p>
          <w:p w:rsidR="00340CE1" w:rsidRPr="00837F9B" w:rsidRDefault="00340CE1" w:rsidP="00340CE1">
            <w:pPr>
              <w:pStyle w:val="ListParagraph"/>
              <w:numPr>
                <w:ilvl w:val="0"/>
                <w:numId w:val="36"/>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Guests must be able to exit the bedroom without the use of a key. </w:t>
            </w:r>
          </w:p>
          <w:p w:rsidR="00340CE1" w:rsidRPr="00837F9B" w:rsidRDefault="00340CE1" w:rsidP="00340CE1">
            <w:pPr>
              <w:pStyle w:val="ListParagraph"/>
              <w:numPr>
                <w:ilvl w:val="0"/>
                <w:numId w:val="36"/>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Adequate levels of lighting should be provided for safety and comfort in all public areas, including sufficient light on stairways and landings at night. </w:t>
            </w:r>
          </w:p>
          <w:p w:rsidR="00340CE1" w:rsidRPr="00837F9B" w:rsidRDefault="00340CE1" w:rsidP="00340CE1">
            <w:pPr>
              <w:pStyle w:val="ListParagraph"/>
              <w:numPr>
                <w:ilvl w:val="0"/>
                <w:numId w:val="36"/>
              </w:numPr>
              <w:autoSpaceDE w:val="0"/>
              <w:autoSpaceDN w:val="0"/>
              <w:adjustRightInd w:val="0"/>
              <w:rPr>
                <w:rFonts w:asciiTheme="minorHAnsi" w:hAnsiTheme="minorHAnsi" w:cstheme="minorBidi"/>
                <w:sz w:val="24"/>
                <w:szCs w:val="24"/>
              </w:rPr>
            </w:pPr>
            <w:r w:rsidRPr="00837F9B">
              <w:rPr>
                <w:rFonts w:asciiTheme="minorHAnsi" w:hAnsiTheme="minorHAnsi" w:cs="Calibri"/>
                <w:sz w:val="24"/>
                <w:szCs w:val="24"/>
              </w:rPr>
              <w:t>Particular attention should be given to the safety and security of guests occupying ground floor accommodation.</w:t>
            </w:r>
          </w:p>
          <w:p w:rsidR="00340CE1" w:rsidRPr="00837F9B" w:rsidRDefault="00340CE1" w:rsidP="00340CE1">
            <w:pPr>
              <w:pStyle w:val="ListParagraph"/>
              <w:autoSpaceDE w:val="0"/>
              <w:autoSpaceDN w:val="0"/>
              <w:adjustRightInd w:val="0"/>
              <w:rPr>
                <w:rFonts w:asciiTheme="minorHAnsi" w:hAnsiTheme="minorHAnsi"/>
                <w:sz w:val="24"/>
                <w:szCs w:val="24"/>
              </w:rPr>
            </w:pPr>
          </w:p>
          <w:p w:rsidR="00340CE1" w:rsidRPr="00837F9B" w:rsidRDefault="00340CE1" w:rsidP="00340CE1">
            <w:pPr>
              <w:rPr>
                <w:sz w:val="24"/>
                <w:szCs w:val="24"/>
              </w:rPr>
            </w:pPr>
            <w:r w:rsidRPr="00837F9B">
              <w:rPr>
                <w:sz w:val="24"/>
                <w:szCs w:val="24"/>
              </w:rPr>
              <w:t>2.2.2 Cleanliness</w:t>
            </w:r>
          </w:p>
          <w:p w:rsidR="00340CE1" w:rsidRPr="00837F9B" w:rsidRDefault="00340CE1" w:rsidP="00340CE1">
            <w:pPr>
              <w:pStyle w:val="ListParagraph"/>
              <w:numPr>
                <w:ilvl w:val="0"/>
                <w:numId w:val="37"/>
              </w:numPr>
              <w:autoSpaceDE w:val="0"/>
              <w:autoSpaceDN w:val="0"/>
              <w:adjustRightInd w:val="0"/>
              <w:rPr>
                <w:rFonts w:asciiTheme="minorHAnsi" w:hAnsiTheme="minorHAnsi" w:cstheme="minorBidi"/>
                <w:sz w:val="24"/>
                <w:szCs w:val="24"/>
              </w:rPr>
            </w:pPr>
            <w:r w:rsidRPr="00837F9B">
              <w:rPr>
                <w:rFonts w:asciiTheme="minorHAnsi" w:hAnsiTheme="minorHAnsi" w:cs="Calibri"/>
                <w:sz w:val="24"/>
                <w:szCs w:val="24"/>
              </w:rPr>
              <w:t xml:space="preserve">A high standard of cleanliness should be maintained throughout the property </w:t>
            </w:r>
          </w:p>
          <w:p w:rsidR="00340CE1" w:rsidRPr="00837F9B" w:rsidRDefault="00340CE1" w:rsidP="00340CE1">
            <w:pPr>
              <w:pStyle w:val="ListParagraph"/>
              <w:numPr>
                <w:ilvl w:val="0"/>
                <w:numId w:val="37"/>
              </w:numPr>
              <w:autoSpaceDE w:val="0"/>
              <w:autoSpaceDN w:val="0"/>
              <w:adjustRightInd w:val="0"/>
              <w:rPr>
                <w:rFonts w:asciiTheme="minorHAnsi" w:hAnsiTheme="minorHAnsi" w:cstheme="minorBidi"/>
                <w:sz w:val="24"/>
                <w:szCs w:val="24"/>
              </w:rPr>
            </w:pPr>
            <w:r w:rsidRPr="00837F9B">
              <w:rPr>
                <w:rFonts w:asciiTheme="minorHAnsi" w:hAnsiTheme="minorHAnsi" w:cs="Calibri"/>
                <w:sz w:val="24"/>
                <w:szCs w:val="24"/>
              </w:rPr>
              <w:t>Particular attention should be given to bathrooms, shower rooms and toilets especially in the public areas</w:t>
            </w:r>
          </w:p>
          <w:p w:rsidR="00340CE1" w:rsidRPr="00837F9B" w:rsidRDefault="00340CE1" w:rsidP="00340CE1">
            <w:pPr>
              <w:pStyle w:val="ListParagraph"/>
              <w:autoSpaceDE w:val="0"/>
              <w:autoSpaceDN w:val="0"/>
              <w:adjustRightInd w:val="0"/>
              <w:rPr>
                <w:rFonts w:asciiTheme="minorHAnsi" w:hAnsiTheme="minorHAnsi"/>
                <w:sz w:val="24"/>
                <w:szCs w:val="24"/>
              </w:rPr>
            </w:pPr>
          </w:p>
          <w:p w:rsidR="00340CE1" w:rsidRPr="00837F9B" w:rsidRDefault="00340CE1" w:rsidP="00340CE1">
            <w:pPr>
              <w:rPr>
                <w:sz w:val="24"/>
                <w:szCs w:val="24"/>
              </w:rPr>
            </w:pPr>
            <w:r w:rsidRPr="00837F9B">
              <w:rPr>
                <w:sz w:val="24"/>
                <w:szCs w:val="24"/>
              </w:rPr>
              <w:t>2.2.3 Maintenance</w:t>
            </w:r>
          </w:p>
          <w:p w:rsidR="00340CE1" w:rsidRPr="00837F9B" w:rsidRDefault="00340CE1" w:rsidP="00340CE1">
            <w:pPr>
              <w:pStyle w:val="ListParagraph"/>
              <w:numPr>
                <w:ilvl w:val="0"/>
                <w:numId w:val="38"/>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Buildings, their fixtures, furnishings, fittings and exterior and interior decor, must be maintained in a sound, clean condition and must be fit for the purpose intended. </w:t>
            </w:r>
          </w:p>
          <w:p w:rsidR="00340CE1" w:rsidRPr="00837F9B" w:rsidRDefault="00340CE1" w:rsidP="00340CE1">
            <w:pPr>
              <w:pStyle w:val="ListParagraph"/>
              <w:numPr>
                <w:ilvl w:val="0"/>
                <w:numId w:val="38"/>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It would be wise to have job cards implemented to keep track of maintenance and preventative maintenance</w:t>
            </w:r>
          </w:p>
          <w:p w:rsidR="00340CE1" w:rsidRPr="00837F9B" w:rsidRDefault="00340CE1" w:rsidP="00340CE1">
            <w:pPr>
              <w:pStyle w:val="ListParagraph"/>
              <w:numPr>
                <w:ilvl w:val="0"/>
                <w:numId w:val="38"/>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All electrical equipment should be safely maintained and in good working order.</w:t>
            </w:r>
          </w:p>
          <w:p w:rsidR="00340CE1" w:rsidRPr="00837F9B" w:rsidRDefault="00340CE1" w:rsidP="00340CE1">
            <w:pPr>
              <w:pStyle w:val="ListParagraph"/>
              <w:autoSpaceDE w:val="0"/>
              <w:autoSpaceDN w:val="0"/>
              <w:adjustRightInd w:val="0"/>
              <w:rPr>
                <w:rFonts w:asciiTheme="minorHAnsi" w:hAnsiTheme="minorHAnsi" w:cs="Calibri"/>
                <w:sz w:val="24"/>
                <w:szCs w:val="24"/>
              </w:rPr>
            </w:pPr>
          </w:p>
          <w:p w:rsidR="00340CE1" w:rsidRPr="00837F9B" w:rsidRDefault="00340CE1" w:rsidP="00340CE1">
            <w:pPr>
              <w:rPr>
                <w:sz w:val="24"/>
                <w:szCs w:val="24"/>
              </w:rPr>
            </w:pPr>
            <w:r w:rsidRPr="00837F9B">
              <w:rPr>
                <w:sz w:val="24"/>
                <w:szCs w:val="24"/>
              </w:rPr>
              <w:t>2.2.4 Annexes</w:t>
            </w:r>
          </w:p>
          <w:p w:rsidR="00340CE1" w:rsidRPr="00837F9B" w:rsidRDefault="00340CE1" w:rsidP="00340CE1">
            <w:pPr>
              <w:rPr>
                <w:sz w:val="24"/>
                <w:szCs w:val="24"/>
              </w:rPr>
            </w:pPr>
            <w:r w:rsidRPr="00837F9B">
              <w:rPr>
                <w:sz w:val="24"/>
                <w:szCs w:val="24"/>
              </w:rPr>
              <w:t>What is a</w:t>
            </w:r>
            <w:r>
              <w:rPr>
                <w:sz w:val="24"/>
                <w:szCs w:val="24"/>
              </w:rPr>
              <w:t>n</w:t>
            </w:r>
            <w:r w:rsidRPr="00837F9B">
              <w:rPr>
                <w:sz w:val="24"/>
                <w:szCs w:val="24"/>
              </w:rPr>
              <w:t xml:space="preserve"> Annexe? An Annexe is “</w:t>
            </w:r>
            <w:r w:rsidRPr="00837F9B">
              <w:rPr>
                <w:rFonts w:cs="Arial"/>
                <w:color w:val="222222"/>
                <w:sz w:val="24"/>
                <w:szCs w:val="24"/>
                <w:shd w:val="clear" w:color="auto" w:fill="FFFFFF"/>
              </w:rPr>
              <w:t>a building joined to or associated with a main building, providing additional space or accommodation”.</w:t>
            </w:r>
          </w:p>
          <w:p w:rsidR="00340CE1" w:rsidRPr="00837F9B" w:rsidRDefault="00340CE1" w:rsidP="00340CE1">
            <w:pPr>
              <w:pStyle w:val="ListParagraph"/>
              <w:numPr>
                <w:ilvl w:val="0"/>
                <w:numId w:val="39"/>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Where an establishment has annexes, the facilities provided in the annexes will be taken into account in the assessment of the establishment. </w:t>
            </w:r>
          </w:p>
          <w:p w:rsidR="00340CE1" w:rsidRPr="00837F9B" w:rsidRDefault="00340CE1" w:rsidP="00340CE1">
            <w:pPr>
              <w:pStyle w:val="ListParagraph"/>
              <w:numPr>
                <w:ilvl w:val="0"/>
                <w:numId w:val="39"/>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Paths or passageways to the annexes must be in good condition, well surfaced and adequately lit. </w:t>
            </w:r>
          </w:p>
          <w:p w:rsidR="00340CE1" w:rsidRPr="00837F9B" w:rsidRDefault="00340CE1" w:rsidP="00340CE1">
            <w:pPr>
              <w:pStyle w:val="ListParagraph"/>
              <w:numPr>
                <w:ilvl w:val="0"/>
                <w:numId w:val="39"/>
              </w:numPr>
              <w:autoSpaceDE w:val="0"/>
              <w:autoSpaceDN w:val="0"/>
              <w:adjustRightInd w:val="0"/>
              <w:rPr>
                <w:rFonts w:asciiTheme="minorHAnsi" w:hAnsiTheme="minorHAnsi" w:cstheme="minorBidi"/>
                <w:sz w:val="24"/>
                <w:szCs w:val="24"/>
              </w:rPr>
            </w:pPr>
            <w:r w:rsidRPr="00837F9B">
              <w:rPr>
                <w:rFonts w:asciiTheme="minorHAnsi" w:hAnsiTheme="minorHAnsi" w:cs="Calibri"/>
                <w:sz w:val="24"/>
                <w:szCs w:val="24"/>
              </w:rPr>
              <w:t>Visitors must be advised at the time of booking, or subsequently in the event of a change, if the accommodation offered is in unconnected annexes, or has separate external access.</w:t>
            </w:r>
          </w:p>
          <w:p w:rsidR="00340CE1" w:rsidRPr="00837F9B" w:rsidRDefault="00340CE1" w:rsidP="00340CE1">
            <w:pPr>
              <w:pStyle w:val="ListParagraph"/>
              <w:numPr>
                <w:ilvl w:val="0"/>
                <w:numId w:val="39"/>
              </w:numPr>
              <w:autoSpaceDE w:val="0"/>
              <w:autoSpaceDN w:val="0"/>
              <w:adjustRightInd w:val="0"/>
              <w:rPr>
                <w:rFonts w:asciiTheme="minorHAnsi" w:hAnsiTheme="minorHAnsi" w:cstheme="minorBidi"/>
                <w:sz w:val="24"/>
                <w:szCs w:val="24"/>
              </w:rPr>
            </w:pPr>
            <w:r w:rsidRPr="00837F9B">
              <w:rPr>
                <w:rFonts w:asciiTheme="minorHAnsi" w:hAnsiTheme="minorHAnsi" w:cs="Calibri"/>
                <w:sz w:val="24"/>
                <w:szCs w:val="24"/>
              </w:rPr>
              <w:t>The location of such accommodation should also be indicated.</w:t>
            </w:r>
          </w:p>
          <w:p w:rsidR="00340CE1" w:rsidRPr="00837F9B" w:rsidRDefault="00340CE1" w:rsidP="00340CE1">
            <w:pPr>
              <w:pStyle w:val="ListParagraph"/>
              <w:autoSpaceDE w:val="0"/>
              <w:autoSpaceDN w:val="0"/>
              <w:adjustRightInd w:val="0"/>
              <w:rPr>
                <w:rFonts w:asciiTheme="minorHAnsi" w:hAnsiTheme="minorHAnsi"/>
                <w:sz w:val="24"/>
                <w:szCs w:val="24"/>
              </w:rPr>
            </w:pPr>
          </w:p>
          <w:p w:rsidR="00340CE1" w:rsidRPr="00837F9B" w:rsidRDefault="00340CE1" w:rsidP="00340CE1">
            <w:pPr>
              <w:rPr>
                <w:sz w:val="24"/>
                <w:szCs w:val="24"/>
              </w:rPr>
            </w:pPr>
            <w:r w:rsidRPr="00837F9B">
              <w:rPr>
                <w:sz w:val="24"/>
                <w:szCs w:val="24"/>
              </w:rPr>
              <w:t>2.2.5 Reservations and Prices</w:t>
            </w:r>
          </w:p>
          <w:p w:rsidR="00340CE1" w:rsidRPr="00837F9B" w:rsidRDefault="00340CE1" w:rsidP="00340CE1">
            <w:pPr>
              <w:pStyle w:val="ListParagraph"/>
              <w:numPr>
                <w:ilvl w:val="0"/>
                <w:numId w:val="40"/>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There should be friendly and efficient service appropriate to the style of accommodation. </w:t>
            </w:r>
          </w:p>
          <w:p w:rsidR="00340CE1" w:rsidRPr="00837F9B" w:rsidRDefault="00340CE1" w:rsidP="00340CE1">
            <w:pPr>
              <w:pStyle w:val="ListParagraph"/>
              <w:numPr>
                <w:ilvl w:val="0"/>
                <w:numId w:val="40"/>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All enquiries, requests, reservations, correspondence and complaints from visitors should he handled promptly and courteously It should be made clear to visitors exactly what is included in the prices quoted for accommodation, meals and refreshments, including service charge and other surcharges. </w:t>
            </w:r>
            <w:proofErr w:type="gramStart"/>
            <w:r w:rsidRPr="00837F9B">
              <w:rPr>
                <w:rFonts w:asciiTheme="minorHAnsi" w:hAnsiTheme="minorHAnsi" w:cs="Calibri"/>
                <w:sz w:val="24"/>
                <w:szCs w:val="24"/>
              </w:rPr>
              <w:t>e.g</w:t>
            </w:r>
            <w:proofErr w:type="gramEnd"/>
            <w:r w:rsidRPr="00837F9B">
              <w:rPr>
                <w:rFonts w:asciiTheme="minorHAnsi" w:hAnsiTheme="minorHAnsi" w:cs="Calibri"/>
                <w:sz w:val="24"/>
                <w:szCs w:val="24"/>
              </w:rPr>
              <w:t xml:space="preserve">. credit cards. </w:t>
            </w:r>
          </w:p>
          <w:p w:rsidR="00340CE1" w:rsidRPr="00837F9B" w:rsidRDefault="00340CE1" w:rsidP="00340CE1">
            <w:pPr>
              <w:pStyle w:val="ListParagraph"/>
              <w:numPr>
                <w:ilvl w:val="0"/>
                <w:numId w:val="40"/>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A leaflet or brochure should be available.</w:t>
            </w:r>
          </w:p>
          <w:p w:rsidR="00340CE1" w:rsidRPr="00837F9B" w:rsidRDefault="00340CE1" w:rsidP="00340CE1">
            <w:pPr>
              <w:pStyle w:val="ListParagraph"/>
              <w:numPr>
                <w:ilvl w:val="0"/>
                <w:numId w:val="40"/>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The price agreed at the time of booking must not be exceeded and all prices must include VAT.</w:t>
            </w:r>
          </w:p>
          <w:p w:rsidR="00340CE1" w:rsidRPr="00837F9B" w:rsidRDefault="00340CE1" w:rsidP="00340CE1">
            <w:pPr>
              <w:pStyle w:val="ListParagraph"/>
              <w:numPr>
                <w:ilvl w:val="0"/>
                <w:numId w:val="40"/>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 All accommodation providers, irrespective of the size of the business, should display the following in the entrance or reception area.</w:t>
            </w:r>
          </w:p>
          <w:p w:rsidR="00340CE1" w:rsidRPr="00837F9B" w:rsidRDefault="00340CE1" w:rsidP="00340CE1">
            <w:pPr>
              <w:pStyle w:val="ListParagraph"/>
              <w:numPr>
                <w:ilvl w:val="0"/>
                <w:numId w:val="40"/>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 In addition this information must also be displayed outside the premises:</w:t>
            </w:r>
          </w:p>
          <w:p w:rsidR="00340CE1" w:rsidRPr="00837F9B" w:rsidRDefault="00340CE1" w:rsidP="00340CE1">
            <w:pPr>
              <w:autoSpaceDE w:val="0"/>
              <w:autoSpaceDN w:val="0"/>
              <w:adjustRightInd w:val="0"/>
              <w:ind w:left="360"/>
              <w:rPr>
                <w:rFonts w:cs="Calibri"/>
                <w:sz w:val="24"/>
                <w:szCs w:val="24"/>
              </w:rPr>
            </w:pPr>
          </w:p>
          <w:p w:rsidR="00340CE1" w:rsidRPr="00837F9B" w:rsidRDefault="00340CE1" w:rsidP="00340CE1">
            <w:pPr>
              <w:pStyle w:val="ListParagraph"/>
              <w:numPr>
                <w:ilvl w:val="0"/>
                <w:numId w:val="42"/>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Current prices of cheapest and most expensive single room Current prices of cheapest and most expensive twin or double room</w:t>
            </w:r>
          </w:p>
          <w:p w:rsidR="00340CE1" w:rsidRPr="00837F9B" w:rsidRDefault="00340CE1" w:rsidP="00340CE1">
            <w:pPr>
              <w:pStyle w:val="ListParagraph"/>
              <w:numPr>
                <w:ilvl w:val="0"/>
                <w:numId w:val="43"/>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Current prices of cheapest and most expensive family room</w:t>
            </w:r>
          </w:p>
          <w:p w:rsidR="00340CE1" w:rsidRPr="00837F9B" w:rsidRDefault="00340CE1" w:rsidP="00340CE1">
            <w:pPr>
              <w:pStyle w:val="ListParagraph"/>
              <w:numPr>
                <w:ilvl w:val="0"/>
                <w:numId w:val="44"/>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Prices may be displayed either ‘per room’ or ‘per person’.</w:t>
            </w:r>
          </w:p>
          <w:p w:rsidR="00340CE1" w:rsidRPr="00837F9B" w:rsidRDefault="00340CE1" w:rsidP="00340CE1">
            <w:pPr>
              <w:pStyle w:val="ListParagraph"/>
              <w:numPr>
                <w:ilvl w:val="0"/>
                <w:numId w:val="45"/>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Prices must be displayed inclusive of VAT.</w:t>
            </w:r>
          </w:p>
          <w:p w:rsidR="00340CE1" w:rsidRPr="00837F9B" w:rsidRDefault="00340CE1" w:rsidP="00340CE1">
            <w:pPr>
              <w:autoSpaceDE w:val="0"/>
              <w:autoSpaceDN w:val="0"/>
              <w:adjustRightInd w:val="0"/>
              <w:ind w:left="1440"/>
              <w:rPr>
                <w:rFonts w:cs="Calibri"/>
                <w:sz w:val="24"/>
                <w:szCs w:val="24"/>
              </w:rPr>
            </w:pPr>
          </w:p>
          <w:p w:rsidR="00340CE1" w:rsidRPr="00837F9B" w:rsidRDefault="00340CE1" w:rsidP="00340CE1">
            <w:pPr>
              <w:pStyle w:val="ListParagraph"/>
              <w:numPr>
                <w:ilvl w:val="0"/>
                <w:numId w:val="41"/>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Details of charges, if any, for additional services or facilities available and full details of the establishment's cancellation policy should also he made clear to guests at the time of booking. </w:t>
            </w:r>
          </w:p>
          <w:p w:rsidR="00340CE1" w:rsidRPr="00837F9B" w:rsidRDefault="00340CE1" w:rsidP="00340CE1">
            <w:pPr>
              <w:pStyle w:val="ListParagraph"/>
              <w:numPr>
                <w:ilvl w:val="0"/>
                <w:numId w:val="41"/>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This includes telephone, fax and email communication as well as in brochures. </w:t>
            </w:r>
          </w:p>
          <w:p w:rsidR="00340CE1" w:rsidRPr="00837F9B" w:rsidRDefault="00340CE1" w:rsidP="00340CE1">
            <w:pPr>
              <w:pStyle w:val="ListParagraph"/>
              <w:numPr>
                <w:ilvl w:val="0"/>
                <w:numId w:val="41"/>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The amenities, facilities and services provided by the establishment, whether by advertisement, brochure, word of mouth or any other means should be described </w:t>
            </w:r>
            <w:r w:rsidRPr="00837F9B">
              <w:rPr>
                <w:rFonts w:asciiTheme="minorHAnsi" w:hAnsiTheme="minorHAnsi" w:cs="Calibri"/>
                <w:sz w:val="24"/>
                <w:szCs w:val="24"/>
              </w:rPr>
              <w:lastRenderedPageBreak/>
              <w:t xml:space="preserve">fairly to all visitors and prospective visitors. </w:t>
            </w:r>
          </w:p>
          <w:p w:rsidR="00340CE1" w:rsidRPr="00837F9B" w:rsidRDefault="00340CE1" w:rsidP="00340CE1">
            <w:pPr>
              <w:pStyle w:val="ListParagraph"/>
              <w:numPr>
                <w:ilvl w:val="0"/>
                <w:numId w:val="41"/>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Details of any in-house policies, e.g. no smoking, should be communicated at the time of booking. Visitors should be allowed to see the accommodation if they wish before booking. </w:t>
            </w:r>
          </w:p>
          <w:p w:rsidR="00340CE1" w:rsidRPr="00837F9B" w:rsidRDefault="00340CE1" w:rsidP="00340CE1">
            <w:pPr>
              <w:pStyle w:val="ListParagraph"/>
              <w:numPr>
                <w:ilvl w:val="0"/>
                <w:numId w:val="41"/>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Prospective guests should be told of any seasonal closure or Major refurbishment work in progress.</w:t>
            </w:r>
          </w:p>
          <w:p w:rsidR="00340CE1" w:rsidRPr="00837F9B" w:rsidRDefault="00340CE1" w:rsidP="00340CE1">
            <w:pPr>
              <w:pStyle w:val="ListParagraph"/>
              <w:numPr>
                <w:ilvl w:val="0"/>
                <w:numId w:val="41"/>
              </w:numPr>
              <w:autoSpaceDE w:val="0"/>
              <w:autoSpaceDN w:val="0"/>
              <w:adjustRightInd w:val="0"/>
              <w:rPr>
                <w:rFonts w:asciiTheme="minorHAnsi" w:hAnsiTheme="minorHAnsi" w:cstheme="minorBidi"/>
                <w:sz w:val="24"/>
                <w:szCs w:val="24"/>
              </w:rPr>
            </w:pPr>
            <w:r w:rsidRPr="00837F9B">
              <w:rPr>
                <w:rFonts w:asciiTheme="minorHAnsi" w:hAnsiTheme="minorHAnsi" w:cs="Calibri"/>
                <w:sz w:val="24"/>
                <w:szCs w:val="24"/>
              </w:rPr>
              <w:t xml:space="preserve"> Prospective guests should be confident that their booking has been recorded accurately.</w:t>
            </w:r>
          </w:p>
          <w:p w:rsidR="00340CE1" w:rsidRPr="00837F9B" w:rsidRDefault="00340CE1" w:rsidP="00340CE1">
            <w:pPr>
              <w:pStyle w:val="ListParagraph"/>
              <w:autoSpaceDE w:val="0"/>
              <w:autoSpaceDN w:val="0"/>
              <w:adjustRightInd w:val="0"/>
              <w:rPr>
                <w:rFonts w:asciiTheme="minorHAnsi" w:hAnsiTheme="minorHAnsi"/>
                <w:sz w:val="24"/>
                <w:szCs w:val="24"/>
              </w:rPr>
            </w:pPr>
          </w:p>
          <w:p w:rsidR="00340CE1" w:rsidRPr="00837F9B" w:rsidRDefault="00340CE1" w:rsidP="00340CE1">
            <w:pPr>
              <w:rPr>
                <w:sz w:val="24"/>
                <w:szCs w:val="24"/>
              </w:rPr>
            </w:pPr>
            <w:r w:rsidRPr="00837F9B">
              <w:rPr>
                <w:sz w:val="24"/>
                <w:szCs w:val="24"/>
              </w:rPr>
              <w:t>2.2.6 Administration</w:t>
            </w:r>
          </w:p>
          <w:p w:rsidR="00340CE1" w:rsidRPr="00837F9B" w:rsidRDefault="00340CE1" w:rsidP="00340CE1">
            <w:pPr>
              <w:autoSpaceDE w:val="0"/>
              <w:autoSpaceDN w:val="0"/>
              <w:adjustRightInd w:val="0"/>
              <w:rPr>
                <w:rFonts w:cs="Calibri"/>
                <w:color w:val="000000"/>
                <w:sz w:val="24"/>
                <w:szCs w:val="24"/>
              </w:rPr>
            </w:pPr>
            <w:r w:rsidRPr="00837F9B">
              <w:rPr>
                <w:rFonts w:cs="Calibri"/>
                <w:color w:val="000000"/>
                <w:sz w:val="24"/>
                <w:szCs w:val="24"/>
              </w:rPr>
              <w:t>Each visitor should be provided upon request, with details of payments due and a receipt it required. The bill should be clearly presented and well laid out.</w:t>
            </w:r>
          </w:p>
          <w:p w:rsidR="00340CE1" w:rsidRPr="00837F9B" w:rsidRDefault="00340CE1" w:rsidP="00340CE1">
            <w:pPr>
              <w:autoSpaceDE w:val="0"/>
              <w:autoSpaceDN w:val="0"/>
              <w:adjustRightInd w:val="0"/>
              <w:rPr>
                <w:rFonts w:cs="Calibri"/>
                <w:color w:val="000000"/>
                <w:sz w:val="24"/>
                <w:szCs w:val="24"/>
              </w:rPr>
            </w:pPr>
          </w:p>
          <w:p w:rsidR="00340CE1" w:rsidRPr="00837F9B" w:rsidRDefault="00340CE1" w:rsidP="00340CE1">
            <w:pPr>
              <w:autoSpaceDE w:val="0"/>
              <w:autoSpaceDN w:val="0"/>
              <w:adjustRightInd w:val="0"/>
              <w:rPr>
                <w:rFonts w:cs="Calibri"/>
                <w:color w:val="000000"/>
                <w:sz w:val="24"/>
                <w:szCs w:val="24"/>
              </w:rPr>
            </w:pPr>
            <w:r w:rsidRPr="00837F9B">
              <w:rPr>
                <w:rFonts w:cs="Calibri"/>
                <w:color w:val="000000"/>
                <w:sz w:val="24"/>
                <w:szCs w:val="24"/>
              </w:rPr>
              <w:t>There are also various laws that need to be followed to ensure safety of the guest. These laws are identified as statutory obligations.</w:t>
            </w:r>
          </w:p>
          <w:p w:rsidR="00340CE1" w:rsidRPr="00837F9B" w:rsidRDefault="00340CE1" w:rsidP="00340CE1">
            <w:pPr>
              <w:autoSpaceDE w:val="0"/>
              <w:autoSpaceDN w:val="0"/>
              <w:adjustRightInd w:val="0"/>
              <w:rPr>
                <w:rFonts w:cs="Calibri"/>
                <w:color w:val="000000"/>
                <w:sz w:val="24"/>
                <w:szCs w:val="24"/>
              </w:rPr>
            </w:pPr>
          </w:p>
          <w:p w:rsidR="00340CE1" w:rsidRPr="00837F9B" w:rsidRDefault="00340CE1" w:rsidP="00340CE1">
            <w:pPr>
              <w:autoSpaceDE w:val="0"/>
              <w:autoSpaceDN w:val="0"/>
              <w:adjustRightInd w:val="0"/>
              <w:rPr>
                <w:rFonts w:cs="Calibri,Bold"/>
                <w:b/>
                <w:bCs/>
                <w:sz w:val="24"/>
                <w:szCs w:val="24"/>
              </w:rPr>
            </w:pPr>
            <w:r w:rsidRPr="00837F9B">
              <w:rPr>
                <w:rFonts w:cs="Calibri,Bold"/>
                <w:b/>
                <w:bCs/>
                <w:sz w:val="24"/>
                <w:szCs w:val="24"/>
              </w:rPr>
              <w:t>Statutory obligations</w:t>
            </w:r>
          </w:p>
          <w:p w:rsidR="00340CE1" w:rsidRPr="00837F9B" w:rsidRDefault="00340CE1" w:rsidP="00340CE1">
            <w:pPr>
              <w:autoSpaceDE w:val="0"/>
              <w:autoSpaceDN w:val="0"/>
              <w:adjustRightInd w:val="0"/>
              <w:rPr>
                <w:rFonts w:cs="Calibri"/>
                <w:sz w:val="24"/>
                <w:szCs w:val="24"/>
              </w:rPr>
            </w:pPr>
            <w:r w:rsidRPr="00837F9B">
              <w:rPr>
                <w:rFonts w:cs="Calibri"/>
                <w:sz w:val="24"/>
                <w:szCs w:val="24"/>
              </w:rPr>
              <w:t>All statutory obligations (and amendments), where applicable, must he met including:</w:t>
            </w:r>
          </w:p>
          <w:p w:rsidR="00340CE1" w:rsidRPr="00837F9B" w:rsidRDefault="00340CE1" w:rsidP="00340CE1">
            <w:pPr>
              <w:autoSpaceDE w:val="0"/>
              <w:autoSpaceDN w:val="0"/>
              <w:adjustRightInd w:val="0"/>
              <w:rPr>
                <w:rFonts w:cs="Calibri,Bold"/>
                <w:b/>
                <w:bCs/>
                <w:sz w:val="24"/>
                <w:szCs w:val="24"/>
              </w:rPr>
            </w:pPr>
          </w:p>
          <w:p w:rsidR="00340CE1" w:rsidRPr="00837F9B" w:rsidRDefault="00340CE1" w:rsidP="00340CE1">
            <w:pPr>
              <w:pStyle w:val="ListParagraph"/>
              <w:numPr>
                <w:ilvl w:val="0"/>
                <w:numId w:val="46"/>
              </w:numPr>
              <w:autoSpaceDE w:val="0"/>
              <w:autoSpaceDN w:val="0"/>
              <w:adjustRightInd w:val="0"/>
              <w:rPr>
                <w:rFonts w:asciiTheme="minorHAnsi" w:hAnsiTheme="minorHAnsi" w:cs="Calibri"/>
                <w:b/>
                <w:sz w:val="24"/>
                <w:szCs w:val="24"/>
              </w:rPr>
            </w:pPr>
            <w:r w:rsidRPr="00837F9B">
              <w:rPr>
                <w:rFonts w:asciiTheme="minorHAnsi" w:hAnsiTheme="minorHAnsi" w:cs="Calibri,Bold"/>
                <w:b/>
                <w:bCs/>
                <w:sz w:val="24"/>
                <w:szCs w:val="24"/>
              </w:rPr>
              <w:t>Trade Descriptions Act 1968</w:t>
            </w:r>
            <w:r w:rsidRPr="00837F9B">
              <w:rPr>
                <w:rFonts w:asciiTheme="minorHAnsi" w:hAnsiTheme="minorHAnsi" w:cs="Calibri"/>
                <w:b/>
                <w:sz w:val="24"/>
                <w:szCs w:val="24"/>
              </w:rPr>
              <w:t xml:space="preserve">. </w:t>
            </w:r>
          </w:p>
          <w:p w:rsidR="00340CE1" w:rsidRPr="00837F9B" w:rsidRDefault="00340CE1" w:rsidP="00340CE1">
            <w:pPr>
              <w:autoSpaceDE w:val="0"/>
              <w:autoSpaceDN w:val="0"/>
              <w:adjustRightInd w:val="0"/>
              <w:ind w:left="360"/>
              <w:rPr>
                <w:rFonts w:cs="Calibri"/>
                <w:sz w:val="24"/>
                <w:szCs w:val="24"/>
              </w:rPr>
            </w:pPr>
            <w:r w:rsidRPr="00837F9B">
              <w:rPr>
                <w:rFonts w:cs="Calibri"/>
                <w:sz w:val="24"/>
                <w:szCs w:val="24"/>
              </w:rPr>
              <w:t>This Ant states that it is an offence for you to knowingly Or recklessly make 'false statements" about any facility or services offered by you.</w:t>
            </w:r>
          </w:p>
          <w:p w:rsidR="00340CE1" w:rsidRPr="00837F9B" w:rsidRDefault="00340CE1" w:rsidP="00340CE1">
            <w:pPr>
              <w:pStyle w:val="ListParagraph"/>
              <w:numPr>
                <w:ilvl w:val="0"/>
                <w:numId w:val="46"/>
              </w:numPr>
              <w:autoSpaceDE w:val="0"/>
              <w:autoSpaceDN w:val="0"/>
              <w:adjustRightInd w:val="0"/>
              <w:rPr>
                <w:rFonts w:asciiTheme="minorHAnsi" w:hAnsiTheme="minorHAnsi" w:cs="Calibri,Bold"/>
                <w:b/>
                <w:bCs/>
                <w:sz w:val="24"/>
                <w:szCs w:val="24"/>
              </w:rPr>
            </w:pPr>
            <w:r w:rsidRPr="00837F9B">
              <w:rPr>
                <w:rFonts w:asciiTheme="minorHAnsi" w:hAnsiTheme="minorHAnsi" w:cs="Calibri,Bold"/>
                <w:b/>
                <w:bCs/>
                <w:sz w:val="24"/>
                <w:szCs w:val="24"/>
              </w:rPr>
              <w:t>The Fire Precautions Act 1971</w:t>
            </w:r>
          </w:p>
          <w:p w:rsidR="00340CE1" w:rsidRPr="00837F9B" w:rsidRDefault="00340CE1" w:rsidP="00340CE1">
            <w:pPr>
              <w:autoSpaceDE w:val="0"/>
              <w:autoSpaceDN w:val="0"/>
              <w:adjustRightInd w:val="0"/>
              <w:ind w:left="360"/>
              <w:rPr>
                <w:rFonts w:cs="Calibri"/>
                <w:sz w:val="24"/>
                <w:szCs w:val="24"/>
              </w:rPr>
            </w:pPr>
            <w:r w:rsidRPr="00837F9B">
              <w:rPr>
                <w:rFonts w:cs="Calibri"/>
                <w:sz w:val="24"/>
                <w:szCs w:val="24"/>
              </w:rPr>
              <w:t xml:space="preserve">This Act stipulates that where accommodation is available for more than six guests </w:t>
            </w:r>
            <w:proofErr w:type="spellStart"/>
            <w:r w:rsidRPr="00837F9B">
              <w:rPr>
                <w:rFonts w:cs="Calibri"/>
                <w:sz w:val="24"/>
                <w:szCs w:val="24"/>
              </w:rPr>
              <w:t>and/Or</w:t>
            </w:r>
            <w:proofErr w:type="spellEnd"/>
            <w:r w:rsidRPr="00837F9B">
              <w:rPr>
                <w:rFonts w:cs="Calibri"/>
                <w:sz w:val="24"/>
                <w:szCs w:val="24"/>
              </w:rPr>
              <w:t xml:space="preserve"> Staff, or such accommodation is provided above the first floor or below the ground floor, a the certificate granted by the relevant Fire Authority will usually be required.</w:t>
            </w:r>
          </w:p>
          <w:p w:rsidR="00340CE1" w:rsidRPr="00837F9B" w:rsidRDefault="00340CE1" w:rsidP="00340CE1">
            <w:pPr>
              <w:pStyle w:val="ListParagraph"/>
              <w:numPr>
                <w:ilvl w:val="0"/>
                <w:numId w:val="46"/>
              </w:numPr>
              <w:autoSpaceDE w:val="0"/>
              <w:autoSpaceDN w:val="0"/>
              <w:adjustRightInd w:val="0"/>
              <w:rPr>
                <w:rFonts w:asciiTheme="minorHAnsi" w:hAnsiTheme="minorHAnsi" w:cs="Calibri,Bold"/>
                <w:b/>
                <w:bCs/>
                <w:sz w:val="24"/>
                <w:szCs w:val="24"/>
              </w:rPr>
            </w:pPr>
            <w:r w:rsidRPr="00837F9B">
              <w:rPr>
                <w:rFonts w:asciiTheme="minorHAnsi" w:hAnsiTheme="minorHAnsi" w:cs="Calibri,Bold"/>
                <w:b/>
                <w:bCs/>
                <w:sz w:val="24"/>
                <w:szCs w:val="24"/>
              </w:rPr>
              <w:t>The food Safety Act 1990</w:t>
            </w:r>
          </w:p>
          <w:p w:rsidR="00340CE1" w:rsidRPr="00837F9B" w:rsidRDefault="00340CE1" w:rsidP="00340CE1">
            <w:pPr>
              <w:autoSpaceDE w:val="0"/>
              <w:autoSpaceDN w:val="0"/>
              <w:adjustRightInd w:val="0"/>
              <w:ind w:left="360"/>
              <w:rPr>
                <w:rFonts w:cs="Calibri"/>
                <w:sz w:val="24"/>
                <w:szCs w:val="24"/>
              </w:rPr>
            </w:pPr>
            <w:r w:rsidRPr="00837F9B">
              <w:rPr>
                <w:rFonts w:cs="Calibri"/>
                <w:sz w:val="24"/>
                <w:szCs w:val="24"/>
              </w:rPr>
              <w:t>This Act applies to you if you supply food to guests. You must comply with the provisions of the Act. This also applies to the sale of drinks.</w:t>
            </w:r>
          </w:p>
          <w:p w:rsidR="00340CE1" w:rsidRPr="00837F9B" w:rsidRDefault="00340CE1" w:rsidP="00340CE1">
            <w:pPr>
              <w:pStyle w:val="ListParagraph"/>
              <w:numPr>
                <w:ilvl w:val="0"/>
                <w:numId w:val="46"/>
              </w:numPr>
              <w:autoSpaceDE w:val="0"/>
              <w:autoSpaceDN w:val="0"/>
              <w:adjustRightInd w:val="0"/>
              <w:rPr>
                <w:rFonts w:asciiTheme="minorHAnsi" w:hAnsiTheme="minorHAnsi" w:cs="Calibri"/>
                <w:sz w:val="24"/>
                <w:szCs w:val="24"/>
              </w:rPr>
            </w:pPr>
            <w:r w:rsidRPr="00837F9B">
              <w:rPr>
                <w:rFonts w:asciiTheme="minorHAnsi" w:hAnsiTheme="minorHAnsi" w:cs="Calibri,Bold"/>
                <w:b/>
                <w:bCs/>
                <w:sz w:val="24"/>
                <w:szCs w:val="24"/>
              </w:rPr>
              <w:t>The Hotel Proprietors Act 1963</w:t>
            </w:r>
            <w:r w:rsidRPr="00837F9B">
              <w:rPr>
                <w:rFonts w:asciiTheme="minorHAnsi" w:hAnsiTheme="minorHAnsi" w:cs="Calibri"/>
                <w:sz w:val="24"/>
                <w:szCs w:val="24"/>
              </w:rPr>
              <w:t>.</w:t>
            </w:r>
          </w:p>
          <w:p w:rsidR="00340CE1" w:rsidRPr="00837F9B" w:rsidRDefault="00340CE1" w:rsidP="00340CE1">
            <w:pPr>
              <w:pStyle w:val="ListParagraph"/>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 xml:space="preserve"> If this Act applies to 'your property, a notice must be displayed which limits </w:t>
            </w:r>
            <w:proofErr w:type="gramStart"/>
            <w:r w:rsidRPr="00837F9B">
              <w:rPr>
                <w:rFonts w:asciiTheme="minorHAnsi" w:hAnsiTheme="minorHAnsi" w:cs="Calibri"/>
                <w:sz w:val="24"/>
                <w:szCs w:val="24"/>
              </w:rPr>
              <w:t>a</w:t>
            </w:r>
            <w:proofErr w:type="gramEnd"/>
            <w:r w:rsidRPr="00837F9B">
              <w:rPr>
                <w:rFonts w:asciiTheme="minorHAnsi" w:hAnsiTheme="minorHAnsi" w:cs="Calibri"/>
                <w:sz w:val="24"/>
                <w:szCs w:val="24"/>
              </w:rPr>
              <w:t xml:space="preserve"> hotelier's liability to £50.00 for any article and a maximum of £100.00 per guest (unless deposited for safe keeping).</w:t>
            </w:r>
          </w:p>
          <w:p w:rsidR="00340CE1" w:rsidRPr="00837F9B" w:rsidRDefault="00340CE1" w:rsidP="00340CE1">
            <w:pPr>
              <w:pStyle w:val="ListParagraph"/>
              <w:numPr>
                <w:ilvl w:val="0"/>
                <w:numId w:val="46"/>
              </w:numPr>
              <w:autoSpaceDE w:val="0"/>
              <w:autoSpaceDN w:val="0"/>
              <w:adjustRightInd w:val="0"/>
              <w:rPr>
                <w:rFonts w:asciiTheme="minorHAnsi" w:hAnsiTheme="minorHAnsi" w:cs="Calibri,Bold"/>
                <w:b/>
                <w:bCs/>
                <w:sz w:val="24"/>
                <w:szCs w:val="24"/>
              </w:rPr>
            </w:pPr>
            <w:r w:rsidRPr="00837F9B">
              <w:rPr>
                <w:rFonts w:asciiTheme="minorHAnsi" w:hAnsiTheme="minorHAnsi" w:cs="Calibri,Bold"/>
                <w:b/>
                <w:bCs/>
                <w:sz w:val="24"/>
                <w:szCs w:val="24"/>
              </w:rPr>
              <w:t>The Health and Safety Act 1974</w:t>
            </w:r>
          </w:p>
          <w:p w:rsidR="00340CE1" w:rsidRPr="00837F9B" w:rsidRDefault="00340CE1" w:rsidP="00340CE1">
            <w:pPr>
              <w:autoSpaceDE w:val="0"/>
              <w:autoSpaceDN w:val="0"/>
              <w:adjustRightInd w:val="0"/>
              <w:ind w:left="360"/>
              <w:rPr>
                <w:rFonts w:cs="Calibri"/>
                <w:color w:val="000000"/>
                <w:sz w:val="24"/>
                <w:szCs w:val="24"/>
              </w:rPr>
            </w:pPr>
            <w:r w:rsidRPr="00837F9B">
              <w:rPr>
                <w:rFonts w:cs="Calibri"/>
                <w:color w:val="000000"/>
                <w:sz w:val="24"/>
                <w:szCs w:val="24"/>
              </w:rPr>
              <w:t>The Act sets the framework for health and safety regulations in the workplace and places responsibilities and duties on all people at work including the employers, the employees and the self-employed.</w:t>
            </w:r>
          </w:p>
          <w:p w:rsidR="00340CE1" w:rsidRPr="00837F9B" w:rsidRDefault="00340CE1" w:rsidP="00340CE1">
            <w:pPr>
              <w:pStyle w:val="ListParagraph"/>
              <w:numPr>
                <w:ilvl w:val="0"/>
                <w:numId w:val="46"/>
              </w:numPr>
              <w:autoSpaceDE w:val="0"/>
              <w:autoSpaceDN w:val="0"/>
              <w:adjustRightInd w:val="0"/>
              <w:rPr>
                <w:rFonts w:asciiTheme="minorHAnsi" w:hAnsiTheme="minorHAnsi" w:cs="Calibri,Bold"/>
                <w:b/>
                <w:bCs/>
                <w:sz w:val="24"/>
                <w:szCs w:val="24"/>
              </w:rPr>
            </w:pPr>
            <w:r w:rsidRPr="00837F9B">
              <w:rPr>
                <w:rFonts w:asciiTheme="minorHAnsi" w:hAnsiTheme="minorHAnsi" w:cs="Calibri,Bold"/>
                <w:b/>
                <w:bCs/>
                <w:sz w:val="24"/>
                <w:szCs w:val="24"/>
              </w:rPr>
              <w:t>Disability Discrimination Act 1995</w:t>
            </w:r>
          </w:p>
          <w:p w:rsidR="00340CE1" w:rsidRPr="00837F9B" w:rsidRDefault="00340CE1" w:rsidP="00340CE1">
            <w:pPr>
              <w:autoSpaceDE w:val="0"/>
              <w:autoSpaceDN w:val="0"/>
              <w:adjustRightInd w:val="0"/>
              <w:ind w:left="360"/>
              <w:rPr>
                <w:rFonts w:cs="Calibri"/>
                <w:sz w:val="24"/>
                <w:szCs w:val="24"/>
              </w:rPr>
            </w:pPr>
            <w:r w:rsidRPr="00837F9B">
              <w:rPr>
                <w:rFonts w:cs="Calibri"/>
                <w:sz w:val="24"/>
                <w:szCs w:val="24"/>
              </w:rPr>
              <w:t>This Act relates to TWO aspects of running a business, namely employment of staff and also access to facilities goods and services for the disabled.</w:t>
            </w:r>
          </w:p>
          <w:p w:rsidR="00340CE1" w:rsidRPr="00837F9B" w:rsidRDefault="00340CE1" w:rsidP="00340CE1">
            <w:pPr>
              <w:pStyle w:val="ListParagraph"/>
              <w:numPr>
                <w:ilvl w:val="0"/>
                <w:numId w:val="46"/>
              </w:numPr>
              <w:autoSpaceDE w:val="0"/>
              <w:autoSpaceDN w:val="0"/>
              <w:adjustRightInd w:val="0"/>
              <w:rPr>
                <w:rFonts w:asciiTheme="minorHAnsi" w:hAnsiTheme="minorHAnsi" w:cs="Calibri,Bold"/>
                <w:b/>
                <w:bCs/>
                <w:sz w:val="24"/>
                <w:szCs w:val="24"/>
              </w:rPr>
            </w:pPr>
            <w:r w:rsidRPr="00837F9B">
              <w:rPr>
                <w:rFonts w:asciiTheme="minorHAnsi" w:hAnsiTheme="minorHAnsi" w:cs="Calibri,Bold"/>
                <w:b/>
                <w:bCs/>
                <w:sz w:val="24"/>
                <w:szCs w:val="24"/>
              </w:rPr>
              <w:t>Consumer Protection Act 1987</w:t>
            </w:r>
          </w:p>
          <w:p w:rsidR="00340CE1" w:rsidRPr="00837F9B" w:rsidRDefault="00340CE1" w:rsidP="00340CE1">
            <w:pPr>
              <w:autoSpaceDE w:val="0"/>
              <w:autoSpaceDN w:val="0"/>
              <w:adjustRightInd w:val="0"/>
              <w:ind w:left="360"/>
              <w:rPr>
                <w:rFonts w:cs="Calibri"/>
                <w:color w:val="000000"/>
                <w:sz w:val="24"/>
                <w:szCs w:val="24"/>
              </w:rPr>
            </w:pPr>
            <w:r w:rsidRPr="00837F9B">
              <w:rPr>
                <w:rFonts w:cs="Calibri"/>
                <w:color w:val="000000"/>
                <w:sz w:val="24"/>
                <w:szCs w:val="24"/>
              </w:rPr>
              <w:t>The Act stales that it is a criminal offence for accommodation providers to give guests misleading information on prices charged for accommodation and any related facilities, services or goods.</w:t>
            </w:r>
          </w:p>
          <w:p w:rsidR="00340CE1" w:rsidRDefault="00340CE1" w:rsidP="00340CE1">
            <w:pPr>
              <w:autoSpaceDE w:val="0"/>
              <w:autoSpaceDN w:val="0"/>
              <w:adjustRightInd w:val="0"/>
              <w:ind w:left="360"/>
              <w:rPr>
                <w:sz w:val="24"/>
                <w:szCs w:val="24"/>
              </w:rPr>
            </w:pPr>
          </w:p>
          <w:p w:rsidR="00340CE1" w:rsidRPr="00837F9B" w:rsidRDefault="00340CE1" w:rsidP="00340CE1">
            <w:pPr>
              <w:autoSpaceDE w:val="0"/>
              <w:autoSpaceDN w:val="0"/>
              <w:adjustRightInd w:val="0"/>
              <w:ind w:left="360"/>
              <w:rPr>
                <w:sz w:val="24"/>
                <w:szCs w:val="24"/>
              </w:rPr>
            </w:pPr>
          </w:p>
          <w:p w:rsidR="00340CE1" w:rsidRPr="00837F9B" w:rsidRDefault="00340CE1" w:rsidP="00340CE1">
            <w:pPr>
              <w:rPr>
                <w:sz w:val="24"/>
                <w:szCs w:val="24"/>
              </w:rPr>
            </w:pPr>
            <w:r w:rsidRPr="00837F9B">
              <w:rPr>
                <w:sz w:val="24"/>
                <w:szCs w:val="24"/>
              </w:rPr>
              <w:lastRenderedPageBreak/>
              <w:t>2.2.7 Advance Ratings</w:t>
            </w:r>
          </w:p>
          <w:p w:rsidR="00340CE1" w:rsidRPr="00837F9B" w:rsidRDefault="00340CE1" w:rsidP="00340CE1">
            <w:pPr>
              <w:pStyle w:val="ListParagraph"/>
              <w:numPr>
                <w:ilvl w:val="0"/>
                <w:numId w:val="46"/>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In order to achieve a higher award additional requirements will ha</w:t>
            </w:r>
            <w:r>
              <w:rPr>
                <w:rFonts w:asciiTheme="minorHAnsi" w:hAnsiTheme="minorHAnsi" w:cs="Calibri"/>
                <w:sz w:val="24"/>
                <w:szCs w:val="24"/>
              </w:rPr>
              <w:t>ve</w:t>
            </w:r>
            <w:r w:rsidRPr="00837F9B">
              <w:rPr>
                <w:rFonts w:asciiTheme="minorHAnsi" w:hAnsiTheme="minorHAnsi" w:cs="Calibri"/>
                <w:sz w:val="24"/>
                <w:szCs w:val="24"/>
              </w:rPr>
              <w:t xml:space="preserve"> to be met, e.g.</w:t>
            </w:r>
          </w:p>
          <w:p w:rsidR="00340CE1" w:rsidRDefault="00340CE1" w:rsidP="00340CE1">
            <w:pPr>
              <w:ind w:firstLine="720"/>
              <w:rPr>
                <w:rFonts w:cs="Calibri"/>
                <w:sz w:val="24"/>
                <w:szCs w:val="24"/>
              </w:rPr>
            </w:pPr>
            <w:r w:rsidRPr="00837F9B">
              <w:rPr>
                <w:rFonts w:cs="Calibri"/>
                <w:sz w:val="24"/>
                <w:szCs w:val="24"/>
              </w:rPr>
              <w:t>to have a four or five-star award</w:t>
            </w:r>
          </w:p>
          <w:p w:rsidR="00340CE1" w:rsidRPr="00837F9B" w:rsidRDefault="00340CE1" w:rsidP="00340CE1">
            <w:pPr>
              <w:ind w:firstLine="720"/>
              <w:rPr>
                <w:sz w:val="24"/>
                <w:szCs w:val="24"/>
              </w:rPr>
            </w:pPr>
          </w:p>
          <w:p w:rsidR="00340CE1" w:rsidRPr="00837F9B" w:rsidRDefault="00340CE1" w:rsidP="00340CE1">
            <w:pPr>
              <w:rPr>
                <w:sz w:val="24"/>
                <w:szCs w:val="24"/>
              </w:rPr>
            </w:pPr>
            <w:r w:rsidRPr="00837F9B">
              <w:rPr>
                <w:sz w:val="24"/>
                <w:szCs w:val="24"/>
              </w:rPr>
              <w:t>2.2.8 Access</w:t>
            </w:r>
          </w:p>
          <w:p w:rsidR="00340CE1" w:rsidRPr="00837F9B" w:rsidRDefault="00340CE1" w:rsidP="00340CE1">
            <w:pPr>
              <w:pStyle w:val="ListParagraph"/>
              <w:numPr>
                <w:ilvl w:val="0"/>
                <w:numId w:val="46"/>
              </w:numPr>
              <w:autoSpaceDE w:val="0"/>
              <w:autoSpaceDN w:val="0"/>
              <w:adjustRightInd w:val="0"/>
              <w:rPr>
                <w:rFonts w:asciiTheme="minorHAnsi" w:hAnsiTheme="minorHAnsi" w:cs="Calibri"/>
                <w:sz w:val="24"/>
                <w:szCs w:val="24"/>
              </w:rPr>
            </w:pPr>
            <w:r w:rsidRPr="00837F9B">
              <w:rPr>
                <w:rFonts w:asciiTheme="minorHAnsi" w:hAnsiTheme="minorHAnsi" w:cs="Calibri"/>
                <w:sz w:val="24"/>
                <w:szCs w:val="24"/>
              </w:rPr>
              <w:t>The proprietor and/or staff should be available generally throughout the day.</w:t>
            </w:r>
          </w:p>
          <w:p w:rsidR="00340CE1" w:rsidRPr="00837F9B" w:rsidRDefault="00340CE1" w:rsidP="00340CE1">
            <w:pPr>
              <w:pStyle w:val="ListParagraph"/>
              <w:numPr>
                <w:ilvl w:val="0"/>
                <w:numId w:val="46"/>
              </w:numPr>
              <w:autoSpaceDE w:val="0"/>
              <w:autoSpaceDN w:val="0"/>
              <w:adjustRightInd w:val="0"/>
              <w:rPr>
                <w:rFonts w:asciiTheme="minorHAnsi" w:hAnsiTheme="minorHAnsi"/>
                <w:sz w:val="24"/>
                <w:szCs w:val="24"/>
              </w:rPr>
            </w:pPr>
            <w:r w:rsidRPr="00837F9B">
              <w:rPr>
                <w:rFonts w:asciiTheme="minorHAnsi" w:hAnsiTheme="minorHAnsi" w:cs="Calibri"/>
                <w:sz w:val="24"/>
                <w:szCs w:val="24"/>
              </w:rPr>
              <w:t>Once guests have registered they should have access to the establishment and bedrooms at all times.</w:t>
            </w:r>
          </w:p>
          <w:p w:rsidR="00CC2FB3" w:rsidRDefault="00CC2FB3" w:rsidP="00A838D0">
            <w:pPr>
              <w:autoSpaceDE w:val="0"/>
              <w:autoSpaceDN w:val="0"/>
              <w:adjustRightInd w:val="0"/>
              <w:rPr>
                <w:b/>
              </w:rPr>
            </w:pPr>
          </w:p>
        </w:tc>
      </w:tr>
    </w:tbl>
    <w:p w:rsidR="00495939" w:rsidRPr="00B0415E" w:rsidRDefault="0049593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95BD0" w:rsidP="00A851DA">
            <w:pPr>
              <w:rPr>
                <w:rFonts w:cs="Bliss-Regular"/>
                <w:color w:val="000000"/>
              </w:rPr>
            </w:pPr>
            <w:proofErr w:type="spellStart"/>
            <w:r>
              <w:rPr>
                <w:rFonts w:cs="Bliss-Regular"/>
                <w:color w:val="000000"/>
              </w:rPr>
              <w:t>Coenrad</w:t>
            </w:r>
            <w:proofErr w:type="spellEnd"/>
            <w:r>
              <w:rPr>
                <w:rFonts w:cs="Bliss-Regular"/>
                <w:color w:val="000000"/>
              </w:rPr>
              <w:t xml:space="preserve"> Adolph </w:t>
            </w:r>
            <w:proofErr w:type="spellStart"/>
            <w:r>
              <w:rPr>
                <w:rFonts w:cs="Bliss-Regular"/>
                <w:color w:val="000000"/>
              </w:rPr>
              <w:t>Groenewald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0CE1" w:rsidP="00A851DA">
            <w:pPr>
              <w:rPr>
                <w:rFonts w:cs="Bliss-Regular"/>
                <w:color w:val="000000"/>
              </w:rPr>
            </w:pPr>
            <w:r>
              <w:rPr>
                <w:rFonts w:cs="Bliss-Regular"/>
                <w:color w:val="000000"/>
              </w:rPr>
              <w:t>09 March</w:t>
            </w:r>
            <w:r w:rsidR="00F95BD0">
              <w:rPr>
                <w:rFonts w:cs="Bliss-Regular"/>
                <w:color w:val="000000"/>
              </w:rPr>
              <w:t xml:space="preserve"> 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00B77">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24F" w:rsidRDefault="002D424F" w:rsidP="00CB4D0A">
      <w:pPr>
        <w:spacing w:after="0" w:line="240" w:lineRule="auto"/>
      </w:pPr>
      <w:r>
        <w:separator/>
      </w:r>
    </w:p>
  </w:endnote>
  <w:endnote w:type="continuationSeparator" w:id="0">
    <w:p w:rsidR="002D424F" w:rsidRDefault="002D424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Mangal"/>
    <w:panose1 w:val="02040503050406030204"/>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24F" w:rsidRDefault="002D424F" w:rsidP="00CB4D0A">
      <w:pPr>
        <w:spacing w:after="0" w:line="240" w:lineRule="auto"/>
      </w:pPr>
      <w:r>
        <w:separator/>
      </w:r>
    </w:p>
  </w:footnote>
  <w:footnote w:type="continuationSeparator" w:id="0">
    <w:p w:rsidR="002D424F" w:rsidRDefault="002D424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07A9"/>
    <w:multiLevelType w:val="hybridMultilevel"/>
    <w:tmpl w:val="377E3D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E9171E9"/>
    <w:multiLevelType w:val="hybridMultilevel"/>
    <w:tmpl w:val="ABF425D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nsid w:val="0E9B7394"/>
    <w:multiLevelType w:val="hybridMultilevel"/>
    <w:tmpl w:val="B08C9C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0F5D0901"/>
    <w:multiLevelType w:val="hybridMultilevel"/>
    <w:tmpl w:val="57AE05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13CA64E4"/>
    <w:multiLevelType w:val="hybridMultilevel"/>
    <w:tmpl w:val="5E1A9E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15A45C5A"/>
    <w:multiLevelType w:val="hybridMultilevel"/>
    <w:tmpl w:val="72021E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nsid w:val="1916298D"/>
    <w:multiLevelType w:val="hybridMultilevel"/>
    <w:tmpl w:val="7C5AE4E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1B99796A"/>
    <w:multiLevelType w:val="hybridMultilevel"/>
    <w:tmpl w:val="3F0073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1D237259"/>
    <w:multiLevelType w:val="hybridMultilevel"/>
    <w:tmpl w:val="1C4E65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1E5E2D31"/>
    <w:multiLevelType w:val="hybridMultilevel"/>
    <w:tmpl w:val="D3A030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1FE26835"/>
    <w:multiLevelType w:val="hybridMultilevel"/>
    <w:tmpl w:val="25825E02"/>
    <w:lvl w:ilvl="0" w:tplc="1C090001">
      <w:start w:val="1"/>
      <w:numFmt w:val="bullet"/>
      <w:lvlText w:val=""/>
      <w:lvlJc w:val="left"/>
      <w:pPr>
        <w:ind w:left="2160" w:hanging="360"/>
      </w:pPr>
      <w:rPr>
        <w:rFonts w:ascii="Symbol" w:hAnsi="Symbol" w:hint="default"/>
      </w:rPr>
    </w:lvl>
    <w:lvl w:ilvl="1" w:tplc="1C090003">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1">
    <w:nsid w:val="243A71C1"/>
    <w:multiLevelType w:val="hybridMultilevel"/>
    <w:tmpl w:val="74DEFE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257A7DBD"/>
    <w:multiLevelType w:val="hybridMultilevel"/>
    <w:tmpl w:val="1F52E0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25EF0D1A"/>
    <w:multiLevelType w:val="hybridMultilevel"/>
    <w:tmpl w:val="A9CC79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293C0D72"/>
    <w:multiLevelType w:val="hybridMultilevel"/>
    <w:tmpl w:val="18C6E8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2DE61435"/>
    <w:multiLevelType w:val="hybridMultilevel"/>
    <w:tmpl w:val="2A74FAF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2FDC3FFE"/>
    <w:multiLevelType w:val="hybridMultilevel"/>
    <w:tmpl w:val="795668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305F71AE"/>
    <w:multiLevelType w:val="hybridMultilevel"/>
    <w:tmpl w:val="EBCCAD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310137D5"/>
    <w:multiLevelType w:val="hybridMultilevel"/>
    <w:tmpl w:val="17B026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nsid w:val="31CA622C"/>
    <w:multiLevelType w:val="hybridMultilevel"/>
    <w:tmpl w:val="0E38FA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32105EF2"/>
    <w:multiLevelType w:val="hybridMultilevel"/>
    <w:tmpl w:val="4AA0659C"/>
    <w:lvl w:ilvl="0" w:tplc="1C09000B">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1">
    <w:nsid w:val="353C7D4E"/>
    <w:multiLevelType w:val="hybridMultilevel"/>
    <w:tmpl w:val="F63AAA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nsid w:val="39E3073C"/>
    <w:multiLevelType w:val="hybridMultilevel"/>
    <w:tmpl w:val="85F478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40B05EAF"/>
    <w:multiLevelType w:val="hybridMultilevel"/>
    <w:tmpl w:val="60FC202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nsid w:val="44B4714D"/>
    <w:multiLevelType w:val="hybridMultilevel"/>
    <w:tmpl w:val="1B90AB52"/>
    <w:lvl w:ilvl="0" w:tplc="1C090001">
      <w:start w:val="1"/>
      <w:numFmt w:val="bullet"/>
      <w:lvlText w:val=""/>
      <w:lvlJc w:val="left"/>
      <w:pPr>
        <w:ind w:left="750" w:hanging="360"/>
      </w:pPr>
      <w:rPr>
        <w:rFonts w:ascii="Symbol" w:hAnsi="Symbol" w:hint="default"/>
      </w:rPr>
    </w:lvl>
    <w:lvl w:ilvl="1" w:tplc="1C090003" w:tentative="1">
      <w:start w:val="1"/>
      <w:numFmt w:val="bullet"/>
      <w:lvlText w:val="o"/>
      <w:lvlJc w:val="left"/>
      <w:pPr>
        <w:ind w:left="1470" w:hanging="360"/>
      </w:pPr>
      <w:rPr>
        <w:rFonts w:ascii="Courier New" w:hAnsi="Courier New" w:cs="Courier New" w:hint="default"/>
      </w:rPr>
    </w:lvl>
    <w:lvl w:ilvl="2" w:tplc="1C090005" w:tentative="1">
      <w:start w:val="1"/>
      <w:numFmt w:val="bullet"/>
      <w:lvlText w:val=""/>
      <w:lvlJc w:val="left"/>
      <w:pPr>
        <w:ind w:left="2190" w:hanging="360"/>
      </w:pPr>
      <w:rPr>
        <w:rFonts w:ascii="Wingdings" w:hAnsi="Wingdings" w:hint="default"/>
      </w:rPr>
    </w:lvl>
    <w:lvl w:ilvl="3" w:tplc="1C090001" w:tentative="1">
      <w:start w:val="1"/>
      <w:numFmt w:val="bullet"/>
      <w:lvlText w:val=""/>
      <w:lvlJc w:val="left"/>
      <w:pPr>
        <w:ind w:left="2910" w:hanging="360"/>
      </w:pPr>
      <w:rPr>
        <w:rFonts w:ascii="Symbol" w:hAnsi="Symbol" w:hint="default"/>
      </w:rPr>
    </w:lvl>
    <w:lvl w:ilvl="4" w:tplc="1C090003" w:tentative="1">
      <w:start w:val="1"/>
      <w:numFmt w:val="bullet"/>
      <w:lvlText w:val="o"/>
      <w:lvlJc w:val="left"/>
      <w:pPr>
        <w:ind w:left="3630" w:hanging="360"/>
      </w:pPr>
      <w:rPr>
        <w:rFonts w:ascii="Courier New" w:hAnsi="Courier New" w:cs="Courier New" w:hint="default"/>
      </w:rPr>
    </w:lvl>
    <w:lvl w:ilvl="5" w:tplc="1C090005" w:tentative="1">
      <w:start w:val="1"/>
      <w:numFmt w:val="bullet"/>
      <w:lvlText w:val=""/>
      <w:lvlJc w:val="left"/>
      <w:pPr>
        <w:ind w:left="4350" w:hanging="360"/>
      </w:pPr>
      <w:rPr>
        <w:rFonts w:ascii="Wingdings" w:hAnsi="Wingdings" w:hint="default"/>
      </w:rPr>
    </w:lvl>
    <w:lvl w:ilvl="6" w:tplc="1C090001" w:tentative="1">
      <w:start w:val="1"/>
      <w:numFmt w:val="bullet"/>
      <w:lvlText w:val=""/>
      <w:lvlJc w:val="left"/>
      <w:pPr>
        <w:ind w:left="5070" w:hanging="360"/>
      </w:pPr>
      <w:rPr>
        <w:rFonts w:ascii="Symbol" w:hAnsi="Symbol" w:hint="default"/>
      </w:rPr>
    </w:lvl>
    <w:lvl w:ilvl="7" w:tplc="1C090003" w:tentative="1">
      <w:start w:val="1"/>
      <w:numFmt w:val="bullet"/>
      <w:lvlText w:val="o"/>
      <w:lvlJc w:val="left"/>
      <w:pPr>
        <w:ind w:left="5790" w:hanging="360"/>
      </w:pPr>
      <w:rPr>
        <w:rFonts w:ascii="Courier New" w:hAnsi="Courier New" w:cs="Courier New" w:hint="default"/>
      </w:rPr>
    </w:lvl>
    <w:lvl w:ilvl="8" w:tplc="1C090005" w:tentative="1">
      <w:start w:val="1"/>
      <w:numFmt w:val="bullet"/>
      <w:lvlText w:val=""/>
      <w:lvlJc w:val="left"/>
      <w:pPr>
        <w:ind w:left="6510" w:hanging="360"/>
      </w:pPr>
      <w:rPr>
        <w:rFonts w:ascii="Wingdings" w:hAnsi="Wingdings" w:hint="default"/>
      </w:rPr>
    </w:lvl>
  </w:abstractNum>
  <w:abstractNum w:abstractNumId="25">
    <w:nsid w:val="44E41E3D"/>
    <w:multiLevelType w:val="hybridMultilevel"/>
    <w:tmpl w:val="766C8AF4"/>
    <w:lvl w:ilvl="0" w:tplc="1C09000B">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6">
    <w:nsid w:val="489F402E"/>
    <w:multiLevelType w:val="hybridMultilevel"/>
    <w:tmpl w:val="DA381BA2"/>
    <w:lvl w:ilvl="0" w:tplc="1C09000B">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8D5F8D"/>
    <w:multiLevelType w:val="hybridMultilevel"/>
    <w:tmpl w:val="F5A423F4"/>
    <w:lvl w:ilvl="0" w:tplc="1C09000B">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9">
    <w:nsid w:val="51C83184"/>
    <w:multiLevelType w:val="hybridMultilevel"/>
    <w:tmpl w:val="CAB055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nsid w:val="5A036BD2"/>
    <w:multiLevelType w:val="hybridMultilevel"/>
    <w:tmpl w:val="452AB7C6"/>
    <w:lvl w:ilvl="0" w:tplc="1C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1">
    <w:nsid w:val="5A4308AC"/>
    <w:multiLevelType w:val="hybridMultilevel"/>
    <w:tmpl w:val="402EB5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5C6C669B"/>
    <w:multiLevelType w:val="hybridMultilevel"/>
    <w:tmpl w:val="214A8E2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3">
    <w:nsid w:val="5D1A7A4D"/>
    <w:multiLevelType w:val="hybridMultilevel"/>
    <w:tmpl w:val="74DEFE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5E0E7C44"/>
    <w:multiLevelType w:val="hybridMultilevel"/>
    <w:tmpl w:val="334431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nsid w:val="60F15803"/>
    <w:multiLevelType w:val="hybridMultilevel"/>
    <w:tmpl w:val="78A268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nsid w:val="61FF5154"/>
    <w:multiLevelType w:val="hybridMultilevel"/>
    <w:tmpl w:val="88D270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nsid w:val="65AC3BC1"/>
    <w:multiLevelType w:val="hybridMultilevel"/>
    <w:tmpl w:val="3B08FF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nsid w:val="686B2367"/>
    <w:multiLevelType w:val="hybridMultilevel"/>
    <w:tmpl w:val="B5865B70"/>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9">
    <w:nsid w:val="693439A0"/>
    <w:multiLevelType w:val="hybridMultilevel"/>
    <w:tmpl w:val="E53A98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nsid w:val="6AB02739"/>
    <w:multiLevelType w:val="hybridMultilevel"/>
    <w:tmpl w:val="D24C51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nsid w:val="6C9B3D97"/>
    <w:multiLevelType w:val="hybridMultilevel"/>
    <w:tmpl w:val="35BCD2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nsid w:val="757A2D93"/>
    <w:multiLevelType w:val="hybridMultilevel"/>
    <w:tmpl w:val="465C8E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nsid w:val="786632F0"/>
    <w:multiLevelType w:val="hybridMultilevel"/>
    <w:tmpl w:val="B74A46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nsid w:val="7DF8706D"/>
    <w:multiLevelType w:val="hybridMultilevel"/>
    <w:tmpl w:val="BCDE28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nsid w:val="7E600874"/>
    <w:multiLevelType w:val="hybridMultilevel"/>
    <w:tmpl w:val="1772D5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7"/>
  </w:num>
  <w:num w:numId="2">
    <w:abstractNumId w:val="41"/>
  </w:num>
  <w:num w:numId="3">
    <w:abstractNumId w:val="11"/>
  </w:num>
  <w:num w:numId="4">
    <w:abstractNumId w:val="29"/>
  </w:num>
  <w:num w:numId="5">
    <w:abstractNumId w:val="18"/>
  </w:num>
  <w:num w:numId="6">
    <w:abstractNumId w:val="35"/>
  </w:num>
  <w:num w:numId="7">
    <w:abstractNumId w:val="2"/>
  </w:num>
  <w:num w:numId="8">
    <w:abstractNumId w:val="13"/>
  </w:num>
  <w:num w:numId="9">
    <w:abstractNumId w:val="9"/>
  </w:num>
  <w:num w:numId="10">
    <w:abstractNumId w:val="19"/>
  </w:num>
  <w:num w:numId="11">
    <w:abstractNumId w:val="7"/>
  </w:num>
  <w:num w:numId="12">
    <w:abstractNumId w:val="42"/>
  </w:num>
  <w:num w:numId="13">
    <w:abstractNumId w:val="45"/>
  </w:num>
  <w:num w:numId="14">
    <w:abstractNumId w:val="12"/>
  </w:num>
  <w:num w:numId="15">
    <w:abstractNumId w:val="4"/>
  </w:num>
  <w:num w:numId="16">
    <w:abstractNumId w:val="0"/>
  </w:num>
  <w:num w:numId="17">
    <w:abstractNumId w:val="34"/>
  </w:num>
  <w:num w:numId="18">
    <w:abstractNumId w:val="8"/>
  </w:num>
  <w:num w:numId="19">
    <w:abstractNumId w:val="22"/>
  </w:num>
  <w:num w:numId="20">
    <w:abstractNumId w:val="30"/>
  </w:num>
  <w:num w:numId="21">
    <w:abstractNumId w:val="17"/>
  </w:num>
  <w:num w:numId="22">
    <w:abstractNumId w:val="31"/>
  </w:num>
  <w:num w:numId="23">
    <w:abstractNumId w:val="40"/>
  </w:num>
  <w:num w:numId="24">
    <w:abstractNumId w:val="32"/>
  </w:num>
  <w:num w:numId="25">
    <w:abstractNumId w:val="23"/>
  </w:num>
  <w:num w:numId="26">
    <w:abstractNumId w:val="10"/>
  </w:num>
  <w:num w:numId="27">
    <w:abstractNumId w:val="38"/>
  </w:num>
  <w:num w:numId="28">
    <w:abstractNumId w:val="44"/>
  </w:num>
  <w:num w:numId="29">
    <w:abstractNumId w:val="6"/>
  </w:num>
  <w:num w:numId="30">
    <w:abstractNumId w:val="37"/>
  </w:num>
  <w:num w:numId="31">
    <w:abstractNumId w:val="36"/>
  </w:num>
  <w:num w:numId="32">
    <w:abstractNumId w:val="1"/>
  </w:num>
  <w:num w:numId="33">
    <w:abstractNumId w:val="5"/>
  </w:num>
  <w:num w:numId="34">
    <w:abstractNumId w:val="24"/>
  </w:num>
  <w:num w:numId="35">
    <w:abstractNumId w:val="3"/>
  </w:num>
  <w:num w:numId="36">
    <w:abstractNumId w:val="33"/>
  </w:num>
  <w:num w:numId="37">
    <w:abstractNumId w:val="16"/>
  </w:num>
  <w:num w:numId="38">
    <w:abstractNumId w:val="14"/>
  </w:num>
  <w:num w:numId="39">
    <w:abstractNumId w:val="39"/>
  </w:num>
  <w:num w:numId="40">
    <w:abstractNumId w:val="21"/>
  </w:num>
  <w:num w:numId="41">
    <w:abstractNumId w:val="43"/>
  </w:num>
  <w:num w:numId="42">
    <w:abstractNumId w:val="20"/>
  </w:num>
  <w:num w:numId="43">
    <w:abstractNumId w:val="25"/>
  </w:num>
  <w:num w:numId="44">
    <w:abstractNumId w:val="26"/>
  </w:num>
  <w:num w:numId="45">
    <w:abstractNumId w:val="28"/>
  </w:num>
  <w:num w:numId="4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61FC9"/>
    <w:rsid w:val="00182416"/>
    <w:rsid w:val="0018376D"/>
    <w:rsid w:val="00187EB4"/>
    <w:rsid w:val="001F0481"/>
    <w:rsid w:val="0020451E"/>
    <w:rsid w:val="00204F72"/>
    <w:rsid w:val="00206B9D"/>
    <w:rsid w:val="0023259C"/>
    <w:rsid w:val="002B0BD7"/>
    <w:rsid w:val="002B573D"/>
    <w:rsid w:val="002C5CB2"/>
    <w:rsid w:val="002D424F"/>
    <w:rsid w:val="002F779F"/>
    <w:rsid w:val="003159CE"/>
    <w:rsid w:val="00340CE1"/>
    <w:rsid w:val="00371885"/>
    <w:rsid w:val="003E2B87"/>
    <w:rsid w:val="003F1CC1"/>
    <w:rsid w:val="00400B77"/>
    <w:rsid w:val="00405895"/>
    <w:rsid w:val="004058DF"/>
    <w:rsid w:val="0042502B"/>
    <w:rsid w:val="00486F1A"/>
    <w:rsid w:val="00490CB9"/>
    <w:rsid w:val="00495939"/>
    <w:rsid w:val="004A2CE2"/>
    <w:rsid w:val="004C5526"/>
    <w:rsid w:val="004D4AA5"/>
    <w:rsid w:val="004E3CDA"/>
    <w:rsid w:val="004F4B4D"/>
    <w:rsid w:val="0050216D"/>
    <w:rsid w:val="00503D7E"/>
    <w:rsid w:val="0050778F"/>
    <w:rsid w:val="00535F31"/>
    <w:rsid w:val="00562004"/>
    <w:rsid w:val="00574D64"/>
    <w:rsid w:val="00591365"/>
    <w:rsid w:val="005B31E4"/>
    <w:rsid w:val="005B7C8F"/>
    <w:rsid w:val="006034F6"/>
    <w:rsid w:val="00607874"/>
    <w:rsid w:val="00607E77"/>
    <w:rsid w:val="00617BB3"/>
    <w:rsid w:val="00645CDD"/>
    <w:rsid w:val="006823A7"/>
    <w:rsid w:val="0070347F"/>
    <w:rsid w:val="0070678E"/>
    <w:rsid w:val="0074672F"/>
    <w:rsid w:val="007B4832"/>
    <w:rsid w:val="007C2188"/>
    <w:rsid w:val="00814AF8"/>
    <w:rsid w:val="00831C11"/>
    <w:rsid w:val="00894279"/>
    <w:rsid w:val="008A60B4"/>
    <w:rsid w:val="008B3C31"/>
    <w:rsid w:val="008B64FE"/>
    <w:rsid w:val="00935BF7"/>
    <w:rsid w:val="0095442C"/>
    <w:rsid w:val="00983942"/>
    <w:rsid w:val="00985378"/>
    <w:rsid w:val="009C37E0"/>
    <w:rsid w:val="009D50D7"/>
    <w:rsid w:val="00A14B66"/>
    <w:rsid w:val="00A65CF7"/>
    <w:rsid w:val="00A70BED"/>
    <w:rsid w:val="00A838D0"/>
    <w:rsid w:val="00A851DA"/>
    <w:rsid w:val="00AC7D5B"/>
    <w:rsid w:val="00AE03E4"/>
    <w:rsid w:val="00AE1481"/>
    <w:rsid w:val="00B0415E"/>
    <w:rsid w:val="00B04678"/>
    <w:rsid w:val="00B151D0"/>
    <w:rsid w:val="00BC46DF"/>
    <w:rsid w:val="00C03577"/>
    <w:rsid w:val="00C65FEA"/>
    <w:rsid w:val="00CA0AC2"/>
    <w:rsid w:val="00CB4D0A"/>
    <w:rsid w:val="00CC2FB3"/>
    <w:rsid w:val="00CC575A"/>
    <w:rsid w:val="00CF35B7"/>
    <w:rsid w:val="00D039AC"/>
    <w:rsid w:val="00D427DE"/>
    <w:rsid w:val="00D5587D"/>
    <w:rsid w:val="00D707CC"/>
    <w:rsid w:val="00D80AD6"/>
    <w:rsid w:val="00D821FE"/>
    <w:rsid w:val="00D95686"/>
    <w:rsid w:val="00DB0793"/>
    <w:rsid w:val="00DF5BB7"/>
    <w:rsid w:val="00E00821"/>
    <w:rsid w:val="00E04DB4"/>
    <w:rsid w:val="00E30679"/>
    <w:rsid w:val="00E4597D"/>
    <w:rsid w:val="00E54832"/>
    <w:rsid w:val="00E56A90"/>
    <w:rsid w:val="00E641CC"/>
    <w:rsid w:val="00E6583E"/>
    <w:rsid w:val="00E66C37"/>
    <w:rsid w:val="00E742CA"/>
    <w:rsid w:val="00EA30AB"/>
    <w:rsid w:val="00EB3925"/>
    <w:rsid w:val="00EC4153"/>
    <w:rsid w:val="00ED0E68"/>
    <w:rsid w:val="00EF657D"/>
    <w:rsid w:val="00F22813"/>
    <w:rsid w:val="00F86AB6"/>
    <w:rsid w:val="00F95BD0"/>
    <w:rsid w:val="00FB722A"/>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BF372-55B0-493B-BC73-80936579F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1627</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Dolf</cp:lastModifiedBy>
  <cp:revision>3</cp:revision>
  <dcterms:created xsi:type="dcterms:W3CDTF">2015-03-09T10:18:00Z</dcterms:created>
  <dcterms:modified xsi:type="dcterms:W3CDTF">2015-03-09T10:18:00Z</dcterms:modified>
</cp:coreProperties>
</file>