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34333C">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428A">
            <w:pPr>
              <w:pStyle w:val="Default"/>
              <w:rPr>
                <w:rFonts w:asciiTheme="minorHAnsi" w:hAnsiTheme="minorHAnsi"/>
              </w:rPr>
            </w:pPr>
            <w:r>
              <w:rPr>
                <w:rFonts w:asciiTheme="minorHAnsi" w:hAnsiTheme="minorHAnsi"/>
              </w:rPr>
              <w:t>Interviewing Financially Sophisticated Witnesses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sidP="000B4FAA">
            <w:r>
              <w:t xml:space="preserve">ASSIGNMENT </w:t>
            </w:r>
            <w:r w:rsidR="000B4FAA">
              <w:t>8</w:t>
            </w:r>
          </w:p>
        </w:tc>
      </w:tr>
    </w:tbl>
    <w:p w:rsidR="00CC2FB3" w:rsidRDefault="00CC2FB3" w:rsidP="00DB7FCA">
      <w:pPr>
        <w:rPr>
          <w:b/>
          <w:lang w:val="en-US"/>
        </w:rPr>
      </w:pPr>
    </w:p>
    <w:tbl>
      <w:tblPr>
        <w:tblStyle w:val="TableGrid"/>
        <w:tblW w:w="0" w:type="auto"/>
        <w:tblLook w:val="04A0" w:firstRow="1" w:lastRow="0" w:firstColumn="1" w:lastColumn="0" w:noHBand="0" w:noVBand="1"/>
      </w:tblPr>
      <w:tblGrid>
        <w:gridCol w:w="9242"/>
      </w:tblGrid>
      <w:tr w:rsidR="00C449C2" w:rsidRPr="00C449C2" w:rsidTr="00CC2FB3">
        <w:tc>
          <w:tcPr>
            <w:tcW w:w="9242" w:type="dxa"/>
          </w:tcPr>
          <w:p w:rsidR="000D3548" w:rsidRPr="00B157A5" w:rsidRDefault="000D3548" w:rsidP="000D3548">
            <w:pPr>
              <w:autoSpaceDE w:val="0"/>
              <w:autoSpaceDN w:val="0"/>
              <w:adjustRightInd w:val="0"/>
              <w:rPr>
                <w:rFonts w:ascii="Arial" w:hAnsi="Arial" w:cs="Arial"/>
                <w:sz w:val="24"/>
                <w:szCs w:val="24"/>
              </w:rPr>
            </w:pPr>
            <w:r>
              <w:rPr>
                <w:rFonts w:ascii="Calibri" w:hAnsi="Calibri" w:cs="Calibri"/>
                <w:sz w:val="24"/>
                <w:szCs w:val="24"/>
              </w:rPr>
              <w:t xml:space="preserve">1. </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pStyle w:val="ListParagraph"/>
              <w:numPr>
                <w:ilvl w:val="0"/>
                <w:numId w:val="10"/>
              </w:numPr>
              <w:autoSpaceDE w:val="0"/>
              <w:autoSpaceDN w:val="0"/>
              <w:adjustRightInd w:val="0"/>
              <w:rPr>
                <w:rFonts w:ascii="Arial" w:hAnsi="Arial" w:cs="Arial"/>
                <w:sz w:val="24"/>
                <w:szCs w:val="24"/>
              </w:rPr>
            </w:pPr>
            <w:r w:rsidRPr="00B157A5">
              <w:rPr>
                <w:rFonts w:ascii="Arial" w:hAnsi="Arial" w:cs="Arial"/>
                <w:sz w:val="24"/>
                <w:szCs w:val="24"/>
              </w:rPr>
              <w:t>How does interviewing help the financial crime investigator in his work?</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During investigations it may become necessary for the investi</w:t>
            </w:r>
            <w:r>
              <w:rPr>
                <w:rFonts w:ascii="Arial" w:hAnsi="Arial" w:cs="Arial"/>
                <w:sz w:val="24"/>
                <w:szCs w:val="24"/>
              </w:rPr>
              <w:t xml:space="preserve">gator to interview at least one </w:t>
            </w:r>
            <w:r w:rsidRPr="00B157A5">
              <w:rPr>
                <w:rFonts w:ascii="Arial" w:hAnsi="Arial" w:cs="Arial"/>
                <w:sz w:val="24"/>
                <w:szCs w:val="24"/>
              </w:rPr>
              <w:t>person. That person could be an eyewitness, a record custodian</w:t>
            </w:r>
            <w:r>
              <w:rPr>
                <w:rFonts w:ascii="Arial" w:hAnsi="Arial" w:cs="Arial"/>
                <w:sz w:val="24"/>
                <w:szCs w:val="24"/>
              </w:rPr>
              <w:t xml:space="preserve">, or the suspect himself. It is </w:t>
            </w:r>
            <w:r w:rsidRPr="00B157A5">
              <w:rPr>
                <w:rFonts w:ascii="Arial" w:hAnsi="Arial" w:cs="Arial"/>
                <w:sz w:val="24"/>
                <w:szCs w:val="24"/>
              </w:rPr>
              <w:t>the duty of investigator to use specific types of interrogatory methods to</w:t>
            </w:r>
            <w:r>
              <w:rPr>
                <w:rFonts w:ascii="Arial" w:hAnsi="Arial" w:cs="Arial"/>
                <w:sz w:val="24"/>
                <w:szCs w:val="24"/>
              </w:rPr>
              <w:t xml:space="preserve"> acquire the </w:t>
            </w:r>
            <w:r w:rsidRPr="00B157A5">
              <w:rPr>
                <w:rFonts w:ascii="Arial" w:hAnsi="Arial" w:cs="Arial"/>
                <w:sz w:val="24"/>
                <w:szCs w:val="24"/>
              </w:rPr>
              <w:t>required information. Methods of questioning vary in diff</w:t>
            </w:r>
            <w:r>
              <w:rPr>
                <w:rFonts w:ascii="Arial" w:hAnsi="Arial" w:cs="Arial"/>
                <w:sz w:val="24"/>
                <w:szCs w:val="24"/>
              </w:rPr>
              <w:t xml:space="preserve">iculty from simple questions to </w:t>
            </w:r>
            <w:r w:rsidRPr="00B157A5">
              <w:rPr>
                <w:rFonts w:ascii="Arial" w:hAnsi="Arial" w:cs="Arial"/>
                <w:sz w:val="24"/>
                <w:szCs w:val="24"/>
              </w:rPr>
              <w:t>complicated psychological mind games, depending on</w:t>
            </w:r>
            <w:r>
              <w:rPr>
                <w:rFonts w:ascii="Arial" w:hAnsi="Arial" w:cs="Arial"/>
                <w:sz w:val="24"/>
                <w:szCs w:val="24"/>
              </w:rPr>
              <w:t xml:space="preserve"> the subject and purpose of the </w:t>
            </w:r>
            <w:r w:rsidRPr="00B157A5">
              <w:rPr>
                <w:rFonts w:ascii="Arial" w:hAnsi="Arial" w:cs="Arial"/>
                <w:sz w:val="24"/>
                <w:szCs w:val="24"/>
              </w:rPr>
              <w:t xml:space="preserve">questioning. </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pStyle w:val="ListParagraph"/>
              <w:numPr>
                <w:ilvl w:val="0"/>
                <w:numId w:val="10"/>
              </w:numPr>
              <w:autoSpaceDE w:val="0"/>
              <w:autoSpaceDN w:val="0"/>
              <w:adjustRightInd w:val="0"/>
              <w:rPr>
                <w:rFonts w:ascii="Arial" w:hAnsi="Arial" w:cs="Arial"/>
                <w:sz w:val="24"/>
                <w:szCs w:val="24"/>
              </w:rPr>
            </w:pPr>
            <w:r w:rsidRPr="00B157A5">
              <w:rPr>
                <w:rFonts w:ascii="Arial" w:hAnsi="Arial" w:cs="Arial"/>
                <w:sz w:val="24"/>
                <w:szCs w:val="24"/>
              </w:rPr>
              <w:t>What is the first stage in planning the interview?</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The first stage in planning an interview is to determine who to interview (i.e. the interviewees). The interview will not take place without this decision. While preparing a list of potential interview subjects</w:t>
            </w:r>
            <w:r>
              <w:rPr>
                <w:rFonts w:ascii="Arial" w:hAnsi="Arial" w:cs="Arial"/>
                <w:sz w:val="24"/>
                <w:szCs w:val="24"/>
              </w:rPr>
              <w:t>,</w:t>
            </w:r>
            <w:r w:rsidRPr="00B157A5">
              <w:rPr>
                <w:rFonts w:ascii="Arial" w:hAnsi="Arial" w:cs="Arial"/>
                <w:sz w:val="24"/>
                <w:szCs w:val="24"/>
              </w:rPr>
              <w:t xml:space="preserve"> the investigator should keep in mind that there are relatively few eyewitnesses in financial crimes. There are two reasons for this: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-Firstly, financial crimes are based on a variety of frauds. Fr</w:t>
            </w:r>
            <w:r>
              <w:rPr>
                <w:rFonts w:ascii="Arial" w:hAnsi="Arial" w:cs="Arial"/>
                <w:sz w:val="24"/>
                <w:szCs w:val="24"/>
              </w:rPr>
              <w:t xml:space="preserve">aud is a secret crime involving </w:t>
            </w:r>
            <w:r w:rsidRPr="00B157A5">
              <w:rPr>
                <w:rFonts w:ascii="Arial" w:hAnsi="Arial" w:cs="Arial"/>
                <w:sz w:val="24"/>
                <w:szCs w:val="24"/>
              </w:rPr>
              <w:t xml:space="preserve">cover-up and concealment. </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-Secondly, the extent to which an individual may witness a d</w:t>
            </w:r>
            <w:r>
              <w:rPr>
                <w:rFonts w:ascii="Arial" w:hAnsi="Arial" w:cs="Arial"/>
                <w:sz w:val="24"/>
                <w:szCs w:val="24"/>
              </w:rPr>
              <w:t xml:space="preserve">istinct act by the suspect will </w:t>
            </w:r>
            <w:r w:rsidRPr="00B157A5">
              <w:rPr>
                <w:rFonts w:ascii="Arial" w:hAnsi="Arial" w:cs="Arial"/>
                <w:sz w:val="24"/>
                <w:szCs w:val="24"/>
              </w:rPr>
              <w:t xml:space="preserve">most likely to be regarded as anything but routine business activity. </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III. Which type of interviewees could be considered when investigating financial?</w:t>
            </w:r>
          </w:p>
          <w:p w:rsidR="000D3548" w:rsidRPr="00B157A5" w:rsidRDefault="000D3548" w:rsidP="000D3548">
            <w:pPr>
              <w:autoSpaceDE w:val="0"/>
              <w:autoSpaceDN w:val="0"/>
              <w:adjustRightInd w:val="0"/>
              <w:rPr>
                <w:rFonts w:ascii="Arial" w:hAnsi="Arial" w:cs="Arial"/>
                <w:sz w:val="24"/>
                <w:szCs w:val="24"/>
              </w:rPr>
            </w:pPr>
            <w:proofErr w:type="gramStart"/>
            <w:r w:rsidRPr="00B157A5">
              <w:rPr>
                <w:rFonts w:ascii="Arial" w:hAnsi="Arial" w:cs="Arial"/>
                <w:sz w:val="24"/>
                <w:szCs w:val="24"/>
              </w:rPr>
              <w:t>crimes</w:t>
            </w:r>
            <w:proofErr w:type="gramEnd"/>
            <w:r w:rsidRPr="00B157A5">
              <w:rPr>
                <w:rFonts w:ascii="Arial" w:hAnsi="Arial" w:cs="Arial"/>
                <w:sz w:val="24"/>
                <w:szCs w:val="24"/>
              </w:rPr>
              <w:t>?</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Some interviewees to consider when investigating a financial crime are:</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-The Victims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-Contractors and salespersons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-Colleagues, including bosses and assistants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-Clientele</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-Partners (and ex partners)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-Relatives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-Lawyers (depending on lawyer–client privilege and work-product)</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-Bankers and stock brokers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lastRenderedPageBreak/>
              <w:t>-Accountants, regulators, including SEC, if applicable, and other industry supervisory</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bodies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 Industry leaders and group representatives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-competitors</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pStyle w:val="ListParagraph"/>
              <w:numPr>
                <w:ilvl w:val="0"/>
                <w:numId w:val="10"/>
              </w:numPr>
              <w:autoSpaceDE w:val="0"/>
              <w:autoSpaceDN w:val="0"/>
              <w:adjustRightInd w:val="0"/>
              <w:rPr>
                <w:rFonts w:ascii="Arial" w:hAnsi="Arial" w:cs="Arial"/>
                <w:sz w:val="24"/>
                <w:szCs w:val="24"/>
              </w:rPr>
            </w:pPr>
            <w:r w:rsidRPr="00B157A5">
              <w:rPr>
                <w:rFonts w:ascii="Arial" w:hAnsi="Arial" w:cs="Arial"/>
                <w:sz w:val="24"/>
                <w:szCs w:val="24"/>
              </w:rPr>
              <w:t>Why it is important to record the interview?</w:t>
            </w:r>
          </w:p>
          <w:p w:rsidR="000D3548" w:rsidRPr="00B157A5" w:rsidRDefault="000D3548" w:rsidP="000D3548">
            <w:pPr>
              <w:autoSpaceDE w:val="0"/>
              <w:autoSpaceDN w:val="0"/>
              <w:adjustRightInd w:val="0"/>
              <w:rPr>
                <w:rFonts w:ascii="Arial" w:hAnsi="Arial" w:cs="Arial"/>
                <w:sz w:val="24"/>
                <w:szCs w:val="24"/>
              </w:rPr>
            </w:pPr>
          </w:p>
          <w:p w:rsidR="000D3548"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Every interview should be recorded for a number of reasons.</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1- Recording protects the investigator. There is no room for ‘he said’ when an</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accurate recording of the interview exists. Accusations that you made threats or offered</w:t>
            </w:r>
            <w:r>
              <w:rPr>
                <w:rFonts w:ascii="Arial" w:hAnsi="Arial" w:cs="Arial"/>
                <w:sz w:val="24"/>
                <w:szCs w:val="24"/>
              </w:rPr>
              <w:t xml:space="preserve"> </w:t>
            </w:r>
            <w:r w:rsidRPr="00B157A5">
              <w:rPr>
                <w:rFonts w:ascii="Arial" w:hAnsi="Arial" w:cs="Arial"/>
                <w:sz w:val="24"/>
                <w:szCs w:val="24"/>
              </w:rPr>
              <w:t>promises to a suspect to force him to confess are much easi</w:t>
            </w:r>
            <w:r>
              <w:rPr>
                <w:rFonts w:ascii="Arial" w:hAnsi="Arial" w:cs="Arial"/>
                <w:sz w:val="24"/>
                <w:szCs w:val="24"/>
              </w:rPr>
              <w:t xml:space="preserve">er to disprove when a review of </w:t>
            </w:r>
            <w:r w:rsidRPr="00B157A5">
              <w:rPr>
                <w:rFonts w:ascii="Arial" w:hAnsi="Arial" w:cs="Arial"/>
                <w:sz w:val="24"/>
                <w:szCs w:val="24"/>
              </w:rPr>
              <w:t>the tape shows otherwise.</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2-Recording also protects the witness. With an accurate r</w:t>
            </w:r>
            <w:r>
              <w:rPr>
                <w:rFonts w:ascii="Arial" w:hAnsi="Arial" w:cs="Arial"/>
                <w:sz w:val="24"/>
                <w:szCs w:val="24"/>
              </w:rPr>
              <w:t xml:space="preserve">ecording, there is no ambiguity </w:t>
            </w:r>
            <w:r w:rsidRPr="00B157A5">
              <w:rPr>
                <w:rFonts w:ascii="Arial" w:hAnsi="Arial" w:cs="Arial"/>
                <w:sz w:val="24"/>
                <w:szCs w:val="24"/>
              </w:rPr>
              <w:t>about what was said. This can be important to the witn</w:t>
            </w:r>
            <w:r>
              <w:rPr>
                <w:rFonts w:ascii="Arial" w:hAnsi="Arial" w:cs="Arial"/>
                <w:sz w:val="24"/>
                <w:szCs w:val="24"/>
              </w:rPr>
              <w:t xml:space="preserve">ess because it provides him the comfort that his words </w:t>
            </w:r>
            <w:r w:rsidRPr="00B157A5">
              <w:rPr>
                <w:rFonts w:ascii="Arial" w:hAnsi="Arial" w:cs="Arial"/>
                <w:sz w:val="24"/>
                <w:szCs w:val="24"/>
              </w:rPr>
              <w:t xml:space="preserve"> will not twist</w:t>
            </w:r>
            <w:r>
              <w:rPr>
                <w:rFonts w:ascii="Arial" w:hAnsi="Arial" w:cs="Arial"/>
                <w:sz w:val="24"/>
                <w:szCs w:val="24"/>
              </w:rPr>
              <w:t>ed</w:t>
            </w:r>
            <w:r w:rsidRPr="00B157A5">
              <w:rPr>
                <w:rFonts w:ascii="Arial" w:hAnsi="Arial" w:cs="Arial"/>
                <w:sz w:val="24"/>
                <w:szCs w:val="24"/>
              </w:rPr>
              <w:t xml:space="preserve"> into something they are not</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pStyle w:val="ListParagraph"/>
              <w:numPr>
                <w:ilvl w:val="0"/>
                <w:numId w:val="10"/>
              </w:numPr>
              <w:autoSpaceDE w:val="0"/>
              <w:autoSpaceDN w:val="0"/>
              <w:adjustRightInd w:val="0"/>
              <w:rPr>
                <w:rFonts w:ascii="Arial" w:hAnsi="Arial" w:cs="Arial"/>
                <w:sz w:val="24"/>
                <w:szCs w:val="24"/>
              </w:rPr>
            </w:pPr>
            <w:r w:rsidRPr="00B157A5">
              <w:rPr>
                <w:rFonts w:ascii="Arial" w:hAnsi="Arial" w:cs="Arial"/>
                <w:sz w:val="24"/>
                <w:szCs w:val="24"/>
              </w:rPr>
              <w:t>What is the importance of the place where interview is to be conducted?</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p>
          <w:p w:rsidR="000D3548"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Where you choose to conduct your interview is also v</w:t>
            </w:r>
            <w:r>
              <w:rPr>
                <w:rFonts w:ascii="Arial" w:hAnsi="Arial" w:cs="Arial"/>
                <w:sz w:val="24"/>
                <w:szCs w:val="24"/>
              </w:rPr>
              <w:t xml:space="preserve">ery important. You have several </w:t>
            </w:r>
            <w:r w:rsidRPr="00B157A5">
              <w:rPr>
                <w:rFonts w:ascii="Arial" w:hAnsi="Arial" w:cs="Arial"/>
                <w:sz w:val="24"/>
                <w:szCs w:val="24"/>
              </w:rPr>
              <w:t>options, such as your witness’s place of business, his home, h</w:t>
            </w:r>
            <w:r>
              <w:rPr>
                <w:rFonts w:ascii="Arial" w:hAnsi="Arial" w:cs="Arial"/>
                <w:sz w:val="24"/>
                <w:szCs w:val="24"/>
              </w:rPr>
              <w:t xml:space="preserve">is office, your office, or some </w:t>
            </w:r>
            <w:r w:rsidRPr="00B157A5">
              <w:rPr>
                <w:rFonts w:ascii="Arial" w:hAnsi="Arial" w:cs="Arial"/>
                <w:sz w:val="24"/>
                <w:szCs w:val="24"/>
              </w:rPr>
              <w:t>neutral forum. Each will have advantages and disadvanta</w:t>
            </w:r>
            <w:r>
              <w:rPr>
                <w:rFonts w:ascii="Arial" w:hAnsi="Arial" w:cs="Arial"/>
                <w:sz w:val="24"/>
                <w:szCs w:val="24"/>
              </w:rPr>
              <w:t xml:space="preserve">ges. Home-field advantage might </w:t>
            </w:r>
            <w:r w:rsidRPr="00B157A5">
              <w:rPr>
                <w:rFonts w:ascii="Arial" w:hAnsi="Arial" w:cs="Arial"/>
                <w:sz w:val="24"/>
                <w:szCs w:val="24"/>
              </w:rPr>
              <w:t>be important. Additionally, the role that the witness played</w:t>
            </w:r>
            <w:r>
              <w:rPr>
                <w:rFonts w:ascii="Arial" w:hAnsi="Arial" w:cs="Arial"/>
                <w:sz w:val="24"/>
                <w:szCs w:val="24"/>
              </w:rPr>
              <w:t xml:space="preserve"> in the crime may influence how </w:t>
            </w:r>
            <w:r w:rsidRPr="00B157A5">
              <w:rPr>
                <w:rFonts w:ascii="Arial" w:hAnsi="Arial" w:cs="Arial"/>
                <w:sz w:val="24"/>
                <w:szCs w:val="24"/>
              </w:rPr>
              <w:t>comfortable you want him to feel. Suspects and those who m</w:t>
            </w:r>
            <w:r>
              <w:rPr>
                <w:rFonts w:ascii="Arial" w:hAnsi="Arial" w:cs="Arial"/>
                <w:sz w:val="24"/>
                <w:szCs w:val="24"/>
              </w:rPr>
              <w:t xml:space="preserve">ight become suspects are likely </w:t>
            </w:r>
            <w:r w:rsidRPr="00B157A5">
              <w:rPr>
                <w:rFonts w:ascii="Arial" w:hAnsi="Arial" w:cs="Arial"/>
                <w:sz w:val="24"/>
                <w:szCs w:val="24"/>
              </w:rPr>
              <w:t>to be most comfortable at their place as well. Addition</w:t>
            </w:r>
            <w:r>
              <w:rPr>
                <w:rFonts w:ascii="Arial" w:hAnsi="Arial" w:cs="Arial"/>
                <w:sz w:val="24"/>
                <w:szCs w:val="24"/>
              </w:rPr>
              <w:t xml:space="preserve">al witnesses, such as non-party </w:t>
            </w:r>
            <w:r w:rsidRPr="00B157A5">
              <w:rPr>
                <w:rFonts w:ascii="Arial" w:hAnsi="Arial" w:cs="Arial"/>
                <w:sz w:val="24"/>
                <w:szCs w:val="24"/>
              </w:rPr>
              <w:t xml:space="preserve">bankers, brokers, and professionals are likely to be most comfortable in their offices or in </w:t>
            </w:r>
            <w:r>
              <w:rPr>
                <w:rFonts w:ascii="Arial" w:hAnsi="Arial" w:cs="Arial"/>
                <w:sz w:val="24"/>
                <w:szCs w:val="24"/>
              </w:rPr>
              <w:t xml:space="preserve">a </w:t>
            </w:r>
            <w:r w:rsidRPr="00B157A5">
              <w:rPr>
                <w:rFonts w:ascii="Arial" w:hAnsi="Arial" w:cs="Arial"/>
                <w:sz w:val="24"/>
                <w:szCs w:val="24"/>
              </w:rPr>
              <w:t>neutral forum. However, you may not want the suspect</w:t>
            </w:r>
            <w:r>
              <w:rPr>
                <w:rFonts w:ascii="Arial" w:hAnsi="Arial" w:cs="Arial"/>
                <w:sz w:val="24"/>
                <w:szCs w:val="24"/>
              </w:rPr>
              <w:t xml:space="preserve"> or potential suspect to be too comfortable.</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2. Discuss in details the stages involved in interview planning procedure</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The stages involved in interview planning procedure are:</w:t>
            </w:r>
          </w:p>
          <w:p w:rsidR="000D3548" w:rsidRPr="00B157A5" w:rsidRDefault="000D3548" w:rsidP="000D3548">
            <w:pPr>
              <w:autoSpaceDE w:val="0"/>
              <w:autoSpaceDN w:val="0"/>
              <w:adjustRightInd w:val="0"/>
              <w:rPr>
                <w:rFonts w:ascii="Arial" w:hAnsi="Arial" w:cs="Arial"/>
                <w:bCs/>
                <w:sz w:val="24"/>
                <w:szCs w:val="24"/>
              </w:rPr>
            </w:pPr>
          </w:p>
          <w:p w:rsidR="000D3548" w:rsidRPr="00B157A5" w:rsidRDefault="000D3548" w:rsidP="000D3548">
            <w:pPr>
              <w:autoSpaceDE w:val="0"/>
              <w:autoSpaceDN w:val="0"/>
              <w:adjustRightInd w:val="0"/>
              <w:rPr>
                <w:rFonts w:ascii="Arial" w:hAnsi="Arial" w:cs="Arial"/>
                <w:bCs/>
                <w:sz w:val="24"/>
                <w:szCs w:val="24"/>
              </w:rPr>
            </w:pPr>
            <w:r w:rsidRPr="00B157A5">
              <w:rPr>
                <w:rFonts w:ascii="Arial" w:hAnsi="Arial" w:cs="Arial"/>
                <w:bCs/>
                <w:sz w:val="24"/>
                <w:szCs w:val="24"/>
              </w:rPr>
              <w:t>Who?</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 xml:space="preserve">You need to know </w:t>
            </w:r>
            <w:r>
              <w:rPr>
                <w:rFonts w:ascii="Arial" w:hAnsi="Arial" w:cs="Arial"/>
                <w:sz w:val="24"/>
                <w:szCs w:val="24"/>
              </w:rPr>
              <w:t xml:space="preserve">who </w:t>
            </w:r>
            <w:r w:rsidRPr="00B157A5">
              <w:rPr>
                <w:rFonts w:ascii="Arial" w:hAnsi="Arial" w:cs="Arial"/>
                <w:sz w:val="24"/>
                <w:szCs w:val="24"/>
              </w:rPr>
              <w:t xml:space="preserve">the interviewees should be. While preparing a list of potential interview subjects the investigator should keep in mind that there are relatively few eyewitnesses in financial crimes. </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bCs/>
                <w:sz w:val="24"/>
                <w:szCs w:val="24"/>
              </w:rPr>
            </w:pPr>
            <w:r w:rsidRPr="00B157A5">
              <w:rPr>
                <w:rFonts w:ascii="Arial" w:hAnsi="Arial" w:cs="Arial"/>
                <w:bCs/>
                <w:sz w:val="24"/>
                <w:szCs w:val="24"/>
              </w:rPr>
              <w:t>Why?</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You need to</w:t>
            </w:r>
            <w:r>
              <w:rPr>
                <w:rFonts w:ascii="Arial" w:hAnsi="Arial" w:cs="Arial"/>
                <w:sz w:val="24"/>
                <w:szCs w:val="24"/>
              </w:rPr>
              <w:t xml:space="preserve"> know</w:t>
            </w:r>
            <w:r w:rsidRPr="00B157A5">
              <w:rPr>
                <w:rFonts w:ascii="Arial" w:hAnsi="Arial" w:cs="Arial"/>
                <w:sz w:val="24"/>
                <w:szCs w:val="24"/>
              </w:rPr>
              <w:t xml:space="preserve"> why you </w:t>
            </w:r>
            <w:r>
              <w:rPr>
                <w:rFonts w:ascii="Arial" w:hAnsi="Arial" w:cs="Arial"/>
                <w:sz w:val="24"/>
                <w:szCs w:val="24"/>
              </w:rPr>
              <w:t>should</w:t>
            </w:r>
            <w:r w:rsidRPr="00B157A5">
              <w:rPr>
                <w:rFonts w:ascii="Arial" w:hAnsi="Arial" w:cs="Arial"/>
                <w:sz w:val="24"/>
                <w:szCs w:val="24"/>
              </w:rPr>
              <w:t xml:space="preserve"> interview this particular witness and what information they have and how important they are to your case. </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bCs/>
                <w:sz w:val="24"/>
                <w:szCs w:val="24"/>
              </w:rPr>
            </w:pPr>
            <w:r w:rsidRPr="00B157A5">
              <w:rPr>
                <w:rFonts w:ascii="Arial" w:hAnsi="Arial" w:cs="Arial"/>
                <w:bCs/>
                <w:sz w:val="24"/>
                <w:szCs w:val="24"/>
              </w:rPr>
              <w:t>When?</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Deciding when to interview the particular suspects involves more than just deciding in what</w:t>
            </w:r>
            <w:r>
              <w:rPr>
                <w:rFonts w:ascii="Arial" w:hAnsi="Arial" w:cs="Arial"/>
                <w:sz w:val="24"/>
                <w:szCs w:val="24"/>
              </w:rPr>
              <w:t xml:space="preserve"> </w:t>
            </w:r>
            <w:r w:rsidRPr="00B157A5">
              <w:rPr>
                <w:rFonts w:ascii="Arial" w:hAnsi="Arial" w:cs="Arial"/>
                <w:sz w:val="24"/>
                <w:szCs w:val="24"/>
              </w:rPr>
              <w:t xml:space="preserve">order you will interview them. Additionally, you must consider when you </w:t>
            </w:r>
            <w:r w:rsidRPr="00B157A5">
              <w:rPr>
                <w:rFonts w:ascii="Arial" w:hAnsi="Arial" w:cs="Arial"/>
                <w:sz w:val="24"/>
                <w:szCs w:val="24"/>
              </w:rPr>
              <w:lastRenderedPageBreak/>
              <w:t>should interview a suspect in relation to things such as time of day.</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bCs/>
                <w:sz w:val="24"/>
                <w:szCs w:val="24"/>
              </w:rPr>
            </w:pPr>
            <w:r w:rsidRPr="00B157A5">
              <w:rPr>
                <w:rFonts w:ascii="Arial" w:hAnsi="Arial" w:cs="Arial"/>
                <w:bCs/>
                <w:sz w:val="24"/>
                <w:szCs w:val="24"/>
              </w:rPr>
              <w:t>Where?</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Where you choose to conduct your interview is also v</w:t>
            </w:r>
            <w:r>
              <w:rPr>
                <w:rFonts w:ascii="Arial" w:hAnsi="Arial" w:cs="Arial"/>
                <w:sz w:val="24"/>
                <w:szCs w:val="24"/>
              </w:rPr>
              <w:t xml:space="preserve">ery important. You have several </w:t>
            </w:r>
            <w:r w:rsidRPr="00B157A5">
              <w:rPr>
                <w:rFonts w:ascii="Arial" w:hAnsi="Arial" w:cs="Arial"/>
                <w:sz w:val="24"/>
                <w:szCs w:val="24"/>
              </w:rPr>
              <w:t>options, such as your witness’s place of business, his home, h</w:t>
            </w:r>
            <w:r>
              <w:rPr>
                <w:rFonts w:ascii="Arial" w:hAnsi="Arial" w:cs="Arial"/>
                <w:sz w:val="24"/>
                <w:szCs w:val="24"/>
              </w:rPr>
              <w:t xml:space="preserve">is office, your office, or some </w:t>
            </w:r>
            <w:r w:rsidRPr="00B157A5">
              <w:rPr>
                <w:rFonts w:ascii="Arial" w:hAnsi="Arial" w:cs="Arial"/>
                <w:sz w:val="24"/>
                <w:szCs w:val="24"/>
              </w:rPr>
              <w:t>neutral forum.</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bCs/>
                <w:sz w:val="24"/>
                <w:szCs w:val="24"/>
              </w:rPr>
            </w:pPr>
            <w:r w:rsidRPr="00B157A5">
              <w:rPr>
                <w:rFonts w:ascii="Arial" w:hAnsi="Arial" w:cs="Arial"/>
                <w:bCs/>
                <w:sz w:val="24"/>
                <w:szCs w:val="24"/>
              </w:rPr>
              <w:t>How?</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You must also think about how you are going to conduct the i</w:t>
            </w:r>
            <w:r>
              <w:rPr>
                <w:rFonts w:ascii="Arial" w:hAnsi="Arial" w:cs="Arial"/>
                <w:sz w:val="24"/>
                <w:szCs w:val="24"/>
              </w:rPr>
              <w:t>nterview. In terms of logistics .T</w:t>
            </w:r>
            <w:r w:rsidRPr="00B157A5">
              <w:rPr>
                <w:rFonts w:ascii="Arial" w:hAnsi="Arial" w:cs="Arial"/>
                <w:sz w:val="24"/>
                <w:szCs w:val="24"/>
              </w:rPr>
              <w:t xml:space="preserve">hese are </w:t>
            </w:r>
            <w:r>
              <w:rPr>
                <w:rFonts w:ascii="Arial" w:hAnsi="Arial" w:cs="Arial"/>
                <w:sz w:val="24"/>
                <w:szCs w:val="24"/>
              </w:rPr>
              <w:t xml:space="preserve">the </w:t>
            </w:r>
            <w:r w:rsidRPr="00B157A5">
              <w:rPr>
                <w:rFonts w:ascii="Arial" w:hAnsi="Arial" w:cs="Arial"/>
                <w:sz w:val="24"/>
                <w:szCs w:val="24"/>
              </w:rPr>
              <w:t>three out of several available options: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-Audio recording</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-Video recording</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-Stenographic recording</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rPr>
                <w:rFonts w:ascii="Arial" w:hAnsi="Arial" w:cs="Arial"/>
                <w:sz w:val="24"/>
                <w:szCs w:val="24"/>
              </w:rPr>
            </w:pPr>
            <w:r w:rsidRPr="00B157A5">
              <w:rPr>
                <w:rFonts w:ascii="Arial" w:hAnsi="Arial" w:cs="Arial"/>
                <w:sz w:val="24"/>
                <w:szCs w:val="24"/>
              </w:rPr>
              <w:t>3. What is cognitive interview? Which techniques are used in this interviewing type?</w:t>
            </w:r>
          </w:p>
          <w:p w:rsidR="000D3548" w:rsidRPr="00B157A5" w:rsidRDefault="000D3548" w:rsidP="000D3548">
            <w:pPr>
              <w:rPr>
                <w:rFonts w:ascii="Arial" w:hAnsi="Arial" w:cs="Arial"/>
                <w:sz w:val="24"/>
                <w:szCs w:val="24"/>
              </w:rPr>
            </w:pPr>
          </w:p>
          <w:p w:rsidR="000D3548"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The cognitive interview is a multiphase approach incorpora</w:t>
            </w:r>
            <w:r>
              <w:rPr>
                <w:rFonts w:ascii="Arial" w:hAnsi="Arial" w:cs="Arial"/>
                <w:sz w:val="24"/>
                <w:szCs w:val="24"/>
              </w:rPr>
              <w:t xml:space="preserve">ting communication facilitation </w:t>
            </w:r>
            <w:r w:rsidRPr="00B157A5">
              <w:rPr>
                <w:rFonts w:ascii="Arial" w:hAnsi="Arial" w:cs="Arial"/>
                <w:sz w:val="24"/>
                <w:szCs w:val="24"/>
              </w:rPr>
              <w:t>techniques. It consists of three phases;</w:t>
            </w:r>
          </w:p>
          <w:p w:rsidR="000D3548" w:rsidRPr="00B157A5" w:rsidRDefault="000D3548" w:rsidP="000D3548">
            <w:pPr>
              <w:autoSpaceDE w:val="0"/>
              <w:autoSpaceDN w:val="0"/>
              <w:adjustRightInd w:val="0"/>
              <w:rPr>
                <w:rFonts w:ascii="Arial" w:hAnsi="Arial" w:cs="Arial"/>
                <w:sz w:val="24"/>
                <w:szCs w:val="24"/>
              </w:rPr>
            </w:pPr>
          </w:p>
          <w:p w:rsidR="000D3548"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 xml:space="preserve">-Phase one entails free report: During </w:t>
            </w:r>
            <w:proofErr w:type="gramStart"/>
            <w:r w:rsidRPr="00B157A5">
              <w:rPr>
                <w:rFonts w:ascii="Arial" w:hAnsi="Arial" w:cs="Arial"/>
                <w:sz w:val="24"/>
                <w:szCs w:val="24"/>
              </w:rPr>
              <w:t>phase</w:t>
            </w:r>
            <w:proofErr w:type="gramEnd"/>
            <w:r w:rsidRPr="00B157A5">
              <w:rPr>
                <w:rFonts w:ascii="Arial" w:hAnsi="Arial" w:cs="Arial"/>
                <w:sz w:val="24"/>
                <w:szCs w:val="24"/>
              </w:rPr>
              <w:t xml:space="preserve"> one, the interviewer transfers the emotional control of the interview to the witness. The witness is encouraged to do the majority of the talking in this reporting phase. This may be accomplished through the use of open-ended questions that allow the witness to set the pace of the interview. It is important at this point that the interviewer avoids interrupting the witness’s narrative by prudently timing his comments and any essential questions.</w:t>
            </w:r>
          </w:p>
          <w:p w:rsidR="000D3548" w:rsidRPr="00B157A5" w:rsidRDefault="000D3548" w:rsidP="000D3548">
            <w:pPr>
              <w:autoSpaceDE w:val="0"/>
              <w:autoSpaceDN w:val="0"/>
              <w:adjustRightInd w:val="0"/>
              <w:rPr>
                <w:rFonts w:ascii="Arial" w:hAnsi="Arial" w:cs="Arial"/>
                <w:sz w:val="24"/>
                <w:szCs w:val="24"/>
              </w:rPr>
            </w:pPr>
          </w:p>
          <w:p w:rsidR="000D3548"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 xml:space="preserve">-Phase two is questioning: During </w:t>
            </w:r>
            <w:proofErr w:type="gramStart"/>
            <w:r w:rsidRPr="00B157A5">
              <w:rPr>
                <w:rFonts w:ascii="Arial" w:hAnsi="Arial" w:cs="Arial"/>
                <w:sz w:val="24"/>
                <w:szCs w:val="24"/>
              </w:rPr>
              <w:t>phase</w:t>
            </w:r>
            <w:proofErr w:type="gramEnd"/>
            <w:r w:rsidRPr="00B157A5">
              <w:rPr>
                <w:rFonts w:ascii="Arial" w:hAnsi="Arial" w:cs="Arial"/>
                <w:sz w:val="24"/>
                <w:szCs w:val="24"/>
              </w:rPr>
              <w:t xml:space="preserve"> two, the interviewer can begin basic questioning, which is based on the witness’s recollection of the event. This form of questioning differs markedly from the standard police interview in which the interviewer approaches the interview with a specific, script-like list of questions.</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-Phase three is known as second retrieval or recovery: In phase three, the witness is directed to make a second attempt to recover the information after the interviewer’s basic questions have been covered.</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The techniques used in this interviewing type are:</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-Memory recall techniques</w:t>
            </w:r>
          </w:p>
          <w:p w:rsidR="000D3548" w:rsidRPr="00B157A5" w:rsidRDefault="000D3548" w:rsidP="000D3548">
            <w:pPr>
              <w:autoSpaceDE w:val="0"/>
              <w:autoSpaceDN w:val="0"/>
              <w:adjustRightInd w:val="0"/>
              <w:rPr>
                <w:rFonts w:ascii="Arial" w:hAnsi="Arial" w:cs="Arial"/>
                <w:sz w:val="24"/>
                <w:szCs w:val="24"/>
              </w:rPr>
            </w:pPr>
            <w:r w:rsidRPr="00B157A5">
              <w:rPr>
                <w:rFonts w:ascii="Arial" w:hAnsi="Arial" w:cs="Arial"/>
                <w:sz w:val="24"/>
                <w:szCs w:val="24"/>
              </w:rPr>
              <w:t>- Multiple trace and diagram models of memory recovery and requires the witness to approach the event from a different viewpoint</w:t>
            </w:r>
          </w:p>
          <w:p w:rsidR="000D3548" w:rsidRPr="00B157A5" w:rsidRDefault="000D3548" w:rsidP="000D3548">
            <w:pPr>
              <w:autoSpaceDE w:val="0"/>
              <w:autoSpaceDN w:val="0"/>
              <w:adjustRightInd w:val="0"/>
              <w:rPr>
                <w:rFonts w:ascii="Arial" w:hAnsi="Arial" w:cs="Arial"/>
                <w:sz w:val="24"/>
                <w:szCs w:val="24"/>
              </w:rPr>
            </w:pPr>
          </w:p>
          <w:p w:rsidR="000D3548" w:rsidRPr="00B157A5" w:rsidRDefault="000D3548" w:rsidP="000D3548">
            <w:pPr>
              <w:autoSpaceDE w:val="0"/>
              <w:autoSpaceDN w:val="0"/>
              <w:adjustRightInd w:val="0"/>
              <w:rPr>
                <w:rFonts w:ascii="Arial" w:hAnsi="Arial" w:cs="Arial"/>
                <w:color w:val="000000"/>
                <w:sz w:val="24"/>
                <w:szCs w:val="24"/>
              </w:rPr>
            </w:pPr>
          </w:p>
          <w:p w:rsidR="00CC2FB3" w:rsidRPr="00C449C2" w:rsidRDefault="00CC2FB3" w:rsidP="000D3548">
            <w:pPr>
              <w:autoSpaceDE w:val="0"/>
              <w:autoSpaceDN w:val="0"/>
              <w:adjustRightInd w:val="0"/>
              <w:rPr>
                <w:rFonts w:ascii="Arial" w:hAnsi="Arial" w:cs="Arial"/>
                <w:b/>
                <w:sz w:val="24"/>
                <w:szCs w:val="24"/>
              </w:rPr>
            </w:pPr>
          </w:p>
        </w:tc>
      </w:tr>
      <w:tr w:rsidR="00E253C1" w:rsidRPr="00C449C2" w:rsidTr="00CC2FB3">
        <w:tc>
          <w:tcPr>
            <w:tcW w:w="9242" w:type="dxa"/>
          </w:tcPr>
          <w:p w:rsidR="00E253C1" w:rsidRPr="00C449C2" w:rsidRDefault="00E253C1" w:rsidP="00020698">
            <w:pPr>
              <w:rPr>
                <w:rFonts w:ascii="Arial" w:hAnsi="Arial" w:cs="Arial"/>
                <w:b/>
                <w:sz w:val="24"/>
                <w:szCs w:val="24"/>
              </w:rPr>
            </w:pPr>
          </w:p>
        </w:tc>
      </w:tr>
    </w:tbl>
    <w:p w:rsidR="00503D7E" w:rsidRPr="00C449C2" w:rsidRDefault="00503D7E" w:rsidP="00A851DA">
      <w:pPr>
        <w:autoSpaceDE w:val="0"/>
        <w:autoSpaceDN w:val="0"/>
        <w:adjustRightInd w:val="0"/>
        <w:spacing w:after="0" w:line="240" w:lineRule="auto"/>
        <w:rPr>
          <w:rFonts w:ascii="Arial" w:hAnsi="Arial" w:cs="Arial"/>
          <w:b/>
          <w:bCs/>
          <w:sz w:val="24"/>
          <w:szCs w:val="24"/>
          <w:lang w:val="en-US"/>
        </w:rPr>
      </w:pPr>
    </w:p>
    <w:p w:rsidR="00A851DA" w:rsidRPr="00C449C2" w:rsidRDefault="00AE1481" w:rsidP="00A851DA">
      <w:pPr>
        <w:autoSpaceDE w:val="0"/>
        <w:autoSpaceDN w:val="0"/>
        <w:adjustRightInd w:val="0"/>
        <w:spacing w:after="0" w:line="240" w:lineRule="auto"/>
        <w:rPr>
          <w:rFonts w:ascii="Arial" w:hAnsi="Arial" w:cs="Arial"/>
          <w:b/>
          <w:bCs/>
          <w:sz w:val="24"/>
          <w:szCs w:val="24"/>
          <w:lang w:val="en-US"/>
        </w:rPr>
      </w:pPr>
      <w:r w:rsidRPr="00C449C2">
        <w:rPr>
          <w:rFonts w:ascii="Arial" w:hAnsi="Arial" w:cs="Arial"/>
          <w:b/>
          <w:bCs/>
          <w:sz w:val="24"/>
          <w:szCs w:val="24"/>
          <w:lang w:val="en-US"/>
        </w:rPr>
        <w:t>Student</w:t>
      </w:r>
      <w:r w:rsidR="00A851DA" w:rsidRPr="00C449C2">
        <w:rPr>
          <w:rFonts w:ascii="Arial" w:hAnsi="Arial" w:cs="Arial"/>
          <w:b/>
          <w:bCs/>
          <w:sz w:val="24"/>
          <w:szCs w:val="24"/>
          <w:lang w:val="en-US"/>
        </w:rPr>
        <w:t xml:space="preserve"> Statement:</w:t>
      </w:r>
    </w:p>
    <w:p w:rsidR="00A851DA" w:rsidRPr="00C449C2" w:rsidRDefault="00A851DA" w:rsidP="00A851DA">
      <w:pPr>
        <w:autoSpaceDE w:val="0"/>
        <w:autoSpaceDN w:val="0"/>
        <w:adjustRightInd w:val="0"/>
        <w:spacing w:after="0" w:line="240" w:lineRule="auto"/>
        <w:rPr>
          <w:rFonts w:ascii="Arial" w:hAnsi="Arial" w:cs="Arial"/>
          <w:b/>
          <w:bCs/>
          <w:sz w:val="24"/>
          <w:szCs w:val="24"/>
          <w:lang w:val="en-US"/>
        </w:rPr>
      </w:pPr>
    </w:p>
    <w:p w:rsidR="00A851DA" w:rsidRPr="00C449C2" w:rsidRDefault="00405895" w:rsidP="00A851DA">
      <w:pPr>
        <w:autoSpaceDE w:val="0"/>
        <w:autoSpaceDN w:val="0"/>
        <w:adjustRightInd w:val="0"/>
        <w:spacing w:after="0" w:line="240" w:lineRule="auto"/>
        <w:rPr>
          <w:rFonts w:ascii="Arial" w:hAnsi="Arial" w:cs="Arial"/>
          <w:sz w:val="24"/>
          <w:szCs w:val="24"/>
          <w:lang w:val="en-US"/>
        </w:rPr>
      </w:pPr>
      <w:r w:rsidRPr="00C449C2">
        <w:rPr>
          <w:rFonts w:ascii="Arial" w:hAnsi="Arial" w:cs="Arial"/>
          <w:sz w:val="24"/>
          <w:szCs w:val="24"/>
          <w:lang w:val="en-US"/>
        </w:rPr>
        <w:t>By submitting this assignment, I confirm that this is my own work.</w:t>
      </w: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A851DA" w:rsidRPr="00C449C2"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520A" w:rsidP="000D3548">
            <w:pPr>
              <w:rPr>
                <w:rFonts w:cs="Bliss-Regular"/>
                <w:color w:val="000000"/>
              </w:rPr>
            </w:pPr>
            <w:r>
              <w:rPr>
                <w:rFonts w:cs="Bliss-Regular"/>
                <w:color w:val="000000"/>
              </w:rPr>
              <w:t>2</w:t>
            </w:r>
            <w:r w:rsidR="000D3548">
              <w:rPr>
                <w:rFonts w:cs="Bliss-Regular"/>
                <w:color w:val="000000"/>
              </w:rPr>
              <w:t>3</w:t>
            </w:r>
            <w:r w:rsidR="00B1287E">
              <w:rPr>
                <w:rFonts w:cs="Bliss-Regular"/>
                <w:color w:val="000000"/>
              </w:rPr>
              <w:t>/10</w:t>
            </w:r>
            <w:r w:rsidR="00A2042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88A" w:rsidRDefault="0049188A" w:rsidP="00CB4D0A">
      <w:pPr>
        <w:spacing w:after="0" w:line="240" w:lineRule="auto"/>
      </w:pPr>
      <w:r>
        <w:separator/>
      </w:r>
    </w:p>
  </w:endnote>
  <w:endnote w:type="continuationSeparator" w:id="0">
    <w:p w:rsidR="0049188A" w:rsidRDefault="004918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88A" w:rsidRDefault="0049188A" w:rsidP="00CB4D0A">
      <w:pPr>
        <w:spacing w:after="0" w:line="240" w:lineRule="auto"/>
      </w:pPr>
      <w:r>
        <w:separator/>
      </w:r>
    </w:p>
  </w:footnote>
  <w:footnote w:type="continuationSeparator" w:id="0">
    <w:p w:rsidR="0049188A" w:rsidRDefault="0049188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751F"/>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0A77AD"/>
    <w:multiLevelType w:val="hybridMultilevel"/>
    <w:tmpl w:val="A1E40FF4"/>
    <w:lvl w:ilvl="0" w:tplc="25B28F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8A31027"/>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84084E"/>
    <w:multiLevelType w:val="hybridMultilevel"/>
    <w:tmpl w:val="70B2C5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1B9672B"/>
    <w:multiLevelType w:val="hybridMultilevel"/>
    <w:tmpl w:val="FA9A8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CBB7E42"/>
    <w:multiLevelType w:val="hybridMultilevel"/>
    <w:tmpl w:val="A96E6DD6"/>
    <w:lvl w:ilvl="0" w:tplc="5C28E9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46E5E33"/>
    <w:multiLevelType w:val="hybridMultilevel"/>
    <w:tmpl w:val="221E4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67A6FEF"/>
    <w:multiLevelType w:val="hybridMultilevel"/>
    <w:tmpl w:val="16E0E188"/>
    <w:lvl w:ilvl="0" w:tplc="B3A8E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0"/>
  </w:num>
  <w:num w:numId="4">
    <w:abstractNumId w:val="4"/>
  </w:num>
  <w:num w:numId="5">
    <w:abstractNumId w:val="5"/>
  </w:num>
  <w:num w:numId="6">
    <w:abstractNumId w:val="9"/>
  </w:num>
  <w:num w:numId="7">
    <w:abstractNumId w:val="2"/>
  </w:num>
  <w:num w:numId="8">
    <w:abstractNumId w:val="7"/>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98"/>
    <w:rsid w:val="00035CDD"/>
    <w:rsid w:val="00040083"/>
    <w:rsid w:val="00055560"/>
    <w:rsid w:val="00055992"/>
    <w:rsid w:val="000820E8"/>
    <w:rsid w:val="000848FB"/>
    <w:rsid w:val="000B2294"/>
    <w:rsid w:val="000B4FAA"/>
    <w:rsid w:val="000D3548"/>
    <w:rsid w:val="001107DE"/>
    <w:rsid w:val="00116173"/>
    <w:rsid w:val="001175EE"/>
    <w:rsid w:val="0015428A"/>
    <w:rsid w:val="00157CF6"/>
    <w:rsid w:val="001667C5"/>
    <w:rsid w:val="00182416"/>
    <w:rsid w:val="00187EB4"/>
    <w:rsid w:val="001F0481"/>
    <w:rsid w:val="0020451E"/>
    <w:rsid w:val="00206B9D"/>
    <w:rsid w:val="0023259C"/>
    <w:rsid w:val="00264A5C"/>
    <w:rsid w:val="00297CA7"/>
    <w:rsid w:val="002B0BD7"/>
    <w:rsid w:val="002B573D"/>
    <w:rsid w:val="002C5CB2"/>
    <w:rsid w:val="002F779F"/>
    <w:rsid w:val="0034333C"/>
    <w:rsid w:val="00371885"/>
    <w:rsid w:val="003E2B87"/>
    <w:rsid w:val="00405895"/>
    <w:rsid w:val="004058DF"/>
    <w:rsid w:val="0042623C"/>
    <w:rsid w:val="00486F1A"/>
    <w:rsid w:val="00490CB9"/>
    <w:rsid w:val="0049188A"/>
    <w:rsid w:val="004A2CE2"/>
    <w:rsid w:val="004A4072"/>
    <w:rsid w:val="004A4AFA"/>
    <w:rsid w:val="004A7FD3"/>
    <w:rsid w:val="004C31E0"/>
    <w:rsid w:val="004E3CDA"/>
    <w:rsid w:val="004F4B4D"/>
    <w:rsid w:val="0050216D"/>
    <w:rsid w:val="00503D7E"/>
    <w:rsid w:val="0050778F"/>
    <w:rsid w:val="00535F31"/>
    <w:rsid w:val="00574D64"/>
    <w:rsid w:val="00591365"/>
    <w:rsid w:val="005B31E4"/>
    <w:rsid w:val="005E23DD"/>
    <w:rsid w:val="006034F6"/>
    <w:rsid w:val="00607874"/>
    <w:rsid w:val="00607E77"/>
    <w:rsid w:val="00617BB3"/>
    <w:rsid w:val="00645CDD"/>
    <w:rsid w:val="006823A7"/>
    <w:rsid w:val="006E5450"/>
    <w:rsid w:val="006F4289"/>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8D46A9"/>
    <w:rsid w:val="00935BF7"/>
    <w:rsid w:val="0095442C"/>
    <w:rsid w:val="00983942"/>
    <w:rsid w:val="009C37E0"/>
    <w:rsid w:val="009F594B"/>
    <w:rsid w:val="00A14B66"/>
    <w:rsid w:val="00A20427"/>
    <w:rsid w:val="00A256CF"/>
    <w:rsid w:val="00A37187"/>
    <w:rsid w:val="00A65CF7"/>
    <w:rsid w:val="00A851DA"/>
    <w:rsid w:val="00A93922"/>
    <w:rsid w:val="00AB4A6A"/>
    <w:rsid w:val="00AC7D5B"/>
    <w:rsid w:val="00AD7E23"/>
    <w:rsid w:val="00AE1481"/>
    <w:rsid w:val="00B0415E"/>
    <w:rsid w:val="00B04678"/>
    <w:rsid w:val="00B1287E"/>
    <w:rsid w:val="00B47675"/>
    <w:rsid w:val="00B906C1"/>
    <w:rsid w:val="00BC46DF"/>
    <w:rsid w:val="00C03577"/>
    <w:rsid w:val="00C449C2"/>
    <w:rsid w:val="00C65FEA"/>
    <w:rsid w:val="00CA0AC2"/>
    <w:rsid w:val="00CB4D0A"/>
    <w:rsid w:val="00CC2FB3"/>
    <w:rsid w:val="00CC575A"/>
    <w:rsid w:val="00D039AC"/>
    <w:rsid w:val="00D427DE"/>
    <w:rsid w:val="00D4520A"/>
    <w:rsid w:val="00D5587D"/>
    <w:rsid w:val="00D60076"/>
    <w:rsid w:val="00D707CC"/>
    <w:rsid w:val="00D7437D"/>
    <w:rsid w:val="00D821FE"/>
    <w:rsid w:val="00DB0793"/>
    <w:rsid w:val="00DB7FCA"/>
    <w:rsid w:val="00DE63E3"/>
    <w:rsid w:val="00DF7D61"/>
    <w:rsid w:val="00E00821"/>
    <w:rsid w:val="00E04DB4"/>
    <w:rsid w:val="00E12442"/>
    <w:rsid w:val="00E253C1"/>
    <w:rsid w:val="00E30679"/>
    <w:rsid w:val="00E432CF"/>
    <w:rsid w:val="00E4597D"/>
    <w:rsid w:val="00E54832"/>
    <w:rsid w:val="00E56A90"/>
    <w:rsid w:val="00E641CC"/>
    <w:rsid w:val="00EA30AB"/>
    <w:rsid w:val="00EA3336"/>
    <w:rsid w:val="00EB3925"/>
    <w:rsid w:val="00F2334F"/>
    <w:rsid w:val="00FA22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8FEF0-BF16-4CAD-A0D0-F8665387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6251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6</cp:revision>
  <dcterms:created xsi:type="dcterms:W3CDTF">2014-10-23T22:53:00Z</dcterms:created>
  <dcterms:modified xsi:type="dcterms:W3CDTF">2014-10-23T22:56:00Z</dcterms:modified>
</cp:coreProperties>
</file>