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de-DE" w:eastAsia="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7785D" w:rsidP="00A851DA">
      <w:pPr>
        <w:rPr>
          <w:lang w:val="en-US"/>
        </w:rPr>
      </w:pPr>
      <w:r w:rsidRPr="0007785D">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gitternetz"/>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E53B1">
            <w:pPr>
              <w:pStyle w:val="Default"/>
              <w:rPr>
                <w:rFonts w:asciiTheme="minorHAnsi" w:hAnsiTheme="minorHAnsi"/>
              </w:rPr>
            </w:pPr>
            <w:r>
              <w:rPr>
                <w:rFonts w:asciiTheme="minorHAnsi" w:hAnsiTheme="minorHAnsi"/>
              </w:rPr>
              <w:t>Daahir Ibrahim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E53B1">
            <w:pPr>
              <w:pStyle w:val="Default"/>
              <w:rPr>
                <w:rFonts w:asciiTheme="minorHAnsi" w:hAnsiTheme="minorHAnsi"/>
              </w:rPr>
            </w:pPr>
            <w:r>
              <w:rPr>
                <w:rFonts w:asciiTheme="minorHAnsi" w:hAnsiTheme="minorHAnsi"/>
              </w:rPr>
              <w:t>1267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E53B1">
            <w:pPr>
              <w:pStyle w:val="Default"/>
              <w:rPr>
                <w:rFonts w:asciiTheme="minorHAnsi" w:hAnsiTheme="minorHAnsi"/>
              </w:rPr>
            </w:pPr>
            <w: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E53B1">
            <w:r>
              <w:t>1</w:t>
            </w:r>
          </w:p>
        </w:tc>
      </w:tr>
    </w:tbl>
    <w:p w:rsidR="00CC2FB3" w:rsidRDefault="00CC2FB3" w:rsidP="00A851DA">
      <w:pPr>
        <w:rPr>
          <w:b/>
          <w:lang w:val="en-US"/>
        </w:rPr>
      </w:pPr>
    </w:p>
    <w:tbl>
      <w:tblPr>
        <w:tblStyle w:val="Tabellengitternetz"/>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3E53B1" w:rsidRPr="00AC2CB0" w:rsidRDefault="003E53B1" w:rsidP="003E53B1">
            <w:pPr>
              <w:pStyle w:val="Listenabsatz"/>
              <w:numPr>
                <w:ilvl w:val="0"/>
                <w:numId w:val="7"/>
              </w:numPr>
              <w:rPr>
                <w:rFonts w:ascii="Arial" w:hAnsi="Arial" w:cs="Arial"/>
                <w:sz w:val="24"/>
                <w:szCs w:val="24"/>
              </w:rPr>
            </w:pPr>
            <w:r w:rsidRPr="00AC2CB0">
              <w:rPr>
                <w:rFonts w:ascii="Arial" w:hAnsi="Arial" w:cs="Arial"/>
                <w:sz w:val="24"/>
                <w:szCs w:val="24"/>
              </w:rPr>
              <w:t>What is fraud?</w:t>
            </w:r>
          </w:p>
          <w:p w:rsidR="003E53B1" w:rsidRPr="00AC2CB0" w:rsidRDefault="003E53B1" w:rsidP="003E53B1">
            <w:pPr>
              <w:rPr>
                <w:rFonts w:ascii="Arial" w:hAnsi="Arial" w:cs="Arial"/>
                <w:sz w:val="24"/>
                <w:szCs w:val="24"/>
              </w:rPr>
            </w:pPr>
            <w:r w:rsidRPr="00AC2CB0">
              <w:rPr>
                <w:rFonts w:ascii="Arial" w:hAnsi="Arial" w:cs="Arial"/>
                <w:sz w:val="24"/>
                <w:szCs w:val="24"/>
              </w:rPr>
              <w:t>Fraud is an activity that takes place in a social setting and has severe consequences for the economy, corporations, and individuals. It is an opportunistic infection that bursts forth when greed meets the possibility of deception.</w:t>
            </w:r>
          </w:p>
          <w:p w:rsidR="003E53B1" w:rsidRPr="00AC2CB0" w:rsidRDefault="003E53B1" w:rsidP="003E53B1">
            <w:pPr>
              <w:pStyle w:val="Listenabsatz"/>
              <w:numPr>
                <w:ilvl w:val="0"/>
                <w:numId w:val="7"/>
              </w:numPr>
              <w:rPr>
                <w:rFonts w:ascii="Arial" w:hAnsi="Arial" w:cs="Arial"/>
                <w:sz w:val="24"/>
                <w:szCs w:val="24"/>
              </w:rPr>
            </w:pPr>
            <w:r w:rsidRPr="00AC2CB0">
              <w:rPr>
                <w:rFonts w:ascii="Arial" w:hAnsi="Arial" w:cs="Arial"/>
                <w:sz w:val="24"/>
                <w:szCs w:val="24"/>
              </w:rPr>
              <w:t xml:space="preserve"> What skills are most important to the successful practice of forensic accounting? </w:t>
            </w:r>
          </w:p>
          <w:p w:rsidR="003E53B1" w:rsidRPr="00AC2CB0" w:rsidRDefault="003E53B1" w:rsidP="003E53B1">
            <w:pPr>
              <w:pStyle w:val="Listenabsatz"/>
              <w:numPr>
                <w:ilvl w:val="0"/>
                <w:numId w:val="14"/>
              </w:numPr>
              <w:rPr>
                <w:rFonts w:ascii="Arial" w:hAnsi="Arial" w:cs="Arial"/>
                <w:sz w:val="24"/>
                <w:szCs w:val="24"/>
              </w:rPr>
            </w:pPr>
            <w:r w:rsidRPr="00AC2CB0">
              <w:rPr>
                <w:rFonts w:ascii="Arial" w:hAnsi="Arial" w:cs="Arial"/>
                <w:sz w:val="24"/>
                <w:szCs w:val="24"/>
              </w:rPr>
              <w:t>Ability to identify frauds with minimal initial information.</w:t>
            </w:r>
          </w:p>
          <w:p w:rsidR="003E53B1" w:rsidRPr="00AC2CB0" w:rsidRDefault="003E53B1" w:rsidP="003E53B1">
            <w:pPr>
              <w:rPr>
                <w:rFonts w:ascii="Arial" w:hAnsi="Arial" w:cs="Arial"/>
                <w:sz w:val="24"/>
                <w:szCs w:val="24"/>
              </w:rPr>
            </w:pPr>
            <w:r w:rsidRPr="00AC2CB0">
              <w:rPr>
                <w:rFonts w:ascii="Arial" w:hAnsi="Arial" w:cs="Arial"/>
                <w:sz w:val="24"/>
                <w:szCs w:val="24"/>
              </w:rPr>
              <w:t>The forensic accountant needs to be able to identify the possible scheme with minimal knowledge of the specifics of a potential fraud.</w:t>
            </w:r>
          </w:p>
          <w:p w:rsidR="003E53B1" w:rsidRPr="00AC2CB0" w:rsidRDefault="003E53B1" w:rsidP="003E53B1">
            <w:pPr>
              <w:pStyle w:val="Listenabsatz"/>
              <w:numPr>
                <w:ilvl w:val="0"/>
                <w:numId w:val="14"/>
              </w:numPr>
              <w:rPr>
                <w:rFonts w:ascii="Arial" w:hAnsi="Arial" w:cs="Arial"/>
                <w:sz w:val="24"/>
                <w:szCs w:val="24"/>
              </w:rPr>
            </w:pPr>
            <w:r w:rsidRPr="00AC2CB0">
              <w:rPr>
                <w:rFonts w:ascii="Arial" w:hAnsi="Arial" w:cs="Arial"/>
                <w:sz w:val="24"/>
                <w:szCs w:val="24"/>
              </w:rPr>
              <w:t xml:space="preserve">Interviewing </w:t>
            </w:r>
          </w:p>
          <w:p w:rsidR="003E53B1" w:rsidRPr="00AC2CB0" w:rsidRDefault="003E53B1" w:rsidP="003E53B1">
            <w:pPr>
              <w:rPr>
                <w:rFonts w:ascii="Arial" w:hAnsi="Arial" w:cs="Arial"/>
                <w:sz w:val="24"/>
                <w:szCs w:val="24"/>
              </w:rPr>
            </w:pPr>
            <w:r w:rsidRPr="00AC2CB0">
              <w:rPr>
                <w:rFonts w:ascii="Arial" w:hAnsi="Arial" w:cs="Arial"/>
                <w:sz w:val="24"/>
                <w:szCs w:val="24"/>
              </w:rPr>
              <w:t>The forensic accountant must be prepared to handle a confession in such a way that the process ensures the evidence is admissible in a court of law.</w:t>
            </w:r>
          </w:p>
          <w:p w:rsidR="003E53B1" w:rsidRPr="00AC2CB0" w:rsidRDefault="003E53B1" w:rsidP="003E53B1">
            <w:pPr>
              <w:pStyle w:val="Listenabsatz"/>
              <w:numPr>
                <w:ilvl w:val="0"/>
                <w:numId w:val="14"/>
              </w:numPr>
              <w:rPr>
                <w:rFonts w:ascii="Arial" w:hAnsi="Arial" w:cs="Arial"/>
                <w:sz w:val="24"/>
                <w:szCs w:val="24"/>
              </w:rPr>
            </w:pPr>
            <w:r w:rsidRPr="00AC2CB0">
              <w:rPr>
                <w:rFonts w:ascii="Arial" w:hAnsi="Arial" w:cs="Arial"/>
                <w:sz w:val="24"/>
                <w:szCs w:val="24"/>
              </w:rPr>
              <w:t>Knowledge of evidence</w:t>
            </w:r>
          </w:p>
          <w:p w:rsidR="003E53B1" w:rsidRPr="00AC2CB0" w:rsidRDefault="003E53B1" w:rsidP="003E53B1">
            <w:pPr>
              <w:rPr>
                <w:rFonts w:ascii="Arial" w:hAnsi="Arial" w:cs="Arial"/>
                <w:sz w:val="24"/>
                <w:szCs w:val="24"/>
              </w:rPr>
            </w:pPr>
            <w:r w:rsidRPr="00AC2CB0">
              <w:rPr>
                <w:rFonts w:ascii="Arial" w:hAnsi="Arial" w:cs="Arial"/>
                <w:sz w:val="24"/>
                <w:szCs w:val="24"/>
              </w:rPr>
              <w:t>The forensic accountant must understand what constitutes the best and primary evidence and the form that various accounting summaries can take to consolidate the financial evidence in a way that is acceptable to the courts.</w:t>
            </w:r>
          </w:p>
          <w:p w:rsidR="003E53B1" w:rsidRPr="00AC2CB0" w:rsidRDefault="003E53B1" w:rsidP="003E53B1">
            <w:pPr>
              <w:pStyle w:val="Listenabsatz"/>
              <w:numPr>
                <w:ilvl w:val="0"/>
                <w:numId w:val="14"/>
              </w:numPr>
              <w:rPr>
                <w:rFonts w:ascii="Arial" w:hAnsi="Arial" w:cs="Arial"/>
                <w:sz w:val="24"/>
                <w:szCs w:val="24"/>
              </w:rPr>
            </w:pPr>
            <w:r w:rsidRPr="00AC2CB0">
              <w:rPr>
                <w:rFonts w:ascii="Arial" w:hAnsi="Arial" w:cs="Arial"/>
                <w:sz w:val="24"/>
                <w:szCs w:val="24"/>
              </w:rPr>
              <w:t>Presentation of findings</w:t>
            </w:r>
          </w:p>
          <w:p w:rsidR="003E53B1" w:rsidRPr="00AC2CB0" w:rsidRDefault="003E53B1" w:rsidP="003E53B1">
            <w:pPr>
              <w:rPr>
                <w:rFonts w:ascii="Arial" w:hAnsi="Arial" w:cs="Arial"/>
                <w:sz w:val="24"/>
                <w:szCs w:val="24"/>
              </w:rPr>
            </w:pPr>
            <w:r w:rsidRPr="00AC2CB0">
              <w:rPr>
                <w:rFonts w:ascii="Arial" w:hAnsi="Arial" w:cs="Arial"/>
                <w:sz w:val="24"/>
                <w:szCs w:val="24"/>
              </w:rPr>
              <w:t>The forensic accountant must have the ability to clearly communicate the findings resulting from the investigation in an understandable way to the layperson in both oral and written if needed and can includes the appropriate demonstrative aids.</w:t>
            </w:r>
          </w:p>
          <w:p w:rsidR="003E53B1" w:rsidRPr="00AC2CB0" w:rsidRDefault="003E53B1" w:rsidP="003E53B1">
            <w:pPr>
              <w:pStyle w:val="Listenabsatz"/>
              <w:numPr>
                <w:ilvl w:val="0"/>
                <w:numId w:val="14"/>
              </w:numPr>
              <w:rPr>
                <w:rFonts w:ascii="Arial" w:hAnsi="Arial" w:cs="Arial"/>
                <w:sz w:val="24"/>
                <w:szCs w:val="24"/>
              </w:rPr>
            </w:pPr>
            <w:r w:rsidRPr="00AC2CB0">
              <w:rPr>
                <w:rFonts w:ascii="Arial" w:hAnsi="Arial" w:cs="Arial"/>
                <w:sz w:val="24"/>
                <w:szCs w:val="24"/>
              </w:rPr>
              <w:t xml:space="preserve">Knowledge of investigative techniques </w:t>
            </w:r>
          </w:p>
          <w:p w:rsidR="003E53B1" w:rsidRPr="00AC2CB0" w:rsidRDefault="003E53B1" w:rsidP="003E53B1">
            <w:pPr>
              <w:rPr>
                <w:rFonts w:ascii="Arial" w:hAnsi="Arial" w:cs="Arial"/>
                <w:sz w:val="24"/>
                <w:szCs w:val="24"/>
              </w:rPr>
            </w:pPr>
            <w:r w:rsidRPr="00AC2CB0">
              <w:rPr>
                <w:rFonts w:ascii="Arial" w:hAnsi="Arial" w:cs="Arial"/>
                <w:sz w:val="24"/>
                <w:szCs w:val="24"/>
              </w:rPr>
              <w:t xml:space="preserve"> It is imperative that further information and documentation be acquired to obtain further evidence to assist in either supporting or refuting the allegation or claim. And must also know the complexity of GAAP, financial statement disclosure, and systems of internal control, and being aware of the human element involved in frauds.</w:t>
            </w:r>
          </w:p>
          <w:p w:rsidR="003E53B1" w:rsidRPr="00AC2CB0" w:rsidRDefault="003E53B1" w:rsidP="003E53B1">
            <w:pPr>
              <w:pStyle w:val="Listenabsatz"/>
              <w:numPr>
                <w:ilvl w:val="0"/>
                <w:numId w:val="7"/>
              </w:numPr>
              <w:rPr>
                <w:rFonts w:ascii="Arial" w:hAnsi="Arial" w:cs="Arial"/>
                <w:sz w:val="24"/>
                <w:szCs w:val="24"/>
              </w:rPr>
            </w:pPr>
            <w:r w:rsidRPr="00AC2CB0">
              <w:rPr>
                <w:rFonts w:ascii="Arial" w:hAnsi="Arial" w:cs="Arial"/>
                <w:sz w:val="24"/>
                <w:szCs w:val="24"/>
              </w:rPr>
              <w:t xml:space="preserve">What qualities of mind/ and or body should a forensic accountant possess? </w:t>
            </w:r>
          </w:p>
          <w:p w:rsidR="003E53B1" w:rsidRPr="00AC2CB0" w:rsidRDefault="003E53B1" w:rsidP="003E53B1">
            <w:pPr>
              <w:rPr>
                <w:rFonts w:ascii="Arial" w:hAnsi="Arial" w:cs="Arial"/>
                <w:sz w:val="24"/>
                <w:szCs w:val="24"/>
              </w:rPr>
            </w:pPr>
            <w:r w:rsidRPr="00AC2CB0">
              <w:rPr>
                <w:rFonts w:ascii="Arial" w:hAnsi="Arial" w:cs="Arial"/>
                <w:sz w:val="24"/>
                <w:szCs w:val="24"/>
              </w:rPr>
              <w:t xml:space="preserve">A successful forensic accountant has a certain mind-set that includes several abilities. </w:t>
            </w:r>
          </w:p>
          <w:p w:rsidR="003E53B1" w:rsidRPr="00AC2CB0" w:rsidRDefault="003E53B1" w:rsidP="003E53B1">
            <w:pPr>
              <w:rPr>
                <w:rFonts w:ascii="Arial" w:hAnsi="Arial" w:cs="Arial"/>
                <w:sz w:val="24"/>
                <w:szCs w:val="24"/>
              </w:rPr>
            </w:pPr>
            <w:r w:rsidRPr="00AC2CB0">
              <w:rPr>
                <w:rFonts w:ascii="Arial" w:hAnsi="Arial" w:cs="Arial"/>
                <w:sz w:val="24"/>
                <w:szCs w:val="24"/>
              </w:rPr>
              <w:t>Mind-set factors:</w:t>
            </w:r>
          </w:p>
          <w:p w:rsidR="003E53B1" w:rsidRPr="00AC2CB0" w:rsidRDefault="003E53B1" w:rsidP="003E53B1">
            <w:pPr>
              <w:pStyle w:val="Listenabsatz"/>
              <w:numPr>
                <w:ilvl w:val="0"/>
                <w:numId w:val="2"/>
              </w:numPr>
              <w:rPr>
                <w:rFonts w:ascii="Arial" w:hAnsi="Arial" w:cs="Arial"/>
                <w:sz w:val="24"/>
                <w:szCs w:val="24"/>
              </w:rPr>
            </w:pPr>
            <w:r w:rsidRPr="00AC2CB0">
              <w:rPr>
                <w:rFonts w:ascii="Arial" w:hAnsi="Arial" w:cs="Arial"/>
                <w:sz w:val="24"/>
                <w:szCs w:val="24"/>
              </w:rPr>
              <w:t>Fraud can be detected as well as discovered by accident or tip.</w:t>
            </w:r>
          </w:p>
          <w:p w:rsidR="003E53B1" w:rsidRPr="00AC2CB0" w:rsidRDefault="003E53B1" w:rsidP="003E53B1">
            <w:pPr>
              <w:pStyle w:val="Listenabsatz"/>
              <w:numPr>
                <w:ilvl w:val="0"/>
                <w:numId w:val="2"/>
              </w:numPr>
              <w:rPr>
                <w:rFonts w:ascii="Arial" w:hAnsi="Arial" w:cs="Arial"/>
                <w:sz w:val="24"/>
                <w:szCs w:val="24"/>
              </w:rPr>
            </w:pPr>
            <w:r w:rsidRPr="00AC2CB0">
              <w:rPr>
                <w:rFonts w:ascii="Arial" w:hAnsi="Arial" w:cs="Arial"/>
                <w:sz w:val="24"/>
                <w:szCs w:val="24"/>
              </w:rPr>
              <w:t>Financial audit methodologies and techniques are not really designed to detect fraud but rather designed to detect material financial misstatements.</w:t>
            </w:r>
          </w:p>
          <w:p w:rsidR="003E53B1" w:rsidRPr="00AC2CB0" w:rsidRDefault="003E53B1" w:rsidP="003E53B1">
            <w:pPr>
              <w:pStyle w:val="Listenabsatz"/>
              <w:numPr>
                <w:ilvl w:val="0"/>
                <w:numId w:val="2"/>
              </w:numPr>
              <w:rPr>
                <w:rFonts w:ascii="Arial" w:hAnsi="Arial" w:cs="Arial"/>
                <w:sz w:val="24"/>
                <w:szCs w:val="24"/>
              </w:rPr>
            </w:pPr>
            <w:r w:rsidRPr="00AC2CB0">
              <w:rPr>
                <w:rFonts w:ascii="Arial" w:hAnsi="Arial" w:cs="Arial"/>
                <w:sz w:val="24"/>
                <w:szCs w:val="24"/>
              </w:rPr>
              <w:lastRenderedPageBreak/>
              <w:t>Fraud detection is more of an art than a science. It requires innovative and creative thinking as well as the rigors of science</w:t>
            </w:r>
          </w:p>
          <w:p w:rsidR="003E53B1" w:rsidRPr="00AC2CB0" w:rsidRDefault="003E53B1" w:rsidP="003E53B1">
            <w:pPr>
              <w:pStyle w:val="Listenabsatz"/>
              <w:numPr>
                <w:ilvl w:val="0"/>
                <w:numId w:val="2"/>
              </w:numPr>
              <w:rPr>
                <w:rFonts w:ascii="Arial" w:hAnsi="Arial" w:cs="Arial"/>
                <w:sz w:val="24"/>
                <w:szCs w:val="24"/>
              </w:rPr>
            </w:pPr>
            <w:r w:rsidRPr="00AC2CB0">
              <w:rPr>
                <w:rFonts w:ascii="Arial" w:hAnsi="Arial" w:cs="Arial"/>
                <w:sz w:val="24"/>
                <w:szCs w:val="24"/>
              </w:rPr>
              <w:t>Determination, persistence, and self-confidence are more important attributes for a fraud auditor than intelligence.</w:t>
            </w:r>
          </w:p>
          <w:p w:rsidR="003E53B1" w:rsidRPr="00AC2CB0" w:rsidRDefault="003E53B1" w:rsidP="003E53B1">
            <w:pPr>
              <w:pStyle w:val="Listenabsatz"/>
              <w:numPr>
                <w:ilvl w:val="0"/>
                <w:numId w:val="2"/>
              </w:numPr>
              <w:rPr>
                <w:rFonts w:ascii="Arial" w:hAnsi="Arial" w:cs="Arial"/>
                <w:sz w:val="24"/>
                <w:szCs w:val="24"/>
              </w:rPr>
            </w:pPr>
            <w:r w:rsidRPr="00AC2CB0">
              <w:rPr>
                <w:rFonts w:ascii="Arial" w:hAnsi="Arial" w:cs="Arial"/>
                <w:sz w:val="24"/>
                <w:szCs w:val="24"/>
              </w:rPr>
              <w:t>Logic and problem-solving and detective skills are critical success factors for fraud auditors and forensic accountants.</w:t>
            </w:r>
          </w:p>
          <w:p w:rsidR="003E53B1" w:rsidRPr="00AC2CB0" w:rsidRDefault="003E53B1" w:rsidP="003E53B1">
            <w:pPr>
              <w:pStyle w:val="Listenabsatz"/>
              <w:numPr>
                <w:ilvl w:val="0"/>
                <w:numId w:val="7"/>
              </w:numPr>
              <w:rPr>
                <w:rFonts w:ascii="Arial" w:hAnsi="Arial" w:cs="Arial"/>
                <w:sz w:val="24"/>
                <w:szCs w:val="24"/>
              </w:rPr>
            </w:pPr>
            <w:r w:rsidRPr="00AC2CB0">
              <w:rPr>
                <w:rFonts w:ascii="Arial" w:hAnsi="Arial" w:cs="Arial"/>
                <w:sz w:val="24"/>
                <w:szCs w:val="24"/>
              </w:rPr>
              <w:t xml:space="preserve">Outline the basic steps involved in fraud investigation </w:t>
            </w:r>
          </w:p>
          <w:p w:rsidR="003E53B1" w:rsidRPr="00AC2CB0" w:rsidRDefault="003E53B1" w:rsidP="003E53B1">
            <w:pPr>
              <w:pStyle w:val="Listenabsatz"/>
              <w:numPr>
                <w:ilvl w:val="0"/>
                <w:numId w:val="8"/>
              </w:numPr>
              <w:rPr>
                <w:rFonts w:ascii="Arial" w:hAnsi="Arial" w:cs="Arial"/>
                <w:sz w:val="24"/>
                <w:szCs w:val="24"/>
              </w:rPr>
            </w:pPr>
            <w:r w:rsidRPr="00AC2CB0">
              <w:rPr>
                <w:rFonts w:ascii="Arial" w:hAnsi="Arial" w:cs="Arial"/>
                <w:sz w:val="24"/>
                <w:szCs w:val="24"/>
              </w:rPr>
              <w:t>Accepting the investigation</w:t>
            </w:r>
          </w:p>
          <w:p w:rsidR="003E53B1" w:rsidRPr="00AC2CB0" w:rsidRDefault="003E53B1" w:rsidP="003E53B1">
            <w:pPr>
              <w:pStyle w:val="Listenabsatz"/>
              <w:numPr>
                <w:ilvl w:val="0"/>
                <w:numId w:val="3"/>
              </w:numPr>
              <w:rPr>
                <w:rFonts w:ascii="Arial" w:hAnsi="Arial" w:cs="Arial"/>
                <w:sz w:val="24"/>
                <w:szCs w:val="24"/>
              </w:rPr>
            </w:pPr>
            <w:r w:rsidRPr="00AC2CB0">
              <w:rPr>
                <w:rFonts w:ascii="Arial" w:hAnsi="Arial" w:cs="Arial"/>
                <w:sz w:val="24"/>
                <w:szCs w:val="24"/>
              </w:rPr>
              <w:t>The forensic accountant must initially consider whether their firm has the necessary skills and experience to accept the work.</w:t>
            </w:r>
          </w:p>
          <w:p w:rsidR="003E53B1" w:rsidRPr="00AC2CB0" w:rsidRDefault="003E53B1" w:rsidP="003E53B1">
            <w:pPr>
              <w:pStyle w:val="Listenabsatz"/>
              <w:numPr>
                <w:ilvl w:val="0"/>
                <w:numId w:val="3"/>
              </w:numPr>
              <w:rPr>
                <w:rFonts w:ascii="Arial" w:hAnsi="Arial" w:cs="Arial"/>
                <w:sz w:val="24"/>
                <w:szCs w:val="24"/>
              </w:rPr>
            </w:pPr>
            <w:r w:rsidRPr="00AC2CB0">
              <w:rPr>
                <w:rFonts w:ascii="Arial" w:hAnsi="Arial" w:cs="Arial"/>
                <w:sz w:val="24"/>
                <w:szCs w:val="24"/>
              </w:rPr>
              <w:t>The work requires detailed knowledge of fraud investigation techniques and the legal framework.</w:t>
            </w:r>
          </w:p>
          <w:p w:rsidR="003E53B1" w:rsidRPr="00AC2CB0" w:rsidRDefault="003E53B1" w:rsidP="003E53B1">
            <w:pPr>
              <w:pStyle w:val="Listenabsatz"/>
              <w:numPr>
                <w:ilvl w:val="0"/>
                <w:numId w:val="3"/>
              </w:numPr>
              <w:rPr>
                <w:rFonts w:ascii="Arial" w:hAnsi="Arial" w:cs="Arial"/>
                <w:sz w:val="24"/>
                <w:szCs w:val="24"/>
              </w:rPr>
            </w:pPr>
            <w:r w:rsidRPr="00AC2CB0">
              <w:rPr>
                <w:rFonts w:ascii="Arial" w:hAnsi="Arial" w:cs="Arial"/>
                <w:sz w:val="24"/>
                <w:szCs w:val="24"/>
              </w:rPr>
              <w:t>Investigators must also have received training in interview and interrogation</w:t>
            </w:r>
          </w:p>
          <w:p w:rsidR="003E53B1" w:rsidRPr="00AC2CB0" w:rsidRDefault="003E53B1" w:rsidP="003E53B1">
            <w:pPr>
              <w:rPr>
                <w:rFonts w:ascii="Arial" w:hAnsi="Arial" w:cs="Arial"/>
                <w:sz w:val="24"/>
                <w:szCs w:val="24"/>
              </w:rPr>
            </w:pPr>
            <w:r w:rsidRPr="00AC2CB0">
              <w:rPr>
                <w:rFonts w:ascii="Arial" w:hAnsi="Arial" w:cs="Arial"/>
                <w:sz w:val="24"/>
                <w:szCs w:val="24"/>
              </w:rPr>
              <w:t xml:space="preserve">         techniques, and in how to maintain the safe custody of evidence gathered.</w:t>
            </w:r>
          </w:p>
          <w:p w:rsidR="003E53B1" w:rsidRPr="00AC2CB0" w:rsidRDefault="003E53B1" w:rsidP="003E53B1">
            <w:pPr>
              <w:pStyle w:val="Listenabsatz"/>
              <w:numPr>
                <w:ilvl w:val="0"/>
                <w:numId w:val="8"/>
              </w:numPr>
              <w:rPr>
                <w:rFonts w:ascii="Arial" w:hAnsi="Arial" w:cs="Arial"/>
                <w:sz w:val="24"/>
                <w:szCs w:val="24"/>
              </w:rPr>
            </w:pPr>
            <w:r w:rsidRPr="00AC2CB0">
              <w:rPr>
                <w:rFonts w:ascii="Arial" w:hAnsi="Arial" w:cs="Arial"/>
                <w:sz w:val="24"/>
                <w:szCs w:val="24"/>
              </w:rPr>
              <w:t>Planning the Investigation</w:t>
            </w:r>
          </w:p>
          <w:p w:rsidR="003E53B1" w:rsidRPr="00AC2CB0" w:rsidRDefault="003E53B1" w:rsidP="003E53B1">
            <w:pPr>
              <w:rPr>
                <w:rFonts w:ascii="Arial" w:hAnsi="Arial" w:cs="Arial"/>
                <w:sz w:val="24"/>
                <w:szCs w:val="24"/>
              </w:rPr>
            </w:pPr>
            <w:r w:rsidRPr="00AC2CB0">
              <w:rPr>
                <w:rFonts w:ascii="Arial" w:hAnsi="Arial" w:cs="Arial"/>
                <w:sz w:val="24"/>
                <w:szCs w:val="24"/>
              </w:rPr>
              <w:t>The objectives of the investigation includes:</w:t>
            </w:r>
          </w:p>
          <w:p w:rsidR="003E53B1" w:rsidRPr="00AC2CB0" w:rsidRDefault="003E53B1" w:rsidP="003E53B1">
            <w:pPr>
              <w:pStyle w:val="Listenabsatz"/>
              <w:numPr>
                <w:ilvl w:val="0"/>
                <w:numId w:val="4"/>
              </w:numPr>
              <w:spacing w:after="240"/>
              <w:rPr>
                <w:rFonts w:ascii="Arial" w:hAnsi="Arial" w:cs="Arial"/>
                <w:sz w:val="24"/>
                <w:szCs w:val="24"/>
              </w:rPr>
            </w:pPr>
            <w:r w:rsidRPr="00AC2CB0">
              <w:rPr>
                <w:rFonts w:ascii="Arial" w:hAnsi="Arial" w:cs="Arial"/>
                <w:sz w:val="24"/>
                <w:szCs w:val="24"/>
              </w:rPr>
              <w:t xml:space="preserve">identifying the type of fraud that has been operating, how long it has been operating for, and how the fraud has been concealed </w:t>
            </w:r>
          </w:p>
          <w:p w:rsidR="003E53B1" w:rsidRPr="00AC2CB0" w:rsidRDefault="003E53B1" w:rsidP="003E53B1">
            <w:pPr>
              <w:pStyle w:val="Listenabsatz"/>
              <w:numPr>
                <w:ilvl w:val="0"/>
                <w:numId w:val="4"/>
              </w:numPr>
              <w:spacing w:after="240"/>
              <w:rPr>
                <w:rFonts w:ascii="Arial" w:hAnsi="Arial" w:cs="Arial"/>
                <w:sz w:val="24"/>
                <w:szCs w:val="24"/>
              </w:rPr>
            </w:pPr>
            <w:r w:rsidRPr="00AC2CB0">
              <w:rPr>
                <w:rFonts w:ascii="Arial" w:hAnsi="Arial" w:cs="Arial"/>
                <w:sz w:val="24"/>
                <w:szCs w:val="24"/>
              </w:rPr>
              <w:t>identifying the fraudster involved</w:t>
            </w:r>
          </w:p>
          <w:p w:rsidR="003E53B1" w:rsidRPr="00AC2CB0" w:rsidRDefault="003E53B1" w:rsidP="003E53B1">
            <w:pPr>
              <w:pStyle w:val="Listenabsatz"/>
              <w:numPr>
                <w:ilvl w:val="0"/>
                <w:numId w:val="5"/>
              </w:numPr>
              <w:spacing w:after="240"/>
              <w:rPr>
                <w:rFonts w:ascii="Arial" w:hAnsi="Arial" w:cs="Arial"/>
                <w:sz w:val="24"/>
                <w:szCs w:val="24"/>
              </w:rPr>
            </w:pPr>
            <w:r w:rsidRPr="00AC2CB0">
              <w:rPr>
                <w:rFonts w:ascii="Arial" w:hAnsi="Arial" w:cs="Arial"/>
                <w:sz w:val="24"/>
                <w:szCs w:val="24"/>
              </w:rPr>
              <w:t>quantifying the financial loss suffered by the client</w:t>
            </w:r>
          </w:p>
          <w:p w:rsidR="003E53B1" w:rsidRPr="00AC2CB0" w:rsidRDefault="003E53B1" w:rsidP="003E53B1">
            <w:pPr>
              <w:pStyle w:val="Listenabsatz"/>
              <w:numPr>
                <w:ilvl w:val="0"/>
                <w:numId w:val="5"/>
              </w:numPr>
              <w:spacing w:after="240"/>
              <w:rPr>
                <w:rFonts w:ascii="Arial" w:hAnsi="Arial" w:cs="Arial"/>
                <w:sz w:val="24"/>
                <w:szCs w:val="24"/>
              </w:rPr>
            </w:pPr>
            <w:r w:rsidRPr="00AC2CB0">
              <w:rPr>
                <w:rFonts w:ascii="Arial" w:hAnsi="Arial" w:cs="Arial"/>
                <w:sz w:val="24"/>
                <w:szCs w:val="24"/>
              </w:rPr>
              <w:t>gathering evidence to be used in court proceedings</w:t>
            </w:r>
          </w:p>
          <w:p w:rsidR="003E53B1" w:rsidRPr="00AC2CB0" w:rsidRDefault="003E53B1" w:rsidP="003E53B1">
            <w:pPr>
              <w:pStyle w:val="Listenabsatz"/>
              <w:numPr>
                <w:ilvl w:val="0"/>
                <w:numId w:val="5"/>
              </w:numPr>
              <w:spacing w:after="240"/>
              <w:rPr>
                <w:rFonts w:ascii="Arial" w:hAnsi="Arial" w:cs="Arial"/>
                <w:sz w:val="24"/>
                <w:szCs w:val="24"/>
              </w:rPr>
            </w:pPr>
            <w:r w:rsidRPr="00AC2CB0">
              <w:rPr>
                <w:rFonts w:ascii="Arial" w:hAnsi="Arial" w:cs="Arial"/>
                <w:sz w:val="24"/>
                <w:szCs w:val="24"/>
              </w:rPr>
              <w:t>providing advice to prevent the reoccurrence of the fraud</w:t>
            </w:r>
          </w:p>
          <w:p w:rsidR="003E53B1" w:rsidRPr="00AC2CB0" w:rsidRDefault="003E53B1" w:rsidP="003E53B1">
            <w:pPr>
              <w:pStyle w:val="Listenabsatz"/>
              <w:spacing w:after="240"/>
              <w:rPr>
                <w:rFonts w:ascii="Arial" w:hAnsi="Arial" w:cs="Arial"/>
                <w:sz w:val="24"/>
                <w:szCs w:val="24"/>
              </w:rPr>
            </w:pPr>
          </w:p>
          <w:p w:rsidR="003E53B1" w:rsidRPr="00AC2CB0" w:rsidRDefault="003E53B1" w:rsidP="003E53B1">
            <w:pPr>
              <w:pStyle w:val="Listenabsatz"/>
              <w:numPr>
                <w:ilvl w:val="0"/>
                <w:numId w:val="8"/>
              </w:numPr>
              <w:spacing w:after="240"/>
              <w:rPr>
                <w:rFonts w:ascii="Arial" w:hAnsi="Arial" w:cs="Arial"/>
                <w:sz w:val="24"/>
                <w:szCs w:val="24"/>
              </w:rPr>
            </w:pPr>
            <w:r w:rsidRPr="00AC2CB0">
              <w:rPr>
                <w:rFonts w:ascii="Arial" w:hAnsi="Arial" w:cs="Arial"/>
                <w:sz w:val="24"/>
                <w:szCs w:val="24"/>
              </w:rPr>
              <w:t xml:space="preserve"> Gathering evidence</w:t>
            </w:r>
          </w:p>
          <w:p w:rsidR="003E53B1" w:rsidRPr="00AC2CB0" w:rsidRDefault="003E53B1" w:rsidP="003E53B1">
            <w:pPr>
              <w:pStyle w:val="Listenabsatz"/>
              <w:numPr>
                <w:ilvl w:val="0"/>
                <w:numId w:val="6"/>
              </w:numPr>
              <w:spacing w:after="240"/>
              <w:rPr>
                <w:rFonts w:ascii="Arial" w:hAnsi="Arial" w:cs="Arial"/>
                <w:sz w:val="24"/>
                <w:szCs w:val="24"/>
              </w:rPr>
            </w:pPr>
            <w:r w:rsidRPr="00AC2CB0">
              <w:rPr>
                <w:rFonts w:ascii="Arial" w:hAnsi="Arial" w:cs="Arial"/>
                <w:sz w:val="24"/>
                <w:szCs w:val="24"/>
              </w:rPr>
              <w:t>gathered detailed evidence, specific for type of fraud that has been carried and should be sufficient to ultimately prove the identity of the fraudster.</w:t>
            </w:r>
          </w:p>
          <w:p w:rsidR="003E53B1" w:rsidRPr="00AC2CB0" w:rsidRDefault="003E53B1" w:rsidP="003E53B1">
            <w:pPr>
              <w:pStyle w:val="Listenabsatz"/>
              <w:spacing w:after="240"/>
              <w:rPr>
                <w:rFonts w:ascii="Arial" w:hAnsi="Arial" w:cs="Arial"/>
                <w:sz w:val="24"/>
                <w:szCs w:val="24"/>
              </w:rPr>
            </w:pPr>
          </w:p>
          <w:p w:rsidR="003E53B1" w:rsidRPr="00AC2CB0" w:rsidRDefault="003E53B1" w:rsidP="003E53B1">
            <w:pPr>
              <w:pStyle w:val="Listenabsatz"/>
              <w:numPr>
                <w:ilvl w:val="0"/>
                <w:numId w:val="8"/>
              </w:numPr>
              <w:spacing w:after="240"/>
              <w:rPr>
                <w:rFonts w:ascii="Arial" w:hAnsi="Arial" w:cs="Arial"/>
                <w:sz w:val="24"/>
                <w:szCs w:val="24"/>
              </w:rPr>
            </w:pPr>
            <w:r w:rsidRPr="00AC2CB0">
              <w:rPr>
                <w:rFonts w:ascii="Arial" w:hAnsi="Arial" w:cs="Arial"/>
                <w:sz w:val="24"/>
                <w:szCs w:val="24"/>
              </w:rPr>
              <w:t xml:space="preserve"> Reporting</w:t>
            </w:r>
          </w:p>
          <w:p w:rsidR="003E53B1" w:rsidRPr="00AC2CB0" w:rsidRDefault="003E53B1" w:rsidP="003E53B1">
            <w:pPr>
              <w:pStyle w:val="Listenabsatz"/>
              <w:numPr>
                <w:ilvl w:val="0"/>
                <w:numId w:val="6"/>
              </w:numPr>
              <w:spacing w:after="240"/>
              <w:rPr>
                <w:rFonts w:ascii="Arial" w:hAnsi="Arial" w:cs="Arial"/>
                <w:sz w:val="24"/>
                <w:szCs w:val="24"/>
              </w:rPr>
            </w:pPr>
            <w:r w:rsidRPr="00AC2CB0">
              <w:rPr>
                <w:rFonts w:ascii="Arial" w:hAnsi="Arial" w:cs="Arial"/>
                <w:sz w:val="24"/>
                <w:szCs w:val="24"/>
              </w:rPr>
              <w:t>The client will expect a report containing the findings of the investigation, including a summary of evidence and a conclusion as to the amount of loss suffered as a result to the fraud.</w:t>
            </w:r>
          </w:p>
          <w:p w:rsidR="003E53B1" w:rsidRPr="00AC2CB0" w:rsidRDefault="003E53B1" w:rsidP="003E53B1">
            <w:pPr>
              <w:pStyle w:val="Listenabsatz"/>
              <w:spacing w:after="240"/>
              <w:rPr>
                <w:rFonts w:ascii="Arial" w:hAnsi="Arial" w:cs="Arial"/>
                <w:sz w:val="24"/>
                <w:szCs w:val="24"/>
              </w:rPr>
            </w:pPr>
          </w:p>
          <w:p w:rsidR="003E53B1" w:rsidRPr="00AC2CB0" w:rsidRDefault="003E53B1" w:rsidP="003E53B1">
            <w:pPr>
              <w:pStyle w:val="Listenabsatz"/>
              <w:numPr>
                <w:ilvl w:val="0"/>
                <w:numId w:val="8"/>
              </w:numPr>
              <w:spacing w:after="240"/>
              <w:rPr>
                <w:rFonts w:ascii="Arial" w:hAnsi="Arial" w:cs="Arial"/>
                <w:sz w:val="24"/>
                <w:szCs w:val="24"/>
              </w:rPr>
            </w:pPr>
            <w:r w:rsidRPr="00AC2CB0">
              <w:rPr>
                <w:rFonts w:ascii="Arial" w:hAnsi="Arial" w:cs="Arial"/>
                <w:sz w:val="24"/>
                <w:szCs w:val="24"/>
              </w:rPr>
              <w:t>Court proceedings</w:t>
            </w:r>
          </w:p>
          <w:p w:rsidR="003E53B1" w:rsidRPr="00AC2CB0" w:rsidRDefault="003E53B1" w:rsidP="003E53B1">
            <w:pPr>
              <w:pStyle w:val="Listenabsatz"/>
              <w:numPr>
                <w:ilvl w:val="0"/>
                <w:numId w:val="6"/>
              </w:numPr>
              <w:spacing w:after="240"/>
              <w:rPr>
                <w:rFonts w:ascii="Arial" w:hAnsi="Arial" w:cs="Arial"/>
                <w:sz w:val="24"/>
                <w:szCs w:val="24"/>
              </w:rPr>
            </w:pPr>
            <w:r w:rsidRPr="00AC2CB0">
              <w:rPr>
                <w:rFonts w:ascii="Arial" w:hAnsi="Arial" w:cs="Arial"/>
                <w:sz w:val="24"/>
                <w:szCs w:val="24"/>
              </w:rPr>
              <w:t xml:space="preserve">The investigation is likely to lead to legal proceedings against the suspect, and members of the investigative team will probably be involved in any resultant court case. </w:t>
            </w:r>
          </w:p>
          <w:p w:rsidR="003E53B1" w:rsidRPr="00AC2CB0" w:rsidRDefault="003E53B1" w:rsidP="003E53B1">
            <w:pPr>
              <w:pStyle w:val="Listenabsatz"/>
              <w:numPr>
                <w:ilvl w:val="0"/>
                <w:numId w:val="6"/>
              </w:numPr>
              <w:spacing w:after="240"/>
              <w:rPr>
                <w:rFonts w:ascii="Arial" w:hAnsi="Arial" w:cs="Arial"/>
                <w:sz w:val="24"/>
                <w:szCs w:val="24"/>
              </w:rPr>
            </w:pPr>
            <w:r w:rsidRPr="00AC2CB0">
              <w:rPr>
                <w:rFonts w:ascii="Arial" w:hAnsi="Arial" w:cs="Arial"/>
                <w:sz w:val="24"/>
                <w:szCs w:val="24"/>
              </w:rPr>
              <w:t>The evidence gathered during the investigation will be presented at court and team members may be called to court to describe the evidence they have gathered and to explain how the suspect was identified.</w:t>
            </w:r>
          </w:p>
          <w:p w:rsidR="003E53B1" w:rsidRPr="00AC2CB0" w:rsidRDefault="003E53B1" w:rsidP="003E53B1">
            <w:pPr>
              <w:pStyle w:val="Listenabsatz"/>
              <w:spacing w:after="240"/>
              <w:rPr>
                <w:rFonts w:ascii="Arial" w:hAnsi="Arial" w:cs="Arial"/>
                <w:sz w:val="24"/>
                <w:szCs w:val="24"/>
              </w:rPr>
            </w:pPr>
          </w:p>
          <w:p w:rsidR="003E53B1" w:rsidRPr="00AC2CB0" w:rsidRDefault="003E53B1" w:rsidP="003E53B1">
            <w:pPr>
              <w:pStyle w:val="Listenabsatz"/>
              <w:numPr>
                <w:ilvl w:val="0"/>
                <w:numId w:val="7"/>
              </w:numPr>
              <w:spacing w:after="240"/>
              <w:rPr>
                <w:rFonts w:ascii="Arial" w:hAnsi="Arial" w:cs="Arial"/>
                <w:sz w:val="24"/>
                <w:szCs w:val="24"/>
              </w:rPr>
            </w:pPr>
            <w:r w:rsidRPr="00AC2CB0">
              <w:rPr>
                <w:rFonts w:ascii="Arial" w:hAnsi="Arial" w:cs="Arial"/>
                <w:sz w:val="24"/>
                <w:szCs w:val="24"/>
              </w:rPr>
              <w:t xml:space="preserve">How would you distinguish forensic accounting, fraud auditing, and investigative  auditing from financial auditing? </w:t>
            </w:r>
          </w:p>
          <w:p w:rsidR="003E53B1" w:rsidRPr="00AC2CB0" w:rsidRDefault="003E53B1" w:rsidP="003E53B1">
            <w:pPr>
              <w:pStyle w:val="Listenabsatz"/>
              <w:numPr>
                <w:ilvl w:val="0"/>
                <w:numId w:val="9"/>
              </w:numPr>
              <w:spacing w:after="240"/>
              <w:jc w:val="both"/>
              <w:rPr>
                <w:rFonts w:ascii="Arial" w:hAnsi="Arial" w:cs="Arial"/>
                <w:sz w:val="24"/>
                <w:szCs w:val="24"/>
              </w:rPr>
            </w:pPr>
            <w:r w:rsidRPr="00AC2CB0">
              <w:rPr>
                <w:rFonts w:ascii="Arial" w:hAnsi="Arial" w:cs="Arial"/>
                <w:sz w:val="24"/>
                <w:szCs w:val="24"/>
              </w:rPr>
              <w:t>Forensic accounting have experts with extensive experience in investigations to determine solutions to disputed accounting matters, to write experts reports on their investigation, and to appear in court as expert witness.</w:t>
            </w:r>
          </w:p>
          <w:p w:rsidR="003E53B1" w:rsidRPr="00AC2CB0" w:rsidRDefault="003E53B1" w:rsidP="003E53B1">
            <w:pPr>
              <w:spacing w:after="240"/>
              <w:ind w:left="708"/>
              <w:rPr>
                <w:rFonts w:ascii="Arial" w:hAnsi="Arial" w:cs="Arial"/>
                <w:sz w:val="24"/>
                <w:szCs w:val="24"/>
              </w:rPr>
            </w:pPr>
            <w:r w:rsidRPr="00AC2CB0">
              <w:rPr>
                <w:rFonts w:ascii="Arial" w:hAnsi="Arial" w:cs="Arial"/>
                <w:sz w:val="24"/>
                <w:szCs w:val="24"/>
              </w:rPr>
              <w:t>Forensic accountant is one who has mastered the science of accounting and is able to assist lawyers and the courts to understand and apply accounting issues to the law and to disputed matters.</w:t>
            </w:r>
          </w:p>
          <w:p w:rsidR="003E53B1" w:rsidRPr="00AC2CB0" w:rsidRDefault="003E53B1" w:rsidP="003E53B1">
            <w:pPr>
              <w:pStyle w:val="Listenabsatz"/>
              <w:numPr>
                <w:ilvl w:val="0"/>
                <w:numId w:val="9"/>
              </w:numPr>
              <w:spacing w:after="240"/>
              <w:rPr>
                <w:rFonts w:ascii="Arial" w:hAnsi="Arial" w:cs="Arial"/>
                <w:sz w:val="24"/>
                <w:szCs w:val="24"/>
              </w:rPr>
            </w:pPr>
            <w:r w:rsidRPr="00AC2CB0">
              <w:rPr>
                <w:rFonts w:ascii="Arial" w:hAnsi="Arial" w:cs="Arial"/>
                <w:sz w:val="24"/>
                <w:szCs w:val="24"/>
              </w:rPr>
              <w:lastRenderedPageBreak/>
              <w:t>Fraud auditing is a specialized discipline within forensic accounting, which investigates a particular criminal activity like fraud whereas Forensic accounting is general term used to describe any financial investigation that can in a legal consequence.</w:t>
            </w:r>
          </w:p>
          <w:p w:rsidR="003E53B1" w:rsidRPr="00AC2CB0" w:rsidRDefault="003E53B1" w:rsidP="003E53B1">
            <w:pPr>
              <w:pStyle w:val="Listenabsatz"/>
              <w:numPr>
                <w:ilvl w:val="0"/>
                <w:numId w:val="9"/>
              </w:numPr>
              <w:spacing w:after="240"/>
              <w:rPr>
                <w:rFonts w:ascii="Arial" w:hAnsi="Arial" w:cs="Arial"/>
                <w:sz w:val="24"/>
                <w:szCs w:val="24"/>
              </w:rPr>
            </w:pPr>
            <w:r w:rsidRPr="00AC2CB0">
              <w:rPr>
                <w:rFonts w:ascii="Arial" w:hAnsi="Arial" w:cs="Arial"/>
                <w:sz w:val="24"/>
                <w:szCs w:val="24"/>
              </w:rPr>
              <w:t>Financial Auditing refers to the process of evaluating compliance of financial information with regulatory standards, usually for public companies, by an external, independent entity. It is wholly different term that needs to be distinguished from forensic accounting and fraud editing.</w:t>
            </w:r>
          </w:p>
          <w:p w:rsidR="003E53B1" w:rsidRPr="00AC2CB0" w:rsidRDefault="003E53B1" w:rsidP="003E53B1">
            <w:pPr>
              <w:spacing w:after="240"/>
              <w:rPr>
                <w:rFonts w:ascii="Arial" w:hAnsi="Arial" w:cs="Arial"/>
                <w:sz w:val="24"/>
                <w:szCs w:val="24"/>
              </w:rPr>
            </w:pPr>
            <w:r w:rsidRPr="00AC2CB0">
              <w:rPr>
                <w:rFonts w:ascii="Arial" w:hAnsi="Arial" w:cs="Arial"/>
                <w:sz w:val="24"/>
                <w:szCs w:val="24"/>
              </w:rPr>
              <w:t>Case study</w:t>
            </w:r>
          </w:p>
          <w:p w:rsidR="003E53B1" w:rsidRPr="00AC2CB0" w:rsidRDefault="003E53B1" w:rsidP="003E53B1">
            <w:pPr>
              <w:pStyle w:val="Listenabsatz"/>
              <w:numPr>
                <w:ilvl w:val="1"/>
                <w:numId w:val="10"/>
              </w:numPr>
              <w:spacing w:after="240"/>
              <w:rPr>
                <w:rFonts w:ascii="Arial" w:hAnsi="Arial" w:cs="Arial"/>
                <w:sz w:val="24"/>
                <w:szCs w:val="24"/>
              </w:rPr>
            </w:pPr>
            <w:r w:rsidRPr="00AC2CB0">
              <w:rPr>
                <w:rFonts w:ascii="Arial" w:hAnsi="Arial" w:cs="Arial"/>
                <w:sz w:val="24"/>
                <w:szCs w:val="24"/>
              </w:rPr>
              <w:t>How the investigation for the above case should be started?</w:t>
            </w:r>
          </w:p>
          <w:p w:rsidR="003E53B1" w:rsidRPr="00AC2CB0" w:rsidRDefault="003E53B1" w:rsidP="003E53B1">
            <w:pPr>
              <w:pStyle w:val="Listenabsatz"/>
              <w:numPr>
                <w:ilvl w:val="0"/>
                <w:numId w:val="11"/>
              </w:numPr>
              <w:spacing w:after="240"/>
              <w:rPr>
                <w:rFonts w:ascii="Arial" w:hAnsi="Arial" w:cs="Arial"/>
                <w:sz w:val="24"/>
                <w:szCs w:val="24"/>
              </w:rPr>
            </w:pPr>
            <w:r w:rsidRPr="00AC2CB0">
              <w:rPr>
                <w:rFonts w:ascii="Arial" w:hAnsi="Arial" w:cs="Arial"/>
                <w:sz w:val="24"/>
                <w:szCs w:val="24"/>
              </w:rPr>
              <w:t>To identify the type of fraud that has been operating, how long it has been operating and how the fraud has been concealed.</w:t>
            </w:r>
          </w:p>
          <w:p w:rsidR="003E53B1" w:rsidRPr="00AC2CB0" w:rsidRDefault="003E53B1" w:rsidP="003E53B1">
            <w:pPr>
              <w:pStyle w:val="Listenabsatz"/>
              <w:numPr>
                <w:ilvl w:val="0"/>
                <w:numId w:val="11"/>
              </w:numPr>
              <w:spacing w:after="240"/>
              <w:rPr>
                <w:rFonts w:ascii="Arial" w:hAnsi="Arial" w:cs="Arial"/>
                <w:sz w:val="24"/>
                <w:szCs w:val="24"/>
              </w:rPr>
            </w:pPr>
            <w:r w:rsidRPr="00AC2CB0">
              <w:rPr>
                <w:rFonts w:ascii="Arial" w:hAnsi="Arial" w:cs="Arial"/>
                <w:sz w:val="24"/>
                <w:szCs w:val="24"/>
              </w:rPr>
              <w:t>Identifying the fraudster involved.</w:t>
            </w:r>
          </w:p>
          <w:p w:rsidR="003E53B1" w:rsidRPr="00AC2CB0" w:rsidRDefault="003E53B1" w:rsidP="003E53B1">
            <w:pPr>
              <w:pStyle w:val="Listenabsatz"/>
              <w:numPr>
                <w:ilvl w:val="0"/>
                <w:numId w:val="11"/>
              </w:numPr>
              <w:spacing w:after="240"/>
              <w:rPr>
                <w:rFonts w:ascii="Arial" w:hAnsi="Arial" w:cs="Arial"/>
                <w:sz w:val="24"/>
                <w:szCs w:val="24"/>
              </w:rPr>
            </w:pPr>
            <w:r w:rsidRPr="00AC2CB0">
              <w:rPr>
                <w:rFonts w:ascii="Arial" w:hAnsi="Arial" w:cs="Arial"/>
                <w:sz w:val="24"/>
                <w:szCs w:val="24"/>
              </w:rPr>
              <w:t>Quantifying the financial loss suffered by the school.</w:t>
            </w:r>
          </w:p>
          <w:p w:rsidR="003E53B1" w:rsidRPr="00AC2CB0" w:rsidRDefault="003E53B1" w:rsidP="003E53B1">
            <w:pPr>
              <w:pStyle w:val="Listenabsatz"/>
              <w:numPr>
                <w:ilvl w:val="0"/>
                <w:numId w:val="11"/>
              </w:numPr>
              <w:spacing w:after="240"/>
              <w:rPr>
                <w:rFonts w:ascii="Arial" w:hAnsi="Arial" w:cs="Arial"/>
                <w:sz w:val="24"/>
                <w:szCs w:val="24"/>
              </w:rPr>
            </w:pPr>
            <w:r w:rsidRPr="00AC2CB0">
              <w:rPr>
                <w:rFonts w:ascii="Arial" w:hAnsi="Arial" w:cs="Arial"/>
                <w:sz w:val="24"/>
                <w:szCs w:val="24"/>
              </w:rPr>
              <w:t>Gathering evidence to be used in court proceedings.</w:t>
            </w:r>
          </w:p>
          <w:p w:rsidR="003E53B1" w:rsidRPr="00AC2CB0" w:rsidRDefault="003E53B1" w:rsidP="003E53B1">
            <w:pPr>
              <w:pStyle w:val="Listenabsatz"/>
              <w:spacing w:after="240"/>
              <w:rPr>
                <w:rFonts w:ascii="Arial" w:hAnsi="Arial" w:cs="Arial"/>
                <w:sz w:val="24"/>
                <w:szCs w:val="24"/>
              </w:rPr>
            </w:pPr>
          </w:p>
          <w:p w:rsidR="003E53B1" w:rsidRPr="00AC2CB0" w:rsidRDefault="003E53B1" w:rsidP="003E53B1">
            <w:pPr>
              <w:pStyle w:val="Listenabsatz"/>
              <w:numPr>
                <w:ilvl w:val="1"/>
                <w:numId w:val="10"/>
              </w:numPr>
              <w:spacing w:after="240"/>
              <w:rPr>
                <w:rFonts w:ascii="Arial" w:hAnsi="Arial" w:cs="Arial"/>
                <w:sz w:val="24"/>
                <w:szCs w:val="24"/>
              </w:rPr>
            </w:pPr>
            <w:r w:rsidRPr="00AC2CB0">
              <w:rPr>
                <w:rFonts w:ascii="Arial" w:hAnsi="Arial" w:cs="Arial"/>
                <w:sz w:val="24"/>
                <w:szCs w:val="24"/>
              </w:rPr>
              <w:t>outline some documents which you think can help the administrator's fraud activities.</w:t>
            </w:r>
          </w:p>
          <w:p w:rsidR="003E53B1" w:rsidRPr="00AC2CB0" w:rsidRDefault="003E53B1" w:rsidP="003E53B1">
            <w:pPr>
              <w:pStyle w:val="Listenabsatz"/>
              <w:numPr>
                <w:ilvl w:val="0"/>
                <w:numId w:val="12"/>
              </w:numPr>
              <w:spacing w:after="240"/>
              <w:rPr>
                <w:rFonts w:ascii="Arial" w:hAnsi="Arial" w:cs="Arial"/>
                <w:sz w:val="24"/>
                <w:szCs w:val="24"/>
              </w:rPr>
            </w:pPr>
            <w:r w:rsidRPr="00AC2CB0">
              <w:rPr>
                <w:rFonts w:ascii="Arial" w:hAnsi="Arial" w:cs="Arial"/>
                <w:sz w:val="24"/>
                <w:szCs w:val="24"/>
              </w:rPr>
              <w:t>Checks that the administrator wrote to himself</w:t>
            </w:r>
          </w:p>
          <w:p w:rsidR="003E53B1" w:rsidRPr="00AC2CB0" w:rsidRDefault="003E53B1" w:rsidP="003E53B1">
            <w:pPr>
              <w:pStyle w:val="Listenabsatz"/>
              <w:numPr>
                <w:ilvl w:val="0"/>
                <w:numId w:val="12"/>
              </w:numPr>
              <w:spacing w:after="240"/>
              <w:rPr>
                <w:rFonts w:ascii="Arial" w:hAnsi="Arial" w:cs="Arial"/>
                <w:sz w:val="24"/>
                <w:szCs w:val="24"/>
              </w:rPr>
            </w:pPr>
            <w:r w:rsidRPr="00AC2CB0">
              <w:rPr>
                <w:rFonts w:ascii="Arial" w:hAnsi="Arial" w:cs="Arial"/>
                <w:sz w:val="24"/>
                <w:szCs w:val="24"/>
              </w:rPr>
              <w:t>Statement of board credit cards that he used to put gas in his own car.</w:t>
            </w:r>
          </w:p>
          <w:p w:rsidR="003E53B1" w:rsidRPr="00AC2CB0" w:rsidRDefault="003E53B1" w:rsidP="003E53B1">
            <w:pPr>
              <w:pStyle w:val="Listenabsatz"/>
              <w:numPr>
                <w:ilvl w:val="0"/>
                <w:numId w:val="12"/>
              </w:numPr>
              <w:spacing w:after="240"/>
              <w:rPr>
                <w:rFonts w:ascii="Arial" w:hAnsi="Arial" w:cs="Arial"/>
                <w:sz w:val="24"/>
                <w:szCs w:val="24"/>
              </w:rPr>
            </w:pPr>
            <w:r w:rsidRPr="00AC2CB0">
              <w:rPr>
                <w:rFonts w:ascii="Arial" w:hAnsi="Arial" w:cs="Arial"/>
                <w:sz w:val="24"/>
                <w:szCs w:val="24"/>
              </w:rPr>
              <w:t>Mileage expense that he submitted while using a car leased for him by the board.</w:t>
            </w:r>
          </w:p>
          <w:p w:rsidR="003E53B1" w:rsidRPr="00AC2CB0" w:rsidRDefault="003E53B1" w:rsidP="003E53B1">
            <w:pPr>
              <w:pStyle w:val="Listenabsatz"/>
              <w:numPr>
                <w:ilvl w:val="0"/>
                <w:numId w:val="12"/>
              </w:numPr>
              <w:spacing w:after="240"/>
              <w:rPr>
                <w:rFonts w:ascii="Arial" w:hAnsi="Arial" w:cs="Arial"/>
                <w:sz w:val="24"/>
                <w:szCs w:val="24"/>
              </w:rPr>
            </w:pPr>
            <w:r w:rsidRPr="00AC2CB0">
              <w:rPr>
                <w:rFonts w:ascii="Arial" w:hAnsi="Arial" w:cs="Arial"/>
                <w:sz w:val="24"/>
                <w:szCs w:val="24"/>
              </w:rPr>
              <w:t>Bills for meals and entertainment on weekends</w:t>
            </w:r>
          </w:p>
          <w:p w:rsidR="003E53B1" w:rsidRPr="00AC2CB0" w:rsidRDefault="003E53B1" w:rsidP="003E53B1">
            <w:pPr>
              <w:pStyle w:val="Listenabsatz"/>
              <w:numPr>
                <w:ilvl w:val="0"/>
                <w:numId w:val="12"/>
              </w:numPr>
              <w:spacing w:after="240"/>
              <w:rPr>
                <w:rFonts w:ascii="Arial" w:hAnsi="Arial" w:cs="Arial"/>
                <w:sz w:val="24"/>
                <w:szCs w:val="24"/>
              </w:rPr>
            </w:pPr>
            <w:r w:rsidRPr="00AC2CB0">
              <w:rPr>
                <w:rFonts w:ascii="Arial" w:hAnsi="Arial" w:cs="Arial"/>
                <w:sz w:val="24"/>
                <w:szCs w:val="24"/>
              </w:rPr>
              <w:t>Bills to repair his car</w:t>
            </w:r>
          </w:p>
          <w:p w:rsidR="003E53B1" w:rsidRPr="00AC2CB0" w:rsidRDefault="003E53B1" w:rsidP="003E53B1">
            <w:pPr>
              <w:pStyle w:val="Default"/>
              <w:numPr>
                <w:ilvl w:val="1"/>
                <w:numId w:val="10"/>
              </w:numPr>
              <w:rPr>
                <w:rFonts w:ascii="Arial" w:hAnsi="Arial" w:cs="Arial"/>
              </w:rPr>
            </w:pPr>
            <w:r w:rsidRPr="00AC2CB0">
              <w:rPr>
                <w:rFonts w:ascii="Arial" w:hAnsi="Arial" w:cs="Arial"/>
              </w:rPr>
              <w:t xml:space="preserve"> If the forensic accountant is to be hired, how should he be chosen? </w:t>
            </w:r>
          </w:p>
          <w:p w:rsidR="003E53B1" w:rsidRPr="00AC2CB0" w:rsidRDefault="003E53B1" w:rsidP="003E53B1">
            <w:pPr>
              <w:pStyle w:val="Listenabsatz"/>
              <w:numPr>
                <w:ilvl w:val="0"/>
                <w:numId w:val="13"/>
              </w:numPr>
              <w:spacing w:after="240"/>
              <w:rPr>
                <w:rFonts w:ascii="Arial" w:hAnsi="Arial" w:cs="Arial"/>
                <w:sz w:val="24"/>
                <w:szCs w:val="24"/>
              </w:rPr>
            </w:pPr>
            <w:r w:rsidRPr="00AC2CB0">
              <w:rPr>
                <w:rFonts w:ascii="Arial" w:hAnsi="Arial" w:cs="Arial"/>
                <w:sz w:val="24"/>
                <w:szCs w:val="24"/>
              </w:rPr>
              <w:t>To have necessary skills and experience.</w:t>
            </w:r>
          </w:p>
          <w:p w:rsidR="003E53B1" w:rsidRPr="00AC2CB0" w:rsidRDefault="003E53B1" w:rsidP="003E53B1">
            <w:pPr>
              <w:pStyle w:val="Listenabsatz"/>
              <w:numPr>
                <w:ilvl w:val="0"/>
                <w:numId w:val="13"/>
              </w:numPr>
              <w:spacing w:after="240"/>
              <w:rPr>
                <w:rFonts w:ascii="Arial" w:hAnsi="Arial" w:cs="Arial"/>
                <w:sz w:val="24"/>
                <w:szCs w:val="24"/>
              </w:rPr>
            </w:pPr>
            <w:r w:rsidRPr="00AC2CB0">
              <w:rPr>
                <w:rFonts w:ascii="Arial" w:hAnsi="Arial" w:cs="Arial"/>
                <w:sz w:val="24"/>
                <w:szCs w:val="24"/>
              </w:rPr>
              <w:t>Has detailed knowledge of of fraud investigation techniques and legal framework.</w:t>
            </w:r>
          </w:p>
          <w:p w:rsidR="003E53B1" w:rsidRPr="00AC2CB0" w:rsidRDefault="003E53B1" w:rsidP="003E53B1">
            <w:pPr>
              <w:pStyle w:val="Listenabsatz"/>
              <w:numPr>
                <w:ilvl w:val="0"/>
                <w:numId w:val="13"/>
              </w:numPr>
              <w:spacing w:after="240"/>
              <w:rPr>
                <w:rFonts w:ascii="Arial" w:hAnsi="Arial" w:cs="Arial"/>
                <w:sz w:val="24"/>
                <w:szCs w:val="24"/>
              </w:rPr>
            </w:pPr>
            <w:r w:rsidRPr="00AC2CB0">
              <w:rPr>
                <w:rFonts w:ascii="Arial" w:hAnsi="Arial" w:cs="Arial"/>
                <w:sz w:val="24"/>
                <w:szCs w:val="24"/>
              </w:rPr>
              <w:t>Received training in interview and interrogation techniques.</w:t>
            </w:r>
          </w:p>
          <w:p w:rsidR="003E53B1" w:rsidRPr="00AC2CB0" w:rsidRDefault="003E53B1" w:rsidP="003E53B1">
            <w:pPr>
              <w:pStyle w:val="Default"/>
              <w:numPr>
                <w:ilvl w:val="0"/>
                <w:numId w:val="13"/>
              </w:numPr>
              <w:rPr>
                <w:rFonts w:ascii="Arial" w:hAnsi="Arial" w:cs="Arial"/>
              </w:rPr>
            </w:pPr>
            <w:r w:rsidRPr="00AC2CB0">
              <w:rPr>
                <w:rFonts w:ascii="Arial" w:hAnsi="Arial" w:cs="Arial"/>
              </w:rPr>
              <w:t xml:space="preserve">Can maintain the safe custody of evidence gathered. </w:t>
            </w:r>
          </w:p>
          <w:p w:rsidR="003E53B1" w:rsidRPr="00AC2CB0" w:rsidRDefault="003E53B1" w:rsidP="003E53B1">
            <w:pPr>
              <w:pStyle w:val="Default"/>
              <w:rPr>
                <w:rFonts w:ascii="Arial" w:hAnsi="Arial" w:cs="Arial"/>
              </w:rPr>
            </w:pPr>
            <w:r w:rsidRPr="00AC2CB0">
              <w:rPr>
                <w:rFonts w:ascii="Arial" w:hAnsi="Arial" w:cs="Arial"/>
              </w:rPr>
              <w:t xml:space="preserve"> </w:t>
            </w:r>
          </w:p>
          <w:p w:rsidR="003E53B1" w:rsidRPr="00AC2CB0" w:rsidRDefault="003E53B1" w:rsidP="003E53B1">
            <w:pPr>
              <w:pStyle w:val="Default"/>
              <w:numPr>
                <w:ilvl w:val="1"/>
                <w:numId w:val="10"/>
              </w:numPr>
              <w:rPr>
                <w:rFonts w:ascii="Arial" w:hAnsi="Arial" w:cs="Arial"/>
              </w:rPr>
            </w:pPr>
            <w:r w:rsidRPr="00AC2CB0">
              <w:rPr>
                <w:rFonts w:ascii="Arial" w:hAnsi="Arial" w:cs="Arial"/>
              </w:rPr>
              <w:t xml:space="preserve">Should the administrator be interviewed? If so at which stage? </w:t>
            </w:r>
          </w:p>
          <w:p w:rsidR="003E53B1" w:rsidRPr="00AC2CB0" w:rsidRDefault="003E53B1" w:rsidP="003E53B1">
            <w:pPr>
              <w:spacing w:after="240"/>
              <w:rPr>
                <w:rFonts w:ascii="Arial" w:hAnsi="Arial" w:cs="Arial"/>
                <w:sz w:val="24"/>
                <w:szCs w:val="24"/>
              </w:rPr>
            </w:pPr>
            <w:r w:rsidRPr="00AC2CB0">
              <w:rPr>
                <w:rFonts w:ascii="Arial" w:hAnsi="Arial" w:cs="Arial"/>
                <w:sz w:val="24"/>
                <w:szCs w:val="24"/>
              </w:rPr>
              <w:t>Yes. The interview with the administrator is a crucial part of evidence gathered during the investigation. At a stage when sufficient evidence to extract a confession are gathered.</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gitternetz"/>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E53B1" w:rsidP="00A851DA">
            <w:pPr>
              <w:rPr>
                <w:rFonts w:cs="Bliss-Regular"/>
                <w:color w:val="000000"/>
              </w:rPr>
            </w:pPr>
            <w:r>
              <w:rPr>
                <w:rFonts w:cs="Bliss-Regular"/>
                <w:color w:val="000000"/>
              </w:rPr>
              <w:t>Daahir Ibrahim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E53B1" w:rsidP="00A851DA">
            <w:pPr>
              <w:rPr>
                <w:rFonts w:cs="Bliss-Regular"/>
                <w:color w:val="000000"/>
              </w:rPr>
            </w:pPr>
            <w:r>
              <w:rPr>
                <w:rFonts w:cs="Bliss-Regular"/>
                <w:color w:val="000000"/>
              </w:rPr>
              <w:t>04.07.2014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gitternetz"/>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0E0C" w:rsidRDefault="00B90E0C" w:rsidP="00CB4D0A">
      <w:pPr>
        <w:spacing w:after="0" w:line="240" w:lineRule="auto"/>
      </w:pPr>
      <w:r>
        <w:separator/>
      </w:r>
    </w:p>
  </w:endnote>
  <w:endnote w:type="continuationSeparator" w:id="1">
    <w:p w:rsidR="00B90E0C" w:rsidRDefault="00B90E0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0E0C" w:rsidRDefault="00B90E0C" w:rsidP="00CB4D0A">
      <w:pPr>
        <w:spacing w:after="0" w:line="240" w:lineRule="auto"/>
      </w:pPr>
      <w:r>
        <w:separator/>
      </w:r>
    </w:p>
  </w:footnote>
  <w:footnote w:type="continuationSeparator" w:id="1">
    <w:p w:rsidR="00B90E0C" w:rsidRDefault="00B90E0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CF1105"/>
    <w:multiLevelType w:val="hybridMultilevel"/>
    <w:tmpl w:val="486224AC"/>
    <w:lvl w:ilvl="0" w:tplc="04070013">
      <w:start w:val="1"/>
      <w:numFmt w:val="upperRoman"/>
      <w:lvlText w:val="%1."/>
      <w:lvlJc w:val="right"/>
      <w:pPr>
        <w:ind w:left="720" w:hanging="360"/>
      </w:pPr>
    </w:lvl>
    <w:lvl w:ilvl="1" w:tplc="5AA27D44">
      <w:start w:val="1"/>
      <w:numFmt w:val="decimal"/>
      <w:lvlText w:val="%2)"/>
      <w:lvlJc w:val="left"/>
      <w:pPr>
        <w:ind w:left="1440"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08AE2302"/>
    <w:multiLevelType w:val="hybridMultilevel"/>
    <w:tmpl w:val="651C69D8"/>
    <w:lvl w:ilvl="0" w:tplc="5740C404">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C9B5B69"/>
    <w:multiLevelType w:val="hybridMultilevel"/>
    <w:tmpl w:val="7B3E7488"/>
    <w:lvl w:ilvl="0" w:tplc="04070015">
      <w:start w:val="1"/>
      <w:numFmt w:val="decimal"/>
      <w:lvlText w:val="(%1)"/>
      <w:lvlJc w:val="left"/>
      <w:pPr>
        <w:ind w:left="720" w:hanging="360"/>
      </w:pPr>
    </w:lvl>
    <w:lvl w:ilvl="1" w:tplc="0407000F">
      <w:start w:val="1"/>
      <w:numFmt w:val="decimal"/>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17734E94"/>
    <w:multiLevelType w:val="hybridMultilevel"/>
    <w:tmpl w:val="9FA4D446"/>
    <w:lvl w:ilvl="0" w:tplc="5740C404">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241C79B3"/>
    <w:multiLevelType w:val="hybridMultilevel"/>
    <w:tmpl w:val="63B47C08"/>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30346617"/>
    <w:multiLevelType w:val="hybridMultilevel"/>
    <w:tmpl w:val="AD32F04C"/>
    <w:lvl w:ilvl="0" w:tplc="5740C404">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378E0848"/>
    <w:multiLevelType w:val="hybridMultilevel"/>
    <w:tmpl w:val="657A6BDC"/>
    <w:lvl w:ilvl="0" w:tplc="04070009">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43A30DAD"/>
    <w:multiLevelType w:val="hybridMultilevel"/>
    <w:tmpl w:val="78A4CE8A"/>
    <w:lvl w:ilvl="0" w:tplc="5740C404">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202599F"/>
    <w:multiLevelType w:val="hybridMultilevel"/>
    <w:tmpl w:val="FF90BB16"/>
    <w:lvl w:ilvl="0" w:tplc="9D4050B4">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5F0D3101"/>
    <w:multiLevelType w:val="hybridMultilevel"/>
    <w:tmpl w:val="59D84696"/>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6C90273D"/>
    <w:multiLevelType w:val="hybridMultilevel"/>
    <w:tmpl w:val="28DE352C"/>
    <w:lvl w:ilvl="0" w:tplc="9D4050B4">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72A16AD9"/>
    <w:multiLevelType w:val="hybridMultilevel"/>
    <w:tmpl w:val="F0FEF7F2"/>
    <w:lvl w:ilvl="0" w:tplc="9D4050B4">
      <w:start w:val="1"/>
      <w:numFmt w:val="bullet"/>
      <w:lvlText w:val=""/>
      <w:lvlJc w:val="left"/>
      <w:pPr>
        <w:ind w:left="720" w:hanging="360"/>
      </w:pPr>
      <w:rPr>
        <w:rFonts w:ascii="Wingdings" w:hAnsi="Wingdings" w:hint="default"/>
      </w:rPr>
    </w:lvl>
    <w:lvl w:ilvl="1" w:tplc="66309900">
      <w:start w:val="2"/>
      <w:numFmt w:val="bullet"/>
      <w:lvlText w:val="-"/>
      <w:lvlJc w:val="left"/>
      <w:pPr>
        <w:ind w:left="1440" w:hanging="360"/>
      </w:pPr>
      <w:rPr>
        <w:rFonts w:ascii="Arial" w:eastAsiaTheme="minorEastAsia"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76642930"/>
    <w:multiLevelType w:val="hybridMultilevel"/>
    <w:tmpl w:val="503CA1C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8"/>
  </w:num>
  <w:num w:numId="2">
    <w:abstractNumId w:val="10"/>
  </w:num>
  <w:num w:numId="3">
    <w:abstractNumId w:val="5"/>
  </w:num>
  <w:num w:numId="4">
    <w:abstractNumId w:val="3"/>
  </w:num>
  <w:num w:numId="5">
    <w:abstractNumId w:val="1"/>
  </w:num>
  <w:num w:numId="6">
    <w:abstractNumId w:val="7"/>
  </w:num>
  <w:num w:numId="7">
    <w:abstractNumId w:val="0"/>
  </w:num>
  <w:num w:numId="8">
    <w:abstractNumId w:val="4"/>
  </w:num>
  <w:num w:numId="9">
    <w:abstractNumId w:val="6"/>
  </w:num>
  <w:num w:numId="10">
    <w:abstractNumId w:val="2"/>
  </w:num>
  <w:num w:numId="11">
    <w:abstractNumId w:val="9"/>
  </w:num>
  <w:num w:numId="12">
    <w:abstractNumId w:val="12"/>
  </w:num>
  <w:num w:numId="13">
    <w:abstractNumId w:val="11"/>
  </w:num>
  <w:num w:numId="1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hyphenationZone w:val="425"/>
  <w:characterSpacingControl w:val="doNotCompress"/>
  <w:hdrShapeDefaults>
    <o:shapedefaults v:ext="edit" spidmax="46082">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7785D"/>
    <w:rsid w:val="000820E8"/>
    <w:rsid w:val="001175EE"/>
    <w:rsid w:val="00157CF6"/>
    <w:rsid w:val="00182416"/>
    <w:rsid w:val="00187EB4"/>
    <w:rsid w:val="00193013"/>
    <w:rsid w:val="001F0481"/>
    <w:rsid w:val="0020451E"/>
    <w:rsid w:val="00206B9D"/>
    <w:rsid w:val="0023259C"/>
    <w:rsid w:val="002B0BD7"/>
    <w:rsid w:val="002B573D"/>
    <w:rsid w:val="002C5CB2"/>
    <w:rsid w:val="002F779F"/>
    <w:rsid w:val="00371885"/>
    <w:rsid w:val="003E2B87"/>
    <w:rsid w:val="003E53B1"/>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5D7"/>
    <w:rsid w:val="00617BB3"/>
    <w:rsid w:val="00645CDD"/>
    <w:rsid w:val="006823A7"/>
    <w:rsid w:val="0070347F"/>
    <w:rsid w:val="0070678E"/>
    <w:rsid w:val="00831C11"/>
    <w:rsid w:val="008324AD"/>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90E0C"/>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608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87EB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gitternetz">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931</Words>
  <Characters>5872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TU Wien - Studentenversion</Company>
  <LinksUpToDate>false</LinksUpToDate>
  <CharactersWithSpaces>6790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Home</cp:lastModifiedBy>
  <cp:revision>3</cp:revision>
  <dcterms:created xsi:type="dcterms:W3CDTF">2014-07-02T10:48:00Z</dcterms:created>
  <dcterms:modified xsi:type="dcterms:W3CDTF">2014-07-03T23:41:00Z</dcterms:modified>
</cp:coreProperties>
</file>