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2BE7">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F35DF9" w:rsidRDefault="00F35DF9" w:rsidP="00F35DF9">
            <w:pPr>
              <w:jc w:val="both"/>
              <w:rPr>
                <w:b/>
                <w:sz w:val="28"/>
                <w:szCs w:val="28"/>
              </w:rPr>
            </w:pPr>
          </w:p>
          <w:p w:rsidR="00F35DF9" w:rsidRDefault="00F35DF9" w:rsidP="00F35DF9">
            <w:pPr>
              <w:jc w:val="both"/>
              <w:rPr>
                <w:b/>
                <w:sz w:val="28"/>
                <w:szCs w:val="28"/>
              </w:rPr>
            </w:pPr>
            <w:r>
              <w:rPr>
                <w:b/>
                <w:sz w:val="28"/>
                <w:szCs w:val="28"/>
              </w:rPr>
              <w:t>QUESTION -1</w:t>
            </w:r>
          </w:p>
          <w:p w:rsidR="00F35DF9" w:rsidRPr="00C426E6" w:rsidRDefault="00F35DF9" w:rsidP="00F35DF9">
            <w:pPr>
              <w:pStyle w:val="ListParagraph"/>
              <w:numPr>
                <w:ilvl w:val="0"/>
                <w:numId w:val="16"/>
              </w:numPr>
              <w:spacing w:after="160" w:line="259" w:lineRule="auto"/>
              <w:jc w:val="both"/>
              <w:rPr>
                <w:b/>
                <w:sz w:val="28"/>
                <w:szCs w:val="28"/>
              </w:rPr>
            </w:pPr>
            <w:r>
              <w:rPr>
                <w:sz w:val="28"/>
                <w:szCs w:val="28"/>
              </w:rPr>
              <w:t>Financial crime investigations are group into two general categories, Reactive and Proactive.</w:t>
            </w:r>
          </w:p>
          <w:p w:rsidR="00F35DF9" w:rsidRDefault="00F35DF9" w:rsidP="00F35DF9">
            <w:pPr>
              <w:pStyle w:val="ListParagraph"/>
              <w:jc w:val="both"/>
              <w:rPr>
                <w:sz w:val="28"/>
                <w:szCs w:val="28"/>
              </w:rPr>
            </w:pPr>
            <w:r>
              <w:rPr>
                <w:sz w:val="28"/>
                <w:szCs w:val="28"/>
              </w:rPr>
              <w:t>The difference between these two types of investigation is that, reactive investigations occur as a result of victim of the crime initiated action. They are investigations that that result from external notification that result from external notification that a crime has occurred and the investigator react only after crime has been committed.</w:t>
            </w:r>
          </w:p>
          <w:p w:rsidR="00F35DF9" w:rsidRDefault="00F35DF9" w:rsidP="00F35DF9">
            <w:pPr>
              <w:pStyle w:val="ListParagraph"/>
              <w:jc w:val="both"/>
              <w:rPr>
                <w:sz w:val="28"/>
                <w:szCs w:val="28"/>
              </w:rPr>
            </w:pPr>
            <w:r>
              <w:rPr>
                <w:sz w:val="28"/>
                <w:szCs w:val="28"/>
              </w:rPr>
              <w:t>This type of investigations usually initiated by disgruntled employees, auditors or corporate management.</w:t>
            </w:r>
          </w:p>
          <w:p w:rsidR="00F35DF9" w:rsidRDefault="00F35DF9" w:rsidP="00F35DF9">
            <w:pPr>
              <w:pStyle w:val="ListParagraph"/>
              <w:jc w:val="both"/>
              <w:rPr>
                <w:sz w:val="28"/>
                <w:szCs w:val="28"/>
              </w:rPr>
            </w:pPr>
          </w:p>
          <w:p w:rsidR="00F35DF9" w:rsidRDefault="00F35DF9" w:rsidP="00F35DF9">
            <w:pPr>
              <w:pStyle w:val="ListParagraph"/>
              <w:jc w:val="both"/>
              <w:rPr>
                <w:sz w:val="28"/>
                <w:szCs w:val="28"/>
              </w:rPr>
            </w:pPr>
            <w:r>
              <w:rPr>
                <w:sz w:val="28"/>
                <w:szCs w:val="28"/>
              </w:rPr>
              <w:t xml:space="preserve">Conversely, proactive investigations occur as the result of investigators own initiated actions. Sometimes as in the of money- Laundering cases, the investigator may be following leads on another case and discover the financial crime accidentally. Sometimes there may be generalizing suspicion that something is stirring in organization which may lead to a deeper probe and the discovery of illegal financial activity. </w:t>
            </w:r>
          </w:p>
          <w:p w:rsidR="00F35DF9" w:rsidRDefault="00F35DF9"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C64DF2" w:rsidRDefault="00C64DF2" w:rsidP="00F35DF9">
            <w:pPr>
              <w:pStyle w:val="ListParagraph"/>
              <w:jc w:val="both"/>
              <w:rPr>
                <w:sz w:val="28"/>
                <w:szCs w:val="28"/>
              </w:rPr>
            </w:pPr>
          </w:p>
          <w:p w:rsidR="00F35DF9" w:rsidRPr="00EC0385" w:rsidRDefault="00F35DF9" w:rsidP="00F35DF9">
            <w:pPr>
              <w:pStyle w:val="ListParagraph"/>
              <w:numPr>
                <w:ilvl w:val="0"/>
                <w:numId w:val="16"/>
              </w:numPr>
              <w:spacing w:after="160" w:line="259" w:lineRule="auto"/>
              <w:jc w:val="both"/>
              <w:rPr>
                <w:b/>
                <w:sz w:val="28"/>
                <w:szCs w:val="28"/>
              </w:rPr>
            </w:pPr>
            <w:r>
              <w:rPr>
                <w:sz w:val="28"/>
                <w:szCs w:val="28"/>
              </w:rPr>
              <w:t>Solvability factors are those characteristics of an incident that help to predict how successful an investigation will be. Unfortunately not all cases are solvable.</w:t>
            </w:r>
          </w:p>
          <w:p w:rsidR="00F35DF9" w:rsidRDefault="00F35DF9" w:rsidP="00F35DF9">
            <w:pPr>
              <w:pStyle w:val="ListParagraph"/>
              <w:jc w:val="both"/>
              <w:rPr>
                <w:sz w:val="28"/>
                <w:szCs w:val="28"/>
              </w:rPr>
            </w:pPr>
            <w:r>
              <w:rPr>
                <w:sz w:val="28"/>
                <w:szCs w:val="28"/>
              </w:rPr>
              <w:t>Weighted solvability factors recognized that not all factors are equally important in determining solvability, for example the existence of a finger print at the crime scene might be more important in outcome of an investigation than the availability of a witness. Also Auditors own generated evidence carry more weight than a third party evidence.</w:t>
            </w:r>
          </w:p>
          <w:p w:rsidR="00F35DF9" w:rsidRDefault="00F35DF9" w:rsidP="00F35DF9">
            <w:pPr>
              <w:pStyle w:val="ListParagraph"/>
              <w:jc w:val="both"/>
              <w:rPr>
                <w:sz w:val="28"/>
                <w:szCs w:val="28"/>
              </w:rPr>
            </w:pPr>
          </w:p>
          <w:p w:rsidR="00F35DF9" w:rsidRDefault="00F35DF9" w:rsidP="00F35DF9">
            <w:pPr>
              <w:pStyle w:val="ListParagraph"/>
              <w:jc w:val="both"/>
              <w:rPr>
                <w:sz w:val="28"/>
                <w:szCs w:val="28"/>
              </w:rPr>
            </w:pPr>
            <w:r>
              <w:rPr>
                <w:sz w:val="28"/>
                <w:szCs w:val="28"/>
              </w:rPr>
              <w:t>Unweighted solvability factors do not assign any particular importance to individual factors. In order words, each factor is as relatively important as the next. The existence of one factor determines whether the investigation receives further attention. Most unweighted solvability schemes are particularly to each agency and are based on anecdotal data.</w:t>
            </w:r>
          </w:p>
          <w:p w:rsidR="00F35DF9" w:rsidRDefault="00F35DF9" w:rsidP="00F35DF9">
            <w:pPr>
              <w:pStyle w:val="ListParagraph"/>
              <w:jc w:val="both"/>
              <w:rPr>
                <w:sz w:val="28"/>
                <w:szCs w:val="28"/>
              </w:rPr>
            </w:pPr>
          </w:p>
          <w:p w:rsidR="00F35DF9" w:rsidRDefault="00F35DF9" w:rsidP="00F35DF9">
            <w:pPr>
              <w:pStyle w:val="ListParagraph"/>
              <w:numPr>
                <w:ilvl w:val="0"/>
                <w:numId w:val="16"/>
              </w:numPr>
              <w:spacing w:after="160" w:line="259" w:lineRule="auto"/>
              <w:jc w:val="both"/>
              <w:rPr>
                <w:sz w:val="28"/>
                <w:szCs w:val="28"/>
              </w:rPr>
            </w:pPr>
            <w:r>
              <w:rPr>
                <w:sz w:val="28"/>
                <w:szCs w:val="28"/>
              </w:rPr>
              <w:t>Goal setting provide a solid foundation for the investigation to progress. If the investigation to progress. If the investigative goals of the case are poorly designed or unsound, then the entire investigation suffers from a poor foundation.</w:t>
            </w:r>
          </w:p>
          <w:p w:rsidR="00F35DF9" w:rsidRDefault="00F35DF9" w:rsidP="00F35DF9">
            <w:pPr>
              <w:pStyle w:val="ListParagraph"/>
              <w:jc w:val="both"/>
              <w:rPr>
                <w:sz w:val="28"/>
                <w:szCs w:val="28"/>
              </w:rPr>
            </w:pPr>
          </w:p>
          <w:p w:rsidR="00F35DF9" w:rsidRDefault="00F35DF9" w:rsidP="00F35DF9">
            <w:pPr>
              <w:pStyle w:val="ListParagraph"/>
              <w:jc w:val="both"/>
              <w:rPr>
                <w:sz w:val="28"/>
                <w:szCs w:val="28"/>
              </w:rPr>
            </w:pPr>
            <w:r>
              <w:rPr>
                <w:sz w:val="28"/>
                <w:szCs w:val="28"/>
              </w:rPr>
              <w:t>Good investigation plan helps the investigator to maintain focus, control growth, and promote adaptability.</w:t>
            </w:r>
          </w:p>
          <w:p w:rsidR="00F35DF9" w:rsidRDefault="00F35DF9" w:rsidP="00F35DF9">
            <w:pPr>
              <w:pStyle w:val="ListParagraph"/>
              <w:jc w:val="both"/>
              <w:rPr>
                <w:sz w:val="28"/>
                <w:szCs w:val="28"/>
              </w:rPr>
            </w:pPr>
          </w:p>
          <w:p w:rsidR="00F35DF9" w:rsidRDefault="00F35DF9" w:rsidP="00F35DF9">
            <w:pPr>
              <w:pStyle w:val="ListParagraph"/>
              <w:jc w:val="both"/>
              <w:rPr>
                <w:sz w:val="28"/>
                <w:szCs w:val="28"/>
              </w:rPr>
            </w:pPr>
          </w:p>
          <w:p w:rsidR="00F35DF9" w:rsidRDefault="00F35DF9" w:rsidP="00F35DF9">
            <w:pPr>
              <w:pStyle w:val="ListParagraph"/>
              <w:numPr>
                <w:ilvl w:val="0"/>
                <w:numId w:val="16"/>
              </w:numPr>
              <w:spacing w:after="160" w:line="259" w:lineRule="auto"/>
              <w:jc w:val="both"/>
              <w:rPr>
                <w:sz w:val="28"/>
                <w:szCs w:val="28"/>
              </w:rPr>
            </w:pPr>
            <w:r>
              <w:rPr>
                <w:sz w:val="28"/>
                <w:szCs w:val="28"/>
              </w:rPr>
              <w:t xml:space="preserve">A good investigative plan has three major goals. </w:t>
            </w:r>
          </w:p>
          <w:p w:rsidR="00F35DF9" w:rsidRDefault="00F35DF9" w:rsidP="00F35DF9">
            <w:pPr>
              <w:pStyle w:val="ListParagraph"/>
              <w:numPr>
                <w:ilvl w:val="0"/>
                <w:numId w:val="17"/>
              </w:numPr>
              <w:spacing w:after="160" w:line="259" w:lineRule="auto"/>
              <w:jc w:val="both"/>
              <w:rPr>
                <w:sz w:val="28"/>
                <w:szCs w:val="28"/>
              </w:rPr>
            </w:pPr>
            <w:r>
              <w:rPr>
                <w:sz w:val="28"/>
                <w:szCs w:val="28"/>
              </w:rPr>
              <w:t>An investigation plan should be focused and consistence with the goals of the investigation. A strong focus ensures that neither duplication of investigation efforts nor oversight of leads hampers the progress of the case.</w:t>
            </w:r>
          </w:p>
          <w:p w:rsidR="00F35DF9" w:rsidRDefault="00F35DF9" w:rsidP="00F35DF9">
            <w:pPr>
              <w:pStyle w:val="ListParagraph"/>
              <w:numPr>
                <w:ilvl w:val="0"/>
                <w:numId w:val="17"/>
              </w:numPr>
              <w:spacing w:after="160" w:line="259" w:lineRule="auto"/>
              <w:jc w:val="both"/>
              <w:rPr>
                <w:sz w:val="28"/>
                <w:szCs w:val="28"/>
              </w:rPr>
            </w:pPr>
            <w:r>
              <w:rPr>
                <w:sz w:val="28"/>
                <w:szCs w:val="28"/>
              </w:rPr>
              <w:t xml:space="preserve"> It also very important to maintain control of financial investigation processes. This investigation sometimes tends to get out of hand if not control or manage well.</w:t>
            </w:r>
          </w:p>
          <w:p w:rsidR="00C64DF2" w:rsidRPr="00C64DF2" w:rsidRDefault="00F35DF9" w:rsidP="00C64DF2">
            <w:pPr>
              <w:pStyle w:val="ListParagraph"/>
              <w:numPr>
                <w:ilvl w:val="0"/>
                <w:numId w:val="17"/>
              </w:numPr>
              <w:spacing w:after="160" w:line="259" w:lineRule="auto"/>
              <w:jc w:val="both"/>
              <w:rPr>
                <w:sz w:val="28"/>
                <w:szCs w:val="28"/>
              </w:rPr>
            </w:pPr>
            <w:r>
              <w:rPr>
                <w:sz w:val="28"/>
                <w:szCs w:val="28"/>
              </w:rPr>
              <w:t>An investigative plan must be accommodating and flexibility enough to adapt to changes. Without adaptability, slight changes in the circumstances surrounding the investigation will render the plan useless.</w:t>
            </w:r>
          </w:p>
          <w:p w:rsidR="00C64DF2" w:rsidRDefault="00C64DF2" w:rsidP="00F35DF9">
            <w:pPr>
              <w:jc w:val="both"/>
              <w:rPr>
                <w:sz w:val="28"/>
                <w:szCs w:val="28"/>
              </w:rPr>
            </w:pPr>
          </w:p>
          <w:p w:rsidR="00C64DF2" w:rsidRDefault="00C64DF2" w:rsidP="00F35DF9">
            <w:pPr>
              <w:jc w:val="both"/>
              <w:rPr>
                <w:sz w:val="28"/>
                <w:szCs w:val="28"/>
              </w:rPr>
            </w:pPr>
          </w:p>
          <w:p w:rsidR="00F35DF9" w:rsidRDefault="00F35DF9" w:rsidP="00F35DF9">
            <w:pPr>
              <w:pStyle w:val="ListParagraph"/>
              <w:numPr>
                <w:ilvl w:val="0"/>
                <w:numId w:val="16"/>
              </w:numPr>
              <w:spacing w:after="160" w:line="259" w:lineRule="auto"/>
              <w:jc w:val="both"/>
              <w:rPr>
                <w:sz w:val="28"/>
                <w:szCs w:val="28"/>
              </w:rPr>
            </w:pPr>
            <w:r>
              <w:rPr>
                <w:sz w:val="28"/>
                <w:szCs w:val="28"/>
              </w:rPr>
              <w:t>Once an investigator have clearly established the goals of the case, it is essential that the investigator develop an investigative plan. This planning involves:</w:t>
            </w:r>
          </w:p>
          <w:p w:rsidR="00C64DF2" w:rsidRDefault="00C64DF2" w:rsidP="00C64DF2">
            <w:pPr>
              <w:pStyle w:val="ListParagraph"/>
              <w:spacing w:after="160" w:line="259" w:lineRule="auto"/>
              <w:jc w:val="both"/>
              <w:rPr>
                <w:sz w:val="28"/>
                <w:szCs w:val="28"/>
              </w:rPr>
            </w:pPr>
          </w:p>
          <w:p w:rsidR="00F35DF9" w:rsidRDefault="00F35DF9" w:rsidP="00F35DF9">
            <w:pPr>
              <w:pStyle w:val="ListParagraph"/>
              <w:numPr>
                <w:ilvl w:val="0"/>
                <w:numId w:val="18"/>
              </w:numPr>
              <w:spacing w:after="160" w:line="259" w:lineRule="auto"/>
              <w:jc w:val="both"/>
              <w:rPr>
                <w:sz w:val="28"/>
                <w:szCs w:val="28"/>
              </w:rPr>
            </w:pPr>
            <w:r w:rsidRPr="008A7FA1">
              <w:rPr>
                <w:b/>
                <w:sz w:val="28"/>
                <w:szCs w:val="28"/>
              </w:rPr>
              <w:t>Financial Planning</w:t>
            </w:r>
            <w:r>
              <w:rPr>
                <w:sz w:val="28"/>
                <w:szCs w:val="28"/>
              </w:rPr>
              <w:t>. Investigative planning can help the investigator save money. Therefore, like almost everything in an investigation, cost is a matter of compromise. The identification of potentially expensive issues early in the investigation allows the investigator to make key fiscal decision at a time when alternative approaches can be easily considered.</w:t>
            </w:r>
          </w:p>
          <w:p w:rsidR="00C64DF2" w:rsidRDefault="00C64DF2" w:rsidP="00C64DF2">
            <w:pPr>
              <w:pStyle w:val="ListParagraph"/>
              <w:spacing w:after="160" w:line="259" w:lineRule="auto"/>
              <w:ind w:left="1440"/>
              <w:jc w:val="both"/>
              <w:rPr>
                <w:sz w:val="28"/>
                <w:szCs w:val="28"/>
              </w:rPr>
            </w:pPr>
          </w:p>
          <w:p w:rsidR="00F35DF9" w:rsidRDefault="00F35DF9" w:rsidP="00F35DF9">
            <w:pPr>
              <w:pStyle w:val="ListParagraph"/>
              <w:numPr>
                <w:ilvl w:val="0"/>
                <w:numId w:val="18"/>
              </w:numPr>
              <w:spacing w:after="160" w:line="259" w:lineRule="auto"/>
              <w:jc w:val="both"/>
              <w:rPr>
                <w:sz w:val="28"/>
                <w:szCs w:val="28"/>
              </w:rPr>
            </w:pPr>
            <w:r>
              <w:rPr>
                <w:b/>
                <w:sz w:val="28"/>
                <w:szCs w:val="28"/>
              </w:rPr>
              <w:t>Personnel Planning</w:t>
            </w:r>
            <w:r w:rsidRPr="00770461">
              <w:rPr>
                <w:sz w:val="28"/>
                <w:szCs w:val="28"/>
              </w:rPr>
              <w:t>.</w:t>
            </w:r>
            <w:r>
              <w:rPr>
                <w:sz w:val="28"/>
                <w:szCs w:val="28"/>
              </w:rPr>
              <w:t xml:space="preserve"> Early identification of personnel issues helps to ensure an efficient investigation. Once the investigator have mapped out the overall scope and direction of the investigation, it is much easier to predict the staffing needs and to assembled an investigative team design to efficiently proceed with the investigation. The investigator may consider obtaining help from experts as important factor. Experts and consultants in certain financial and technical areas may be helpful to the investigation. These experts are always valuable assets as they help investigator saves time.</w:t>
            </w:r>
          </w:p>
          <w:p w:rsidR="00C64DF2" w:rsidRPr="00C64DF2" w:rsidRDefault="00C64DF2" w:rsidP="00C64DF2">
            <w:pPr>
              <w:pStyle w:val="ListParagraph"/>
              <w:rPr>
                <w:sz w:val="28"/>
                <w:szCs w:val="28"/>
              </w:rPr>
            </w:pPr>
          </w:p>
          <w:p w:rsidR="00C64DF2" w:rsidRDefault="00C64DF2" w:rsidP="00C64DF2">
            <w:pPr>
              <w:pStyle w:val="ListParagraph"/>
              <w:spacing w:after="160" w:line="259" w:lineRule="auto"/>
              <w:ind w:left="1440"/>
              <w:jc w:val="both"/>
              <w:rPr>
                <w:sz w:val="28"/>
                <w:szCs w:val="28"/>
              </w:rPr>
            </w:pPr>
          </w:p>
          <w:p w:rsidR="00F35DF9" w:rsidRDefault="00F35DF9" w:rsidP="00F35DF9">
            <w:pPr>
              <w:pStyle w:val="ListParagraph"/>
              <w:numPr>
                <w:ilvl w:val="0"/>
                <w:numId w:val="18"/>
              </w:numPr>
              <w:spacing w:after="160" w:line="259" w:lineRule="auto"/>
              <w:jc w:val="both"/>
              <w:rPr>
                <w:sz w:val="28"/>
                <w:szCs w:val="28"/>
              </w:rPr>
            </w:pPr>
            <w:r>
              <w:rPr>
                <w:b/>
                <w:sz w:val="28"/>
                <w:szCs w:val="28"/>
              </w:rPr>
              <w:t>Technological Planning</w:t>
            </w:r>
            <w:r w:rsidRPr="00770FC6">
              <w:rPr>
                <w:sz w:val="28"/>
                <w:szCs w:val="28"/>
              </w:rPr>
              <w:t>.</w:t>
            </w:r>
            <w:r>
              <w:rPr>
                <w:sz w:val="28"/>
                <w:szCs w:val="28"/>
              </w:rPr>
              <w:t xml:space="preserve"> When you plan your case, the investigator can also identify areas in which he/she may need to invest money. For example, if the case involves information technology equipment or infrastructure, a data center, the investigator may need to invest in the technology to properly secure and analyze the digital evidence they will likely encounter. The early identification of a particular technological concern reduces their logistical impact.</w:t>
            </w:r>
          </w:p>
          <w:p w:rsidR="00C64DF2" w:rsidRDefault="00C64DF2" w:rsidP="00C64DF2">
            <w:pPr>
              <w:spacing w:after="160" w:line="259" w:lineRule="auto"/>
              <w:jc w:val="both"/>
              <w:rPr>
                <w:sz w:val="28"/>
                <w:szCs w:val="28"/>
              </w:rPr>
            </w:pPr>
          </w:p>
          <w:p w:rsidR="006A7C0F" w:rsidRPr="00C64DF2" w:rsidRDefault="006A7C0F" w:rsidP="00C64DF2">
            <w:pPr>
              <w:spacing w:after="160" w:line="259" w:lineRule="auto"/>
              <w:jc w:val="both"/>
              <w:rPr>
                <w:sz w:val="28"/>
                <w:szCs w:val="28"/>
              </w:rPr>
            </w:pPr>
          </w:p>
          <w:p w:rsidR="00F35DF9" w:rsidRDefault="00F35DF9" w:rsidP="00F35DF9">
            <w:pPr>
              <w:pStyle w:val="ListParagraph"/>
              <w:jc w:val="both"/>
              <w:rPr>
                <w:sz w:val="28"/>
                <w:szCs w:val="28"/>
              </w:rPr>
            </w:pPr>
          </w:p>
          <w:p w:rsidR="00F35DF9" w:rsidRDefault="00F35DF9" w:rsidP="00F35DF9">
            <w:pPr>
              <w:pStyle w:val="ListParagraph"/>
              <w:jc w:val="both"/>
              <w:rPr>
                <w:sz w:val="28"/>
                <w:szCs w:val="28"/>
              </w:rPr>
            </w:pPr>
          </w:p>
          <w:p w:rsidR="00F35DF9" w:rsidRPr="00E274F2" w:rsidRDefault="00F35DF9" w:rsidP="00F35DF9">
            <w:pPr>
              <w:pStyle w:val="ListParagraph"/>
              <w:numPr>
                <w:ilvl w:val="0"/>
                <w:numId w:val="16"/>
              </w:numPr>
              <w:spacing w:after="160" w:line="259" w:lineRule="auto"/>
              <w:jc w:val="both"/>
              <w:rPr>
                <w:sz w:val="28"/>
                <w:szCs w:val="28"/>
              </w:rPr>
            </w:pPr>
            <w:r>
              <w:rPr>
                <w:sz w:val="28"/>
                <w:szCs w:val="28"/>
              </w:rPr>
              <w:t xml:space="preserve">Intelligence-gathering can be crucial to the success of an investigation. </w:t>
            </w:r>
          </w:p>
          <w:p w:rsidR="00F35DF9" w:rsidRDefault="00F35DF9" w:rsidP="00F35DF9">
            <w:pPr>
              <w:ind w:left="360"/>
              <w:jc w:val="both"/>
              <w:rPr>
                <w:sz w:val="28"/>
                <w:szCs w:val="28"/>
              </w:rPr>
            </w:pPr>
            <w:r>
              <w:rPr>
                <w:sz w:val="28"/>
                <w:szCs w:val="28"/>
              </w:rPr>
              <w:t>Intelligence-gathering can be crucial to the success of an investigation. It helps to determine whether or not a major investigation should be launch. Therefore, strong intelligence gathering give the investigator more confidence in taking decisions. There three techniques involve in intelligence gathering process:</w:t>
            </w:r>
          </w:p>
          <w:p w:rsidR="006A7C0F" w:rsidRDefault="006A7C0F" w:rsidP="00F35DF9">
            <w:pPr>
              <w:ind w:left="360"/>
              <w:jc w:val="both"/>
              <w:rPr>
                <w:sz w:val="28"/>
                <w:szCs w:val="28"/>
              </w:rPr>
            </w:pPr>
          </w:p>
          <w:p w:rsidR="00F35DF9" w:rsidRPr="006A7C0F" w:rsidRDefault="00F35DF9" w:rsidP="00F35DF9">
            <w:pPr>
              <w:pStyle w:val="ListParagraph"/>
              <w:numPr>
                <w:ilvl w:val="0"/>
                <w:numId w:val="19"/>
              </w:numPr>
              <w:spacing w:after="160" w:line="259" w:lineRule="auto"/>
              <w:jc w:val="both"/>
              <w:rPr>
                <w:b/>
                <w:sz w:val="28"/>
                <w:szCs w:val="28"/>
              </w:rPr>
            </w:pPr>
            <w:r w:rsidRPr="00CE1C0E">
              <w:rPr>
                <w:b/>
                <w:sz w:val="28"/>
                <w:szCs w:val="28"/>
              </w:rPr>
              <w:t>Surveillance.</w:t>
            </w:r>
            <w:r>
              <w:rPr>
                <w:b/>
                <w:sz w:val="28"/>
                <w:szCs w:val="28"/>
              </w:rPr>
              <w:t xml:space="preserve"> </w:t>
            </w:r>
            <w:r>
              <w:rPr>
                <w:sz w:val="28"/>
                <w:szCs w:val="28"/>
              </w:rPr>
              <w:t>This can provide wealth of general information. As results of surveillance, the investigator may likely to uncover important information on the victims or the suspect’s associates and other information like; valuable assets, banking and financial institutions and other associates or acquaintances with which the investigator may wish to contact. Uncovering this information early by the investigator can sometimes provide you with some very powerful ‘’hole cards’’ for future negotiations.</w:t>
            </w:r>
          </w:p>
          <w:p w:rsidR="006A7C0F" w:rsidRPr="00CE1C0E" w:rsidRDefault="006A7C0F" w:rsidP="006A7C0F">
            <w:pPr>
              <w:pStyle w:val="ListParagraph"/>
              <w:spacing w:after="160" w:line="259" w:lineRule="auto"/>
              <w:ind w:left="1080"/>
              <w:jc w:val="both"/>
              <w:rPr>
                <w:b/>
                <w:sz w:val="28"/>
                <w:szCs w:val="28"/>
              </w:rPr>
            </w:pPr>
          </w:p>
          <w:p w:rsidR="006A7C0F" w:rsidRPr="006A7C0F" w:rsidRDefault="00F35DF9" w:rsidP="006A7C0F">
            <w:pPr>
              <w:pStyle w:val="ListParagraph"/>
              <w:numPr>
                <w:ilvl w:val="0"/>
                <w:numId w:val="19"/>
              </w:numPr>
              <w:spacing w:after="160" w:line="259" w:lineRule="auto"/>
              <w:jc w:val="both"/>
              <w:rPr>
                <w:b/>
                <w:sz w:val="28"/>
                <w:szCs w:val="28"/>
              </w:rPr>
            </w:pPr>
            <w:r>
              <w:rPr>
                <w:b/>
                <w:sz w:val="28"/>
                <w:szCs w:val="28"/>
              </w:rPr>
              <w:t xml:space="preserve">Database Searches. </w:t>
            </w:r>
            <w:r>
              <w:rPr>
                <w:sz w:val="28"/>
                <w:szCs w:val="28"/>
              </w:rPr>
              <w:t>Data have a number of uses, ranging from tracking people to predicting their buying preferences. Every transaction that takes place in a marketing economy is stored as data somewhere. Given that fact, it is natural for investigators to seek and tap into this wealth of personal information to try and piece together a picture of their target been it private of public databases.</w:t>
            </w:r>
          </w:p>
          <w:p w:rsidR="006A7C0F" w:rsidRPr="006A7C0F" w:rsidRDefault="006A7C0F" w:rsidP="006A7C0F">
            <w:pPr>
              <w:pStyle w:val="ListParagraph"/>
              <w:rPr>
                <w:b/>
                <w:sz w:val="28"/>
                <w:szCs w:val="28"/>
              </w:rPr>
            </w:pPr>
          </w:p>
          <w:p w:rsidR="006A7C0F" w:rsidRPr="006A7C0F" w:rsidRDefault="006A7C0F" w:rsidP="006A7C0F">
            <w:pPr>
              <w:pStyle w:val="ListParagraph"/>
              <w:spacing w:after="160" w:line="259" w:lineRule="auto"/>
              <w:ind w:left="1080"/>
              <w:jc w:val="both"/>
              <w:rPr>
                <w:b/>
                <w:sz w:val="28"/>
                <w:szCs w:val="28"/>
              </w:rPr>
            </w:pPr>
          </w:p>
          <w:p w:rsidR="00F35DF9" w:rsidRPr="00D50C07" w:rsidRDefault="00F35DF9" w:rsidP="00F35DF9">
            <w:pPr>
              <w:pStyle w:val="ListParagraph"/>
              <w:numPr>
                <w:ilvl w:val="0"/>
                <w:numId w:val="19"/>
              </w:numPr>
              <w:spacing w:after="160" w:line="259" w:lineRule="auto"/>
              <w:jc w:val="both"/>
              <w:rPr>
                <w:b/>
                <w:sz w:val="28"/>
                <w:szCs w:val="28"/>
              </w:rPr>
            </w:pPr>
            <w:r>
              <w:rPr>
                <w:b/>
                <w:sz w:val="28"/>
                <w:szCs w:val="28"/>
              </w:rPr>
              <w:t xml:space="preserve">Trash collection. </w:t>
            </w:r>
            <w:r>
              <w:rPr>
                <w:sz w:val="28"/>
                <w:szCs w:val="28"/>
              </w:rPr>
              <w:t>This could be the last techniques investigators can use to perform intelligence gathering. Trash collection job is dirty and smelly, and frankly it can be a bit degrading. However, the value that discards papers, receipts and other personnel items that by themselves meaningless, when taking together can offer the investigator a detailed picture of the suspect’s activities.</w:t>
            </w:r>
          </w:p>
          <w:p w:rsidR="00F35DF9" w:rsidRPr="00CE1C0E" w:rsidRDefault="00F35DF9" w:rsidP="00F35DF9">
            <w:pPr>
              <w:pStyle w:val="ListParagraph"/>
              <w:ind w:left="1080"/>
              <w:jc w:val="both"/>
              <w:rPr>
                <w:b/>
                <w:sz w:val="28"/>
                <w:szCs w:val="28"/>
              </w:rPr>
            </w:pPr>
            <w:r>
              <w:rPr>
                <w:sz w:val="28"/>
                <w:szCs w:val="28"/>
              </w:rPr>
              <w:t>Converting trash collected can be valuable adjunct to the investigators intelligence gathering process. As noted, journalist, police have been using collected peoples trash for many years. Many of these items can help the investigator fill in the gaps in the intelligence process. Sometimes they may even provide the smoking gun necessary to establish the case.</w:t>
            </w:r>
          </w:p>
          <w:p w:rsidR="00F35DF9" w:rsidRPr="00CE1C0E" w:rsidRDefault="00F35DF9" w:rsidP="00F35DF9">
            <w:pPr>
              <w:pStyle w:val="ListParagraph"/>
              <w:jc w:val="both"/>
              <w:rPr>
                <w:b/>
                <w:sz w:val="28"/>
                <w:szCs w:val="28"/>
              </w:rPr>
            </w:pPr>
          </w:p>
          <w:p w:rsidR="00F35DF9" w:rsidRDefault="00F35DF9" w:rsidP="00F35DF9">
            <w:pPr>
              <w:ind w:left="360"/>
              <w:jc w:val="both"/>
              <w:rPr>
                <w:sz w:val="28"/>
                <w:szCs w:val="28"/>
              </w:rPr>
            </w:pPr>
          </w:p>
          <w:p w:rsidR="00F35DF9" w:rsidRPr="008161AB" w:rsidRDefault="00F35DF9" w:rsidP="00F35DF9">
            <w:pPr>
              <w:ind w:firstLine="720"/>
              <w:jc w:val="both"/>
              <w:rPr>
                <w:sz w:val="28"/>
                <w:szCs w:val="28"/>
              </w:rPr>
            </w:pPr>
            <w:r w:rsidRPr="008161AB">
              <w:rPr>
                <w:b/>
                <w:sz w:val="28"/>
                <w:szCs w:val="28"/>
              </w:rPr>
              <w:t>Question-2</w:t>
            </w:r>
          </w:p>
          <w:p w:rsidR="00F35DF9" w:rsidRDefault="00F35DF9" w:rsidP="00F35DF9">
            <w:pPr>
              <w:pStyle w:val="ListParagraph"/>
              <w:jc w:val="both"/>
              <w:rPr>
                <w:sz w:val="28"/>
                <w:szCs w:val="28"/>
              </w:rPr>
            </w:pPr>
            <w:r>
              <w:rPr>
                <w:sz w:val="28"/>
                <w:szCs w:val="28"/>
              </w:rPr>
              <w:t xml:space="preserve">Data have a number of uses, ranging from tracking people to their predicting their buying preferences. Given that fact, it is natural for forensic investigators to seek and tap into this wealth of personal information to try and piece together a picture of their target. </w:t>
            </w:r>
          </w:p>
          <w:p w:rsidR="00F35DF9" w:rsidRDefault="00F35DF9" w:rsidP="00F35DF9">
            <w:pPr>
              <w:pStyle w:val="ListParagraph"/>
              <w:jc w:val="both"/>
              <w:rPr>
                <w:sz w:val="28"/>
                <w:szCs w:val="28"/>
              </w:rPr>
            </w:pPr>
            <w:r>
              <w:rPr>
                <w:sz w:val="28"/>
                <w:szCs w:val="28"/>
              </w:rPr>
              <w:t>Generally, database are divided into two categories; Private and Public databases.</w:t>
            </w:r>
          </w:p>
          <w:p w:rsidR="00F35DF9" w:rsidRDefault="00F35DF9" w:rsidP="00F35DF9">
            <w:pPr>
              <w:pStyle w:val="ListParagraph"/>
              <w:jc w:val="both"/>
              <w:rPr>
                <w:sz w:val="28"/>
                <w:szCs w:val="28"/>
              </w:rPr>
            </w:pPr>
          </w:p>
          <w:p w:rsidR="00F35DF9" w:rsidRDefault="00F35DF9" w:rsidP="00F35DF9">
            <w:pPr>
              <w:pStyle w:val="ListParagraph"/>
              <w:numPr>
                <w:ilvl w:val="0"/>
                <w:numId w:val="20"/>
              </w:numPr>
              <w:spacing w:after="160" w:line="259" w:lineRule="auto"/>
              <w:jc w:val="both"/>
              <w:rPr>
                <w:sz w:val="28"/>
                <w:szCs w:val="28"/>
              </w:rPr>
            </w:pPr>
            <w:r w:rsidRPr="00337693">
              <w:rPr>
                <w:b/>
                <w:sz w:val="28"/>
                <w:szCs w:val="28"/>
              </w:rPr>
              <w:t>Private Databases</w:t>
            </w:r>
            <w:r>
              <w:rPr>
                <w:sz w:val="28"/>
                <w:szCs w:val="28"/>
              </w:rPr>
              <w:t xml:space="preserve"> are those databases to which access is restricted. It include both commercial and government sources. They store a variety of crucial information such relates to real estates, telephone listings uniform commercial codes lines etc. An example of a commercial private database is </w:t>
            </w:r>
            <w:proofErr w:type="spellStart"/>
            <w:r>
              <w:rPr>
                <w:sz w:val="28"/>
                <w:szCs w:val="28"/>
              </w:rPr>
              <w:t>Autotrack</w:t>
            </w:r>
            <w:proofErr w:type="spellEnd"/>
            <w:r>
              <w:rPr>
                <w:sz w:val="28"/>
                <w:szCs w:val="28"/>
              </w:rPr>
              <w:t xml:space="preserve"> Service provided by Database Technologies.</w:t>
            </w:r>
          </w:p>
          <w:p w:rsidR="00F35DF9" w:rsidRDefault="00F35DF9" w:rsidP="00F35DF9">
            <w:pPr>
              <w:pStyle w:val="ListParagraph"/>
              <w:ind w:left="1080"/>
              <w:jc w:val="both"/>
              <w:rPr>
                <w:sz w:val="28"/>
                <w:szCs w:val="28"/>
              </w:rPr>
            </w:pPr>
            <w:r>
              <w:rPr>
                <w:sz w:val="28"/>
                <w:szCs w:val="28"/>
              </w:rPr>
              <w:t>Accesses to private databases are restricted to legitimate law enforcement agencies and individual accesses are subject to a fee.</w:t>
            </w:r>
          </w:p>
          <w:p w:rsidR="00F35DF9" w:rsidRPr="00337693" w:rsidRDefault="00F35DF9" w:rsidP="00F35DF9">
            <w:pPr>
              <w:pStyle w:val="ListParagraph"/>
              <w:ind w:left="1080"/>
              <w:jc w:val="both"/>
              <w:rPr>
                <w:b/>
                <w:sz w:val="28"/>
                <w:szCs w:val="28"/>
              </w:rPr>
            </w:pPr>
          </w:p>
          <w:p w:rsidR="00F35DF9" w:rsidRDefault="00F35DF9" w:rsidP="00F35DF9">
            <w:pPr>
              <w:pStyle w:val="ListParagraph"/>
              <w:numPr>
                <w:ilvl w:val="0"/>
                <w:numId w:val="20"/>
              </w:numPr>
              <w:spacing w:after="160" w:line="259" w:lineRule="auto"/>
              <w:jc w:val="both"/>
              <w:rPr>
                <w:sz w:val="28"/>
                <w:szCs w:val="28"/>
              </w:rPr>
            </w:pPr>
            <w:r w:rsidRPr="00337693">
              <w:rPr>
                <w:b/>
                <w:sz w:val="28"/>
                <w:szCs w:val="28"/>
              </w:rPr>
              <w:t>Public Databases</w:t>
            </w:r>
            <w:r>
              <w:rPr>
                <w:sz w:val="28"/>
                <w:szCs w:val="28"/>
              </w:rPr>
              <w:t xml:space="preserve"> are less speedy and less costly than private databases. As society moves forward in the digital age, more and more government entities are making public records information available over the internet. For instance, property and tax assessment records are routinely available through county clerks offices. Some agencies charge a nominal copying fee for getting these records, others provide free downloads.</w:t>
            </w: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Default="006A7C0F" w:rsidP="006A7C0F">
            <w:pPr>
              <w:spacing w:after="160" w:line="259" w:lineRule="auto"/>
              <w:jc w:val="both"/>
              <w:rPr>
                <w:sz w:val="28"/>
                <w:szCs w:val="28"/>
              </w:rPr>
            </w:pPr>
          </w:p>
          <w:p w:rsidR="006A7C0F" w:rsidRPr="006A7C0F" w:rsidRDefault="006A7C0F" w:rsidP="006A7C0F">
            <w:pPr>
              <w:spacing w:after="160" w:line="259" w:lineRule="auto"/>
              <w:jc w:val="both"/>
              <w:rPr>
                <w:sz w:val="28"/>
                <w:szCs w:val="28"/>
              </w:rPr>
            </w:pPr>
          </w:p>
          <w:p w:rsidR="00F35DF9" w:rsidRDefault="00F35DF9" w:rsidP="00F35DF9">
            <w:pPr>
              <w:jc w:val="both"/>
              <w:rPr>
                <w:sz w:val="28"/>
                <w:szCs w:val="28"/>
              </w:rPr>
            </w:pPr>
          </w:p>
          <w:p w:rsidR="006A7C0F" w:rsidRPr="00250899" w:rsidRDefault="00F35DF9" w:rsidP="00F35DF9">
            <w:pPr>
              <w:jc w:val="both"/>
              <w:rPr>
                <w:b/>
                <w:sz w:val="28"/>
                <w:szCs w:val="28"/>
              </w:rPr>
            </w:pPr>
            <w:r w:rsidRPr="00250899">
              <w:rPr>
                <w:b/>
                <w:sz w:val="28"/>
                <w:szCs w:val="28"/>
              </w:rPr>
              <w:t>Question 3</w:t>
            </w:r>
          </w:p>
          <w:p w:rsidR="00F35DF9" w:rsidRDefault="00F35DF9" w:rsidP="00F35DF9">
            <w:pPr>
              <w:jc w:val="both"/>
              <w:rPr>
                <w:sz w:val="28"/>
                <w:szCs w:val="28"/>
              </w:rPr>
            </w:pPr>
            <w:r>
              <w:rPr>
                <w:sz w:val="28"/>
                <w:szCs w:val="28"/>
              </w:rPr>
              <w:t xml:space="preserve">Financial Crimes are crimes against property, involving the unlawful conversion of the ownership of the property to one’s own personal use and benefit. This may involve credit card fraud, corporate fraud, identity theft, money laundering, scams and counterfeiting. Non-financial crimes are those traditional or illegal behavior that most people seen as crime which include murder, rape, assault, robbery.  </w:t>
            </w:r>
            <w:r w:rsidRPr="00250899">
              <w:rPr>
                <w:sz w:val="28"/>
                <w:szCs w:val="28"/>
              </w:rPr>
              <w:t xml:space="preserve"> </w:t>
            </w:r>
          </w:p>
          <w:p w:rsidR="00F35DF9" w:rsidRDefault="00F35DF9" w:rsidP="00F35DF9">
            <w:pPr>
              <w:jc w:val="both"/>
              <w:rPr>
                <w:sz w:val="28"/>
                <w:szCs w:val="28"/>
              </w:rPr>
            </w:pPr>
            <w:r>
              <w:rPr>
                <w:sz w:val="28"/>
                <w:szCs w:val="28"/>
              </w:rPr>
              <w:t>Although non- financial crime investigations have their own set of challenges, financial crimes investigations require more evidence and are more complex than most murder and non-financial crimes.</w:t>
            </w:r>
          </w:p>
          <w:p w:rsidR="006A7C0F" w:rsidRDefault="006A7C0F" w:rsidP="00F35DF9">
            <w:pPr>
              <w:jc w:val="both"/>
              <w:rPr>
                <w:sz w:val="28"/>
                <w:szCs w:val="28"/>
              </w:rPr>
            </w:pPr>
          </w:p>
          <w:p w:rsidR="00F35DF9" w:rsidRDefault="00F35DF9" w:rsidP="00F35DF9">
            <w:pPr>
              <w:pStyle w:val="ListParagraph"/>
              <w:numPr>
                <w:ilvl w:val="0"/>
                <w:numId w:val="21"/>
              </w:numPr>
              <w:spacing w:after="160" w:line="259" w:lineRule="auto"/>
              <w:jc w:val="both"/>
              <w:rPr>
                <w:sz w:val="28"/>
                <w:szCs w:val="28"/>
              </w:rPr>
            </w:pPr>
            <w:r>
              <w:rPr>
                <w:sz w:val="28"/>
                <w:szCs w:val="28"/>
              </w:rPr>
              <w:t>Financial crime investigations require skills and knowledge works to gather evidence. The success of financial crime investigation depends on turning information into evidence. However, the process of turning information into evidence is neither simple of straightforward. The raw information that is gathered through the investigation process is often required to be transformed into usable knowledge before its value as potential evidence can be realized. Hence, in financial investigative context, knowledge acts as an intervening variable of converting information via knowledge into evidence.</w:t>
            </w:r>
          </w:p>
          <w:p w:rsidR="006A7C0F" w:rsidRDefault="006A7C0F" w:rsidP="006A7C0F">
            <w:pPr>
              <w:pStyle w:val="ListParagraph"/>
              <w:spacing w:after="160" w:line="259" w:lineRule="auto"/>
              <w:jc w:val="both"/>
              <w:rPr>
                <w:sz w:val="28"/>
                <w:szCs w:val="28"/>
              </w:rPr>
            </w:pPr>
          </w:p>
          <w:p w:rsidR="00F35DF9" w:rsidRDefault="00F35DF9" w:rsidP="00F35DF9">
            <w:pPr>
              <w:pStyle w:val="ListParagraph"/>
              <w:numPr>
                <w:ilvl w:val="0"/>
                <w:numId w:val="21"/>
              </w:numPr>
              <w:spacing w:after="160" w:line="259" w:lineRule="auto"/>
              <w:jc w:val="both"/>
              <w:rPr>
                <w:sz w:val="28"/>
                <w:szCs w:val="28"/>
              </w:rPr>
            </w:pPr>
            <w:r>
              <w:rPr>
                <w:sz w:val="28"/>
                <w:szCs w:val="28"/>
              </w:rPr>
              <w:t>Financial crime investigative process requires financial resources to complete. A financial crime investigator requires financial resources to defend cases available to elite’s individuals and corporations who are brought to justice. These cases are more intense as compared to that in conventional crimes cases.</w:t>
            </w:r>
          </w:p>
          <w:p w:rsidR="006A7C0F" w:rsidRPr="006A7C0F" w:rsidRDefault="006A7C0F" w:rsidP="006A7C0F">
            <w:pPr>
              <w:pStyle w:val="ListParagraph"/>
              <w:rPr>
                <w:sz w:val="28"/>
                <w:szCs w:val="28"/>
              </w:rPr>
            </w:pPr>
          </w:p>
          <w:p w:rsidR="006A7C0F" w:rsidRDefault="006A7C0F" w:rsidP="006A7C0F">
            <w:pPr>
              <w:pStyle w:val="ListParagraph"/>
              <w:spacing w:after="160" w:line="259" w:lineRule="auto"/>
              <w:jc w:val="both"/>
              <w:rPr>
                <w:sz w:val="28"/>
                <w:szCs w:val="28"/>
              </w:rPr>
            </w:pPr>
          </w:p>
          <w:p w:rsidR="00F35DF9" w:rsidRDefault="00F35DF9" w:rsidP="00F35DF9">
            <w:pPr>
              <w:pStyle w:val="ListParagraph"/>
              <w:numPr>
                <w:ilvl w:val="0"/>
                <w:numId w:val="21"/>
              </w:numPr>
              <w:spacing w:after="160" w:line="259" w:lineRule="auto"/>
              <w:jc w:val="both"/>
              <w:rPr>
                <w:sz w:val="28"/>
                <w:szCs w:val="28"/>
              </w:rPr>
            </w:pPr>
            <w:r>
              <w:rPr>
                <w:sz w:val="28"/>
                <w:szCs w:val="28"/>
              </w:rPr>
              <w:t xml:space="preserve">Financial crimes are difficult to detect due to elaborate conspiracies in the form of social networks. Individuals within organizations do not necessarily operate solo in their commissioning of the crime. Just as criminal activities such as drug trafficking, racketeering and gambling operate within the confines of complex social relations. This elite communities a time extent themselves to include politicians and law enforcement agencies. </w:t>
            </w:r>
          </w:p>
          <w:p w:rsidR="006A7C0F" w:rsidRDefault="006A7C0F" w:rsidP="006A7C0F">
            <w:pPr>
              <w:spacing w:after="160" w:line="259" w:lineRule="auto"/>
              <w:ind w:left="360"/>
              <w:jc w:val="both"/>
              <w:rPr>
                <w:sz w:val="28"/>
                <w:szCs w:val="28"/>
              </w:rPr>
            </w:pPr>
          </w:p>
          <w:p w:rsidR="006A7C0F" w:rsidRPr="006A7C0F" w:rsidRDefault="006A7C0F" w:rsidP="006A7C0F">
            <w:pPr>
              <w:spacing w:after="160" w:line="259" w:lineRule="auto"/>
              <w:ind w:left="360"/>
              <w:jc w:val="both"/>
              <w:rPr>
                <w:sz w:val="28"/>
                <w:szCs w:val="28"/>
              </w:rPr>
            </w:pPr>
          </w:p>
          <w:p w:rsidR="00F35DF9" w:rsidRDefault="00F35DF9" w:rsidP="00F35DF9">
            <w:pPr>
              <w:pStyle w:val="ListParagraph"/>
              <w:numPr>
                <w:ilvl w:val="0"/>
                <w:numId w:val="21"/>
              </w:numPr>
              <w:spacing w:after="160" w:line="259" w:lineRule="auto"/>
              <w:jc w:val="both"/>
              <w:rPr>
                <w:sz w:val="28"/>
                <w:szCs w:val="28"/>
              </w:rPr>
            </w:pPr>
            <w:r>
              <w:rPr>
                <w:sz w:val="28"/>
                <w:szCs w:val="28"/>
              </w:rPr>
              <w:t xml:space="preserve">Many corporate and individual financial crimes take years to discover as demonstrated by insider trading scandals of </w:t>
            </w:r>
            <w:proofErr w:type="spellStart"/>
            <w:r>
              <w:rPr>
                <w:sz w:val="28"/>
                <w:szCs w:val="28"/>
              </w:rPr>
              <w:t>Wallstreet</w:t>
            </w:r>
            <w:proofErr w:type="spellEnd"/>
            <w:r>
              <w:rPr>
                <w:sz w:val="28"/>
                <w:szCs w:val="28"/>
              </w:rPr>
              <w:t xml:space="preserve"> in the 1980’s as well as the more recent Enron scandal. In such cases, it is difficult to establish a line between what is criminal and what is not. </w:t>
            </w:r>
          </w:p>
          <w:p w:rsidR="00F35DF9" w:rsidRDefault="00F35DF9"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sz w:val="28"/>
                <w:szCs w:val="28"/>
              </w:rPr>
            </w:pPr>
          </w:p>
          <w:p w:rsidR="00037911" w:rsidRDefault="00037911" w:rsidP="00F35DF9">
            <w:pPr>
              <w:jc w:val="both"/>
              <w:rPr>
                <w:b/>
                <w:sz w:val="28"/>
                <w:szCs w:val="28"/>
              </w:rPr>
            </w:pPr>
          </w:p>
          <w:p w:rsidR="00F35DF9" w:rsidRPr="005819FA" w:rsidRDefault="00F35DF9" w:rsidP="00F35DF9">
            <w:pPr>
              <w:jc w:val="both"/>
              <w:rPr>
                <w:b/>
                <w:sz w:val="28"/>
                <w:szCs w:val="28"/>
              </w:rPr>
            </w:pPr>
            <w:r w:rsidRPr="005819FA">
              <w:rPr>
                <w:b/>
                <w:sz w:val="28"/>
                <w:szCs w:val="28"/>
              </w:rPr>
              <w:t>CASE STUDY</w:t>
            </w:r>
          </w:p>
          <w:p w:rsidR="00F35DF9" w:rsidRDefault="00F35DF9" w:rsidP="00F35DF9">
            <w:pPr>
              <w:jc w:val="both"/>
              <w:rPr>
                <w:b/>
                <w:sz w:val="28"/>
                <w:szCs w:val="28"/>
              </w:rPr>
            </w:pPr>
            <w:r w:rsidRPr="005819FA">
              <w:rPr>
                <w:b/>
                <w:sz w:val="28"/>
                <w:szCs w:val="28"/>
              </w:rPr>
              <w:t>QUESTION-1</w:t>
            </w:r>
          </w:p>
          <w:p w:rsidR="00037911" w:rsidRDefault="00037911" w:rsidP="00F35DF9">
            <w:pPr>
              <w:jc w:val="both"/>
              <w:rPr>
                <w:b/>
                <w:sz w:val="28"/>
                <w:szCs w:val="28"/>
              </w:rPr>
            </w:pPr>
          </w:p>
          <w:p w:rsidR="00F35DF9" w:rsidRPr="002F417B" w:rsidRDefault="00F35DF9" w:rsidP="00F35DF9">
            <w:pPr>
              <w:pStyle w:val="ListParagraph"/>
              <w:numPr>
                <w:ilvl w:val="0"/>
                <w:numId w:val="23"/>
              </w:numPr>
              <w:spacing w:after="160" w:line="259" w:lineRule="auto"/>
              <w:jc w:val="both"/>
              <w:rPr>
                <w:sz w:val="28"/>
                <w:szCs w:val="28"/>
              </w:rPr>
            </w:pPr>
            <w:r w:rsidRPr="002F417B">
              <w:rPr>
                <w:sz w:val="28"/>
                <w:szCs w:val="28"/>
              </w:rPr>
              <w:t>Lack of effective internal controls could be lacking in the Pub Owner’s self-devised accounting system. Internal controls are part of the protective systems against fraud. They are designed to prevent irregularities and ensure early fraud detection.</w:t>
            </w:r>
          </w:p>
          <w:p w:rsidR="00F35DF9" w:rsidRDefault="00F35DF9" w:rsidP="00F35DF9">
            <w:pPr>
              <w:ind w:left="720"/>
              <w:jc w:val="both"/>
              <w:rPr>
                <w:sz w:val="28"/>
                <w:szCs w:val="28"/>
              </w:rPr>
            </w:pPr>
            <w:r>
              <w:rPr>
                <w:sz w:val="28"/>
                <w:szCs w:val="28"/>
              </w:rPr>
              <w:t>ACFE 2002, report to the Nation on Occupational Fraud and Abuse noted that, “A strong system of internal controls was viewed as the most effective anti-fraud measure by a wide margin’’. Internal controls become a concern to the Pub Owners’ accounting system because of the following;</w:t>
            </w:r>
          </w:p>
          <w:p w:rsidR="00F35DF9" w:rsidRDefault="00F35DF9" w:rsidP="00F35DF9">
            <w:pPr>
              <w:pStyle w:val="ListParagraph"/>
              <w:numPr>
                <w:ilvl w:val="0"/>
                <w:numId w:val="22"/>
              </w:numPr>
              <w:spacing w:after="160" w:line="259" w:lineRule="auto"/>
              <w:jc w:val="both"/>
              <w:rPr>
                <w:sz w:val="28"/>
                <w:szCs w:val="28"/>
              </w:rPr>
            </w:pPr>
            <w:r>
              <w:rPr>
                <w:sz w:val="28"/>
                <w:szCs w:val="28"/>
              </w:rPr>
              <w:t>Proper accounting controls ensure that transactions are carried out only with appropriate authorization and are recorded correctly according to transaction type, amount and time of execution.</w:t>
            </w:r>
          </w:p>
          <w:p w:rsidR="00F35DF9" w:rsidRDefault="00F35DF9" w:rsidP="00F35DF9">
            <w:pPr>
              <w:pStyle w:val="ListParagraph"/>
              <w:numPr>
                <w:ilvl w:val="0"/>
                <w:numId w:val="22"/>
              </w:numPr>
              <w:spacing w:after="160" w:line="259" w:lineRule="auto"/>
              <w:jc w:val="both"/>
              <w:rPr>
                <w:sz w:val="28"/>
                <w:szCs w:val="28"/>
              </w:rPr>
            </w:pPr>
            <w:r>
              <w:rPr>
                <w:sz w:val="28"/>
                <w:szCs w:val="28"/>
              </w:rPr>
              <w:t>A proper accounting control helps restrict access to data processing centers and to the computers themselves.</w:t>
            </w:r>
          </w:p>
          <w:p w:rsidR="00F35DF9" w:rsidRDefault="00F35DF9" w:rsidP="00F35DF9">
            <w:pPr>
              <w:pStyle w:val="ListParagraph"/>
              <w:numPr>
                <w:ilvl w:val="0"/>
                <w:numId w:val="23"/>
              </w:numPr>
              <w:spacing w:after="160" w:line="259" w:lineRule="auto"/>
              <w:jc w:val="both"/>
              <w:rPr>
                <w:sz w:val="28"/>
                <w:szCs w:val="28"/>
              </w:rPr>
            </w:pPr>
            <w:r>
              <w:rPr>
                <w:sz w:val="28"/>
                <w:szCs w:val="28"/>
              </w:rPr>
              <w:t>In light of this event in the Pub owner’s devised accounting system was effective training. The Pub Owner should have trained the employee properly and the code of ethics well communicated to the employee to know that a policy of integrity will be enforced.</w:t>
            </w:r>
          </w:p>
          <w:p w:rsidR="00F35DF9" w:rsidRDefault="00F35DF9" w:rsidP="00F35DF9">
            <w:pPr>
              <w:jc w:val="both"/>
              <w:rPr>
                <w:b/>
                <w:sz w:val="28"/>
                <w:szCs w:val="28"/>
              </w:rPr>
            </w:pPr>
          </w:p>
          <w:p w:rsidR="00F35DF9" w:rsidRDefault="00F35DF9" w:rsidP="00F35DF9">
            <w:pPr>
              <w:jc w:val="both"/>
              <w:rPr>
                <w:b/>
                <w:sz w:val="28"/>
                <w:szCs w:val="28"/>
              </w:rPr>
            </w:pPr>
            <w:r w:rsidRPr="002F417B">
              <w:rPr>
                <w:b/>
                <w:sz w:val="28"/>
                <w:szCs w:val="28"/>
              </w:rPr>
              <w:t>Question 2</w:t>
            </w:r>
          </w:p>
          <w:p w:rsidR="00037911" w:rsidRDefault="00037911" w:rsidP="00F35DF9">
            <w:pPr>
              <w:jc w:val="both"/>
              <w:rPr>
                <w:b/>
                <w:sz w:val="28"/>
                <w:szCs w:val="28"/>
              </w:rPr>
            </w:pPr>
            <w:bookmarkStart w:id="0" w:name="_GoBack"/>
            <w:bookmarkEnd w:id="0"/>
          </w:p>
          <w:p w:rsidR="00F35DF9" w:rsidRDefault="00F35DF9" w:rsidP="00F35DF9">
            <w:pPr>
              <w:jc w:val="both"/>
              <w:rPr>
                <w:sz w:val="28"/>
                <w:szCs w:val="28"/>
              </w:rPr>
            </w:pPr>
            <w:r>
              <w:rPr>
                <w:sz w:val="28"/>
                <w:szCs w:val="28"/>
              </w:rPr>
              <w:t>Some of the possible causes of shortfall in Pub Owners revenue include;</w:t>
            </w:r>
          </w:p>
          <w:p w:rsidR="00F35DF9" w:rsidRDefault="00F35DF9" w:rsidP="00F35DF9">
            <w:pPr>
              <w:pStyle w:val="ListParagraph"/>
              <w:numPr>
                <w:ilvl w:val="0"/>
                <w:numId w:val="24"/>
              </w:numPr>
              <w:spacing w:after="160" w:line="259" w:lineRule="auto"/>
              <w:jc w:val="both"/>
              <w:rPr>
                <w:sz w:val="28"/>
                <w:szCs w:val="28"/>
              </w:rPr>
            </w:pPr>
            <w:r>
              <w:rPr>
                <w:sz w:val="28"/>
                <w:szCs w:val="28"/>
              </w:rPr>
              <w:t>Error in data entry by the new employer, Byron</w:t>
            </w:r>
          </w:p>
          <w:p w:rsidR="00F35DF9" w:rsidRDefault="00F35DF9" w:rsidP="00F35DF9">
            <w:pPr>
              <w:pStyle w:val="ListParagraph"/>
              <w:numPr>
                <w:ilvl w:val="0"/>
                <w:numId w:val="24"/>
              </w:numPr>
              <w:spacing w:after="160" w:line="259" w:lineRule="auto"/>
              <w:jc w:val="both"/>
              <w:rPr>
                <w:sz w:val="28"/>
                <w:szCs w:val="28"/>
              </w:rPr>
            </w:pPr>
            <w:r>
              <w:rPr>
                <w:sz w:val="28"/>
                <w:szCs w:val="28"/>
              </w:rPr>
              <w:t>Excess expenditure incurred for the period over the revenue generated</w:t>
            </w:r>
          </w:p>
          <w:p w:rsidR="00F35DF9" w:rsidRDefault="00F35DF9" w:rsidP="00F35DF9">
            <w:pPr>
              <w:pStyle w:val="ListParagraph"/>
              <w:numPr>
                <w:ilvl w:val="0"/>
                <w:numId w:val="24"/>
              </w:numPr>
              <w:spacing w:after="160" w:line="259" w:lineRule="auto"/>
              <w:jc w:val="both"/>
              <w:rPr>
                <w:sz w:val="28"/>
                <w:szCs w:val="28"/>
              </w:rPr>
            </w:pPr>
            <w:r>
              <w:rPr>
                <w:sz w:val="28"/>
                <w:szCs w:val="28"/>
              </w:rPr>
              <w:t>Price changes for the period, which is where Byron sold at lower price than what has been forecast by the Owner.</w:t>
            </w:r>
          </w:p>
          <w:p w:rsidR="00F35DF9" w:rsidRDefault="00F35DF9" w:rsidP="00F35DF9">
            <w:pPr>
              <w:pStyle w:val="ListParagraph"/>
              <w:numPr>
                <w:ilvl w:val="0"/>
                <w:numId w:val="24"/>
              </w:numPr>
              <w:spacing w:after="160" w:line="259" w:lineRule="auto"/>
              <w:jc w:val="both"/>
              <w:rPr>
                <w:sz w:val="28"/>
                <w:szCs w:val="28"/>
              </w:rPr>
            </w:pPr>
            <w:r>
              <w:rPr>
                <w:sz w:val="28"/>
                <w:szCs w:val="28"/>
              </w:rPr>
              <w:t>Revenues are calculated as the price of the products against the number of units sold. If not as many units sell as projected a shortfall results</w:t>
            </w:r>
          </w:p>
          <w:p w:rsidR="00F35DF9" w:rsidRPr="00337769" w:rsidRDefault="00F35DF9" w:rsidP="00F35DF9">
            <w:pPr>
              <w:pStyle w:val="ListParagraph"/>
              <w:numPr>
                <w:ilvl w:val="0"/>
                <w:numId w:val="24"/>
              </w:numPr>
              <w:spacing w:after="160" w:line="259" w:lineRule="auto"/>
              <w:jc w:val="both"/>
              <w:rPr>
                <w:sz w:val="28"/>
                <w:szCs w:val="28"/>
              </w:rPr>
            </w:pPr>
            <w:r>
              <w:rPr>
                <w:sz w:val="28"/>
                <w:szCs w:val="28"/>
              </w:rPr>
              <w:t>Discount on goods sold could result in revenue fall.</w:t>
            </w:r>
          </w:p>
          <w:p w:rsidR="00F35DF9" w:rsidRPr="002F417B" w:rsidRDefault="00F35DF9" w:rsidP="00F35DF9">
            <w:pPr>
              <w:jc w:val="both"/>
              <w:rPr>
                <w:b/>
                <w:sz w:val="28"/>
                <w:szCs w:val="28"/>
              </w:rPr>
            </w:pPr>
          </w:p>
          <w:p w:rsidR="00F35DF9" w:rsidRPr="002F417B" w:rsidRDefault="00F35DF9" w:rsidP="00F35DF9">
            <w:pPr>
              <w:pStyle w:val="ListParagraph"/>
              <w:jc w:val="both"/>
              <w:rPr>
                <w:b/>
                <w:sz w:val="28"/>
                <w:szCs w:val="28"/>
              </w:rPr>
            </w:pPr>
          </w:p>
          <w:p w:rsidR="00FF220B" w:rsidRPr="008C2BE7" w:rsidRDefault="00FF220B" w:rsidP="008C2BE7">
            <w:pPr>
              <w:spacing w:after="160" w:line="259" w:lineRule="auto"/>
              <w:jc w:val="both"/>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BE7" w:rsidP="00A851DA">
            <w:pPr>
              <w:rPr>
                <w:rFonts w:cs="Bliss-Regular"/>
                <w:color w:val="000000"/>
              </w:rPr>
            </w:pPr>
            <w:r>
              <w:rPr>
                <w:rFonts w:cs="Bliss-Regular"/>
                <w:color w:val="000000"/>
              </w:rPr>
              <w:t>2.08.2015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93C" w:rsidRDefault="0045393C" w:rsidP="00CB4D0A">
      <w:pPr>
        <w:spacing w:after="0" w:line="240" w:lineRule="auto"/>
      </w:pPr>
      <w:r>
        <w:separator/>
      </w:r>
    </w:p>
  </w:endnote>
  <w:endnote w:type="continuationSeparator" w:id="0">
    <w:p w:rsidR="0045393C" w:rsidRDefault="004539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93C" w:rsidRDefault="0045393C" w:rsidP="00CB4D0A">
      <w:pPr>
        <w:spacing w:after="0" w:line="240" w:lineRule="auto"/>
      </w:pPr>
      <w:r>
        <w:separator/>
      </w:r>
    </w:p>
  </w:footnote>
  <w:footnote w:type="continuationSeparator" w:id="0">
    <w:p w:rsidR="0045393C" w:rsidRDefault="0045393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16"/>
  </w:num>
  <w:num w:numId="4">
    <w:abstractNumId w:val="22"/>
  </w:num>
  <w:num w:numId="5">
    <w:abstractNumId w:val="21"/>
  </w:num>
  <w:num w:numId="6">
    <w:abstractNumId w:val="19"/>
  </w:num>
  <w:num w:numId="7">
    <w:abstractNumId w:val="6"/>
  </w:num>
  <w:num w:numId="8">
    <w:abstractNumId w:val="1"/>
  </w:num>
  <w:num w:numId="9">
    <w:abstractNumId w:val="23"/>
  </w:num>
  <w:num w:numId="10">
    <w:abstractNumId w:val="10"/>
  </w:num>
  <w:num w:numId="11">
    <w:abstractNumId w:val="0"/>
  </w:num>
  <w:num w:numId="12">
    <w:abstractNumId w:val="17"/>
  </w:num>
  <w:num w:numId="13">
    <w:abstractNumId w:val="8"/>
  </w:num>
  <w:num w:numId="14">
    <w:abstractNumId w:val="2"/>
  </w:num>
  <w:num w:numId="15">
    <w:abstractNumId w:val="9"/>
  </w:num>
  <w:num w:numId="16">
    <w:abstractNumId w:val="4"/>
  </w:num>
  <w:num w:numId="17">
    <w:abstractNumId w:val="12"/>
  </w:num>
  <w:num w:numId="18">
    <w:abstractNumId w:val="13"/>
  </w:num>
  <w:num w:numId="19">
    <w:abstractNumId w:val="14"/>
  </w:num>
  <w:num w:numId="20">
    <w:abstractNumId w:val="3"/>
  </w:num>
  <w:num w:numId="21">
    <w:abstractNumId w:val="11"/>
  </w:num>
  <w:num w:numId="22">
    <w:abstractNumId w:val="18"/>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672B1"/>
    <w:rsid w:val="000760DE"/>
    <w:rsid w:val="0008105F"/>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5393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7C0F"/>
    <w:rsid w:val="006C1216"/>
    <w:rsid w:val="00703134"/>
    <w:rsid w:val="0070347F"/>
    <w:rsid w:val="0070678E"/>
    <w:rsid w:val="00831C11"/>
    <w:rsid w:val="00867EB3"/>
    <w:rsid w:val="00880BE9"/>
    <w:rsid w:val="008A60B4"/>
    <w:rsid w:val="008B3C31"/>
    <w:rsid w:val="008B64FE"/>
    <w:rsid w:val="008C2BE7"/>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C46DF"/>
    <w:rsid w:val="00C03577"/>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30679"/>
    <w:rsid w:val="00E4597D"/>
    <w:rsid w:val="00E50C5B"/>
    <w:rsid w:val="00E54832"/>
    <w:rsid w:val="00E56A90"/>
    <w:rsid w:val="00E641CC"/>
    <w:rsid w:val="00EA30AB"/>
    <w:rsid w:val="00EB3925"/>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A32EE7-CF2D-4C8C-A7D3-5788FBA16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8</cp:revision>
  <dcterms:created xsi:type="dcterms:W3CDTF">2015-08-02T12:08:00Z</dcterms:created>
  <dcterms:modified xsi:type="dcterms:W3CDTF">2015-08-02T12:19:00Z</dcterms:modified>
</cp:coreProperties>
</file>