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3A3A51" w:rsidP="003A3A51">
      <w:pPr>
        <w:tabs>
          <w:tab w:val="left" w:pos="7535"/>
        </w:tabs>
      </w:pPr>
      <w:r>
        <w:tab/>
      </w:r>
    </w:p>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965">
            <w:r>
              <w:t>5</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BE5868" w:rsidP="003A3A51">
            <w:pPr>
              <w:rPr>
                <w:b/>
              </w:rPr>
            </w:pPr>
            <w:r>
              <w:rPr>
                <w:b/>
              </w:rPr>
              <w:t>Q1:</w:t>
            </w:r>
          </w:p>
          <w:p w:rsidR="00CA0464" w:rsidRPr="00A60965" w:rsidRDefault="00A60965" w:rsidP="00A60965">
            <w:pPr>
              <w:pStyle w:val="ListParagraph"/>
              <w:numPr>
                <w:ilvl w:val="0"/>
                <w:numId w:val="14"/>
              </w:numPr>
              <w:rPr>
                <w:b/>
              </w:rPr>
            </w:pPr>
            <w:r>
              <w:rPr>
                <w:b/>
              </w:rPr>
              <w:t>What is the difference between proactive and reactive investigations?</w:t>
            </w:r>
          </w:p>
          <w:p w:rsidR="00A60965" w:rsidRDefault="00A60965" w:rsidP="00A60965">
            <w:pPr>
              <w:pStyle w:val="ListParagraph"/>
              <w:ind w:left="1080"/>
            </w:pPr>
            <w:r>
              <w:t>Reactive investigations are typically initiated by citizen/victim complaints and are a result of an external notification of the crime. The investigator will react only when the crime has been reported by an affected party, i.e. employee, shareholder, auditor.</w:t>
            </w:r>
          </w:p>
          <w:p w:rsidR="00A60965" w:rsidRDefault="00A60965" w:rsidP="00A60965">
            <w:pPr>
              <w:pStyle w:val="ListParagraph"/>
              <w:ind w:left="1080"/>
            </w:pPr>
            <w:r>
              <w:t xml:space="preserve">Proactive investigations take place as a result of the investigator’s finding. The investigator does not wait for the aggrieved party to complain and initiates action based on the evidence of fraud. </w:t>
            </w:r>
          </w:p>
          <w:p w:rsidR="00A60965" w:rsidRDefault="00A60965" w:rsidP="00A60965">
            <w:pPr>
              <w:rPr>
                <w:b/>
              </w:rPr>
            </w:pPr>
          </w:p>
          <w:p w:rsidR="00A60965" w:rsidRPr="00A60965" w:rsidRDefault="00A60965" w:rsidP="00A60965">
            <w:pPr>
              <w:pStyle w:val="ListParagraph"/>
              <w:numPr>
                <w:ilvl w:val="0"/>
                <w:numId w:val="14"/>
              </w:numPr>
              <w:rPr>
                <w:b/>
              </w:rPr>
            </w:pPr>
            <w:r>
              <w:rPr>
                <w:b/>
              </w:rPr>
              <w:t>How would you differentiate between the weighted and unweighted solvability factors.</w:t>
            </w:r>
          </w:p>
          <w:p w:rsidR="00A60965" w:rsidRDefault="00154A37" w:rsidP="00A60965">
            <w:pPr>
              <w:pStyle w:val="ListParagraph"/>
              <w:ind w:left="1080"/>
            </w:pPr>
            <w:r>
              <w:t>Weighted systems separate the more solvable factors from the less solvable ones.</w:t>
            </w:r>
          </w:p>
          <w:p w:rsidR="00154A37" w:rsidRDefault="00154A37" w:rsidP="00A60965">
            <w:pPr>
              <w:pStyle w:val="ListParagraph"/>
              <w:ind w:left="1080"/>
            </w:pPr>
            <w:r>
              <w:t>The unweighted systems do not assign weights to factors, therefore all factors are equally important.</w:t>
            </w:r>
          </w:p>
          <w:p w:rsidR="00154A37" w:rsidRDefault="00154A37" w:rsidP="00A60965">
            <w:pPr>
              <w:pStyle w:val="ListParagraph"/>
              <w:ind w:left="1080"/>
            </w:pPr>
          </w:p>
          <w:p w:rsidR="00154A37" w:rsidRPr="00154A37" w:rsidRDefault="00154A37" w:rsidP="00154A37">
            <w:pPr>
              <w:pStyle w:val="ListParagraph"/>
              <w:numPr>
                <w:ilvl w:val="0"/>
                <w:numId w:val="14"/>
              </w:numPr>
              <w:rPr>
                <w:b/>
              </w:rPr>
            </w:pPr>
            <w:r>
              <w:rPr>
                <w:b/>
              </w:rPr>
              <w:t>Goal – setting and planning is very important for the soundness of an investigative process. Why?</w:t>
            </w:r>
          </w:p>
          <w:p w:rsidR="00154A37" w:rsidRDefault="00154A37" w:rsidP="00154A37">
            <w:pPr>
              <w:pStyle w:val="ListParagraph"/>
              <w:ind w:left="1080"/>
            </w:pPr>
            <w:r>
              <w:t xml:space="preserve">Goals provide a solid foundation for the investigation process. Therefore, if these goals are ill defined, poorly designed or unrealistic, the entire investigation is likely to be conducted in a haphazard manner and the investigative plan may not be executed </w:t>
            </w:r>
            <w:r w:rsidR="008A4738">
              <w:t>properly.</w:t>
            </w:r>
          </w:p>
          <w:p w:rsidR="008A4738" w:rsidRDefault="008A4738" w:rsidP="00154A37">
            <w:pPr>
              <w:pStyle w:val="ListParagraph"/>
              <w:ind w:left="1080"/>
            </w:pPr>
            <w:r>
              <w:t>Developing a plan is the second task after defining the goals. It is impossible to conduct a financial investigation successfully without having a sound plan.</w:t>
            </w:r>
          </w:p>
          <w:p w:rsidR="008A4738" w:rsidRDefault="008A4738" w:rsidP="00154A37">
            <w:pPr>
              <w:pStyle w:val="ListParagraph"/>
              <w:ind w:left="1080"/>
            </w:pPr>
          </w:p>
          <w:p w:rsidR="008A4738" w:rsidRPr="008A4738" w:rsidRDefault="008A4738" w:rsidP="008A4738">
            <w:pPr>
              <w:pStyle w:val="ListParagraph"/>
              <w:numPr>
                <w:ilvl w:val="0"/>
                <w:numId w:val="14"/>
              </w:numPr>
              <w:rPr>
                <w:b/>
              </w:rPr>
            </w:pPr>
            <w:r>
              <w:rPr>
                <w:b/>
              </w:rPr>
              <w:t>Outline the major goals of an investigative plan.</w:t>
            </w:r>
          </w:p>
          <w:p w:rsidR="008A4738" w:rsidRDefault="008A4738" w:rsidP="008A4738">
            <w:pPr>
              <w:pStyle w:val="ListParagraph"/>
              <w:ind w:left="1080"/>
            </w:pPr>
            <w:r>
              <w:t>An investigative plan should be focused and consistent with the goals of the investigation.</w:t>
            </w:r>
          </w:p>
          <w:p w:rsidR="008A4738" w:rsidRDefault="008A4738" w:rsidP="008A4738">
            <w:pPr>
              <w:pStyle w:val="ListParagraph"/>
              <w:ind w:left="1080"/>
            </w:pPr>
            <w:r>
              <w:t>Financial crime investigations tend to get out of hand and multiply in terms of the information under consideration, therefore it is very important to maintain control of the investigation.</w:t>
            </w:r>
          </w:p>
          <w:p w:rsidR="008A4738" w:rsidRDefault="008A4738" w:rsidP="008A4738">
            <w:pPr>
              <w:pStyle w:val="ListParagraph"/>
              <w:ind w:left="1080"/>
            </w:pPr>
            <w:r>
              <w:t>A good plan must be accommodating and flexible enough to adapt to changes otherwise even a slight change will render the plan useless.</w:t>
            </w:r>
          </w:p>
          <w:p w:rsidR="008A4738" w:rsidRDefault="008A4738" w:rsidP="008A4738">
            <w:pPr>
              <w:rPr>
                <w:b/>
              </w:rPr>
            </w:pPr>
          </w:p>
          <w:p w:rsidR="008A4738" w:rsidRDefault="008A4738" w:rsidP="008A4738">
            <w:pPr>
              <w:rPr>
                <w:b/>
              </w:rPr>
            </w:pPr>
          </w:p>
          <w:p w:rsidR="008A4738" w:rsidRPr="008A4738" w:rsidRDefault="008A4738" w:rsidP="008A4738">
            <w:pPr>
              <w:pStyle w:val="ListParagraph"/>
              <w:numPr>
                <w:ilvl w:val="0"/>
                <w:numId w:val="14"/>
              </w:numPr>
              <w:rPr>
                <w:b/>
              </w:rPr>
            </w:pPr>
            <w:r>
              <w:rPr>
                <w:b/>
              </w:rPr>
              <w:lastRenderedPageBreak/>
              <w:t>Briefly describe the stages involved in planning an investigative plan.</w:t>
            </w:r>
          </w:p>
          <w:p w:rsidR="008A4738" w:rsidRDefault="00D41E16" w:rsidP="008A4738">
            <w:pPr>
              <w:pStyle w:val="ListParagraph"/>
              <w:ind w:left="1080"/>
            </w:pPr>
            <w:r>
              <w:t>Investigators should be fiscally responsible and conserve their resources through preplanning because money is always scarce regardless of whether the investigator is working for a private client or for the district attorney’s office.</w:t>
            </w:r>
          </w:p>
          <w:p w:rsidR="00D41E16" w:rsidRDefault="00D41E16" w:rsidP="008A4738">
            <w:pPr>
              <w:pStyle w:val="ListParagraph"/>
              <w:ind w:left="1080"/>
            </w:pPr>
            <w:r>
              <w:t xml:space="preserve">After determining the scope and direction of the investigation, the next step is to predict the number of personnel that will be needed to conduct the investigation efficiently. </w:t>
            </w:r>
          </w:p>
          <w:p w:rsidR="00D41E16" w:rsidRDefault="00D41E16" w:rsidP="008A4738">
            <w:pPr>
              <w:pStyle w:val="ListParagraph"/>
              <w:ind w:left="1080"/>
            </w:pPr>
            <w:r>
              <w:t>Investing in the latest technology is a necessity, especially as the world is undergoing a digital revolution and everything is becoming more computerized.</w:t>
            </w:r>
          </w:p>
          <w:p w:rsidR="00D41E16" w:rsidRDefault="00D41E16" w:rsidP="008A4738">
            <w:pPr>
              <w:pStyle w:val="ListParagraph"/>
              <w:ind w:left="1080"/>
            </w:pPr>
          </w:p>
          <w:p w:rsidR="00D41E16" w:rsidRPr="00D41E16" w:rsidRDefault="00D41E16" w:rsidP="00D41E16">
            <w:pPr>
              <w:pStyle w:val="ListParagraph"/>
              <w:numPr>
                <w:ilvl w:val="0"/>
                <w:numId w:val="14"/>
              </w:numPr>
              <w:rPr>
                <w:b/>
              </w:rPr>
            </w:pPr>
            <w:r>
              <w:rPr>
                <w:b/>
              </w:rPr>
              <w:t>Describe the three main areas of intelligence gathering process.</w:t>
            </w:r>
          </w:p>
          <w:p w:rsidR="00D41E16" w:rsidRDefault="00D41E16" w:rsidP="00D41E16">
            <w:pPr>
              <w:pStyle w:val="ListParagraph"/>
              <w:ind w:left="1080"/>
            </w:pPr>
            <w:r>
              <w:t>Surveillance of the suspect’s or victim’s actions may provide valuable information.</w:t>
            </w:r>
          </w:p>
          <w:p w:rsidR="00D41E16" w:rsidRDefault="00D41E16" w:rsidP="00D41E16">
            <w:pPr>
              <w:pStyle w:val="ListParagraph"/>
              <w:ind w:left="1080"/>
            </w:pPr>
            <w:r>
              <w:t>Data have a number of uses, ranging from tracking people to predicting their buying preferences.</w:t>
            </w:r>
          </w:p>
          <w:p w:rsidR="000C7CF0" w:rsidRDefault="000C7CF0" w:rsidP="00D41E16">
            <w:pPr>
              <w:pStyle w:val="ListParagraph"/>
              <w:ind w:left="1080"/>
            </w:pPr>
            <w:r>
              <w:t>The investigator’s goal during the background stage is to famili</w:t>
            </w:r>
            <w:r w:rsidR="00BE732C">
              <w:t>arize him with all possible facts about the case.</w:t>
            </w:r>
            <w:r>
              <w:t xml:space="preserve"> </w:t>
            </w:r>
          </w:p>
          <w:p w:rsidR="00D41E16" w:rsidRDefault="00D41E16" w:rsidP="00D41E16">
            <w:pPr>
              <w:pStyle w:val="ListParagraph"/>
              <w:ind w:left="1080"/>
            </w:pPr>
            <w:r>
              <w:t>Trash collection</w:t>
            </w:r>
            <w:r w:rsidR="00720546">
              <w:t xml:space="preserve"> can be unpleasant and degrading as it literally means searching through someone’s trash in search of information.</w:t>
            </w:r>
          </w:p>
          <w:p w:rsidR="00720546" w:rsidRDefault="00720546" w:rsidP="00720546">
            <w:pPr>
              <w:rPr>
                <w:b/>
              </w:rPr>
            </w:pPr>
          </w:p>
          <w:p w:rsidR="00720546" w:rsidRDefault="00720546" w:rsidP="00720546">
            <w:pPr>
              <w:rPr>
                <w:b/>
              </w:rPr>
            </w:pPr>
            <w:r>
              <w:rPr>
                <w:b/>
              </w:rPr>
              <w:t>Q 2. Write short notes on the following:</w:t>
            </w:r>
          </w:p>
          <w:p w:rsidR="00720546" w:rsidRDefault="00720546" w:rsidP="00720546">
            <w:pPr>
              <w:pStyle w:val="ListParagraph"/>
              <w:numPr>
                <w:ilvl w:val="0"/>
                <w:numId w:val="15"/>
              </w:numPr>
              <w:rPr>
                <w:b/>
              </w:rPr>
            </w:pPr>
            <w:r>
              <w:rPr>
                <w:b/>
              </w:rPr>
              <w:t>Private databases</w:t>
            </w:r>
          </w:p>
          <w:p w:rsidR="00720546" w:rsidRDefault="00720546" w:rsidP="00720546">
            <w:pPr>
              <w:ind w:left="360"/>
            </w:pPr>
            <w:r>
              <w:t>These databases to which access is restricted. They may include both government and commercial sources, for example credit-reporting services such as Experian.</w:t>
            </w:r>
          </w:p>
          <w:p w:rsidR="00720546" w:rsidRPr="00720546" w:rsidRDefault="00720546" w:rsidP="00720546">
            <w:pPr>
              <w:pStyle w:val="ListParagraph"/>
              <w:numPr>
                <w:ilvl w:val="0"/>
                <w:numId w:val="15"/>
              </w:numPr>
              <w:rPr>
                <w:b/>
              </w:rPr>
            </w:pPr>
            <w:r>
              <w:rPr>
                <w:b/>
              </w:rPr>
              <w:t>Public databases</w:t>
            </w:r>
          </w:p>
          <w:p w:rsidR="00720546" w:rsidRDefault="00720546" w:rsidP="00720546">
            <w:pPr>
              <w:ind w:left="360"/>
            </w:pPr>
            <w:r>
              <w:t>These are less speedy but also less costly than private databases. Nowadays, more and more information is being made public as many government departments are making their databases available on the internet free of charge, for example property and tax assessment records.</w:t>
            </w:r>
          </w:p>
          <w:p w:rsidR="00720546" w:rsidRDefault="00720546" w:rsidP="00720546"/>
          <w:p w:rsidR="000C7CF0" w:rsidRDefault="000C7CF0" w:rsidP="00720546">
            <w:r>
              <w:rPr>
                <w:b/>
              </w:rPr>
              <w:t>Q3. “Financial crime investigations generally result in higher volumes of evidence and more complicated theories of evidence than non-financial crimes.” Discuss</w:t>
            </w:r>
          </w:p>
          <w:p w:rsidR="0026414C" w:rsidRDefault="000C7CF0" w:rsidP="00720546">
            <w:r>
              <w:t xml:space="preserve">        </w:t>
            </w:r>
            <w:r w:rsidR="00BE732C">
              <w:t xml:space="preserve">Financial crime investigations usually require a heavy load of information. Investigators may be </w:t>
            </w:r>
            <w:r w:rsidR="0026414C">
              <w:t xml:space="preserve">  </w:t>
            </w:r>
          </w:p>
          <w:p w:rsidR="0026414C" w:rsidRDefault="0026414C" w:rsidP="00720546">
            <w:r>
              <w:t xml:space="preserve">        </w:t>
            </w:r>
            <w:r w:rsidR="00BE732C">
              <w:t xml:space="preserve">buried under volumes of financial information. The investigator must possess a high level of skill </w:t>
            </w:r>
            <w:r>
              <w:t xml:space="preserve"> </w:t>
            </w:r>
          </w:p>
          <w:p w:rsidR="0026414C" w:rsidRDefault="0026414C" w:rsidP="00720546">
            <w:r>
              <w:t xml:space="preserve">        </w:t>
            </w:r>
            <w:r w:rsidR="00BE732C">
              <w:t xml:space="preserve">and a deep understanding of financial crimes. His/her skill se must include a thorough </w:t>
            </w:r>
            <w:r>
              <w:t xml:space="preserve"> </w:t>
            </w:r>
          </w:p>
          <w:p w:rsidR="0026414C" w:rsidRDefault="0026414C" w:rsidP="00720546">
            <w:r>
              <w:t xml:space="preserve">        </w:t>
            </w:r>
            <w:r w:rsidR="00BE732C">
              <w:t>knowledge of investigative methods and techniques.</w:t>
            </w:r>
            <w:r>
              <w:t xml:space="preserve"> Although non-financial crime  </w:t>
            </w:r>
          </w:p>
          <w:p w:rsidR="0026414C" w:rsidRDefault="0026414C" w:rsidP="00720546">
            <w:r>
              <w:t xml:space="preserve">        investigations have their own set of challenges, financial crime investigations require more  </w:t>
            </w:r>
          </w:p>
          <w:p w:rsidR="000C7CF0" w:rsidRDefault="0026414C" w:rsidP="00720546">
            <w:r>
              <w:t xml:space="preserve">        evidence and are more complex than most murder and non-financial crime investigations.</w:t>
            </w:r>
          </w:p>
          <w:p w:rsidR="004C7C0F" w:rsidRDefault="004C7C0F" w:rsidP="00720546"/>
          <w:p w:rsidR="004C7C0F" w:rsidRDefault="004C7C0F" w:rsidP="00720546">
            <w:pPr>
              <w:rPr>
                <w:b/>
              </w:rPr>
            </w:pPr>
            <w:r>
              <w:rPr>
                <w:b/>
              </w:rPr>
              <w:t>Case Study</w:t>
            </w:r>
          </w:p>
          <w:p w:rsidR="004C7C0F" w:rsidRDefault="004C7C0F" w:rsidP="004C7C0F">
            <w:pPr>
              <w:pStyle w:val="ListParagraph"/>
              <w:numPr>
                <w:ilvl w:val="0"/>
                <w:numId w:val="16"/>
              </w:numPr>
              <w:rPr>
                <w:b/>
              </w:rPr>
            </w:pPr>
            <w:r>
              <w:rPr>
                <w:b/>
              </w:rPr>
              <w:t>What do you think could be lacking in Byron’s self-devised accounting system?</w:t>
            </w:r>
          </w:p>
          <w:p w:rsidR="005866B3" w:rsidRPr="005866B3" w:rsidRDefault="005866B3" w:rsidP="005866B3">
            <w:pPr>
              <w:ind w:left="360"/>
            </w:pPr>
            <w:r>
              <w:t xml:space="preserve">There is no control system in place. Human error can play apart if it is a spreadsheet and one of the formulas </w:t>
            </w:r>
            <w:r w:rsidR="00212177">
              <w:t>was</w:t>
            </w:r>
            <w:r>
              <w:t xml:space="preserve"> deleted by accident. No double entry system in place like with the standard computerized system, where and entry on the </w:t>
            </w:r>
            <w:r w:rsidR="00212177">
              <w:t>self-devised</w:t>
            </w:r>
            <w:r>
              <w:t xml:space="preserve"> system might not be calculated correctly through to the rest of the system. A point of sale system would be better as you can compare cash ups with daily </w:t>
            </w:r>
            <w:r w:rsidR="00212177">
              <w:t>banking’s</w:t>
            </w:r>
            <w:r>
              <w:t xml:space="preserve">. The </w:t>
            </w:r>
            <w:r w:rsidR="00212177">
              <w:t>self-devised</w:t>
            </w:r>
            <w:r>
              <w:t xml:space="preserve"> system might also not be calculating the VAT portions correctly, therefore the incorrect amount has been banked. The </w:t>
            </w:r>
            <w:r w:rsidR="00212177">
              <w:t>self-devised</w:t>
            </w:r>
            <w:r>
              <w:t xml:space="preserve"> system is not adaptive to change that needs to be made. The system was devised to the way the owner understood the pub’s workings and not according to a logical system for anyone too understand</w:t>
            </w:r>
            <w:bookmarkStart w:id="0" w:name="_GoBack"/>
            <w:bookmarkEnd w:id="0"/>
            <w:r>
              <w:t xml:space="preserve">.  </w:t>
            </w:r>
          </w:p>
          <w:p w:rsidR="004C7C0F" w:rsidRDefault="004C7C0F" w:rsidP="004C7C0F">
            <w:pPr>
              <w:pStyle w:val="ListParagraph"/>
              <w:numPr>
                <w:ilvl w:val="0"/>
                <w:numId w:val="16"/>
              </w:numPr>
              <w:rPr>
                <w:b/>
              </w:rPr>
            </w:pPr>
            <w:r>
              <w:rPr>
                <w:b/>
              </w:rPr>
              <w:t>Give some possible causes of shortfall other than theft by Byron.</w:t>
            </w:r>
          </w:p>
          <w:p w:rsidR="005866B3" w:rsidRPr="006207A7" w:rsidRDefault="005866B3" w:rsidP="005866B3">
            <w:pPr>
              <w:ind w:left="360"/>
            </w:pPr>
            <w:r>
              <w:t xml:space="preserve">It was a </w:t>
            </w:r>
            <w:r w:rsidR="00212177">
              <w:t>self-made</w:t>
            </w:r>
            <w:r>
              <w:t xml:space="preserve"> system so one can only take it that it was spreadsheet based. Therefore </w:t>
            </w:r>
            <w:r>
              <w:lastRenderedPageBreak/>
              <w:t xml:space="preserve">formulas could have been deleted by accident. Due to the fact that it is not a computerized accounting package not all the controls are in place, like he might have used some of the cash made from sales to pay for expenses or purchases and it was not catered for in the </w:t>
            </w:r>
            <w:r w:rsidR="00212177">
              <w:t>self-made</w:t>
            </w:r>
            <w:r>
              <w:t xml:space="preserve"> system, this might be one of the causes of short banking. If they have a credit card </w:t>
            </w:r>
            <w:r w:rsidR="00212177">
              <w:t>facility</w:t>
            </w:r>
            <w:r>
              <w:t xml:space="preserve">, not the full amount swiped does always bank, some of the amount could also bank only the following day which might mean in a new month, so the sales again will be higher than what was banked. Stock control can also be an issue as with incorrect stock takes/stock on hand figures it might be that more sales were made, but not that amount was banked due to losses in stock. The bank reconciliation might not be taking all transactions in to account which can lead to differences.  </w:t>
            </w:r>
          </w:p>
          <w:p w:rsidR="005866B3" w:rsidRPr="005866B3" w:rsidRDefault="005866B3" w:rsidP="005866B3">
            <w:pPr>
              <w:ind w:left="360"/>
            </w:pPr>
          </w:p>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0B75" w:rsidP="00653AEF">
            <w:pPr>
              <w:rPr>
                <w:rFonts w:cs="Bliss-Regular"/>
                <w:color w:val="000000"/>
              </w:rPr>
            </w:pPr>
            <w:r>
              <w:rPr>
                <w:rFonts w:cs="Bliss-Regular"/>
                <w:color w:val="000000"/>
              </w:rPr>
              <w:t>05/0</w:t>
            </w:r>
            <w:r w:rsidR="00653AEF">
              <w:rPr>
                <w:rFonts w:cs="Bliss-Regular"/>
                <w:color w:val="000000"/>
              </w:rPr>
              <w:t>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006" w:rsidRDefault="00775006" w:rsidP="00CB4D0A">
      <w:pPr>
        <w:spacing w:after="0" w:line="240" w:lineRule="auto"/>
      </w:pPr>
      <w:r>
        <w:separator/>
      </w:r>
    </w:p>
  </w:endnote>
  <w:endnote w:type="continuationSeparator" w:id="0">
    <w:p w:rsidR="00775006" w:rsidRDefault="007750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006" w:rsidRDefault="00775006" w:rsidP="00CB4D0A">
      <w:pPr>
        <w:spacing w:after="0" w:line="240" w:lineRule="auto"/>
      </w:pPr>
      <w:r>
        <w:separator/>
      </w:r>
    </w:p>
  </w:footnote>
  <w:footnote w:type="continuationSeparator" w:id="0">
    <w:p w:rsidR="00775006" w:rsidRDefault="0077500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212177">
          <w:rPr>
            <w:noProof/>
          </w:rPr>
          <w:t>2</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A60965" w:rsidP="00004068">
    <w:pPr>
      <w:pStyle w:val="Header"/>
    </w:pPr>
    <w:r>
      <w:tab/>
    </w:r>
    <w:r>
      <w:tab/>
      <w:t>Assessment 5</w:t>
    </w:r>
  </w:p>
  <w:p w:rsidR="00386EF3" w:rsidRDefault="00386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73BC"/>
    <w:multiLevelType w:val="hybridMultilevel"/>
    <w:tmpl w:val="C456BC2A"/>
    <w:lvl w:ilvl="0" w:tplc="9B42A5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47604D"/>
    <w:multiLevelType w:val="hybridMultilevel"/>
    <w:tmpl w:val="663A315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nsid w:val="230E1824"/>
    <w:multiLevelType w:val="hybridMultilevel"/>
    <w:tmpl w:val="4DF872E4"/>
    <w:lvl w:ilvl="0" w:tplc="51A6D440">
      <w:numFmt w:val="bullet"/>
      <w:lvlText w:val="-"/>
      <w:lvlJc w:val="left"/>
      <w:pPr>
        <w:ind w:left="405" w:hanging="360"/>
      </w:pPr>
      <w:rPr>
        <w:rFonts w:ascii="Calibri" w:eastAsiaTheme="minorEastAsia"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nsid w:val="28075A48"/>
    <w:multiLevelType w:val="hybridMultilevel"/>
    <w:tmpl w:val="74ECE938"/>
    <w:lvl w:ilvl="0" w:tplc="C7CA3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09066F"/>
    <w:multiLevelType w:val="hybridMultilevel"/>
    <w:tmpl w:val="6BCAC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587AB2"/>
    <w:multiLevelType w:val="hybridMultilevel"/>
    <w:tmpl w:val="BB204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2D5C8B"/>
    <w:multiLevelType w:val="hybridMultilevel"/>
    <w:tmpl w:val="396662D2"/>
    <w:lvl w:ilvl="0" w:tplc="F9A28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056C6D"/>
    <w:multiLevelType w:val="hybridMultilevel"/>
    <w:tmpl w:val="EE14F4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D86AA7"/>
    <w:multiLevelType w:val="hybridMultilevel"/>
    <w:tmpl w:val="5316F2FA"/>
    <w:lvl w:ilvl="0" w:tplc="BED0B1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64592E"/>
    <w:multiLevelType w:val="hybridMultilevel"/>
    <w:tmpl w:val="D33C5CB2"/>
    <w:lvl w:ilvl="0" w:tplc="93C0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334603"/>
    <w:multiLevelType w:val="hybridMultilevel"/>
    <w:tmpl w:val="A53A48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1C4AB6"/>
    <w:multiLevelType w:val="hybridMultilevel"/>
    <w:tmpl w:val="5EE25CC2"/>
    <w:lvl w:ilvl="0" w:tplc="707E101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nsid w:val="5F6D1B91"/>
    <w:multiLevelType w:val="hybridMultilevel"/>
    <w:tmpl w:val="A1F02190"/>
    <w:lvl w:ilvl="0" w:tplc="74263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3D19CD"/>
    <w:multiLevelType w:val="hybridMultilevel"/>
    <w:tmpl w:val="F8BE24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5"/>
  </w:num>
  <w:num w:numId="3">
    <w:abstractNumId w:val="6"/>
  </w:num>
  <w:num w:numId="4">
    <w:abstractNumId w:val="13"/>
  </w:num>
  <w:num w:numId="5">
    <w:abstractNumId w:val="3"/>
  </w:num>
  <w:num w:numId="6">
    <w:abstractNumId w:val="10"/>
  </w:num>
  <w:num w:numId="7">
    <w:abstractNumId w:val="5"/>
  </w:num>
  <w:num w:numId="8">
    <w:abstractNumId w:val="4"/>
  </w:num>
  <w:num w:numId="9">
    <w:abstractNumId w:val="2"/>
  </w:num>
  <w:num w:numId="10">
    <w:abstractNumId w:val="12"/>
  </w:num>
  <w:num w:numId="11">
    <w:abstractNumId w:val="7"/>
  </w:num>
  <w:num w:numId="12">
    <w:abstractNumId w:val="11"/>
  </w:num>
  <w:num w:numId="13">
    <w:abstractNumId w:val="1"/>
  </w:num>
  <w:num w:numId="14">
    <w:abstractNumId w:val="9"/>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068"/>
    <w:rsid w:val="00010E86"/>
    <w:rsid w:val="000158F9"/>
    <w:rsid w:val="00035CDD"/>
    <w:rsid w:val="00040083"/>
    <w:rsid w:val="0004727D"/>
    <w:rsid w:val="00055992"/>
    <w:rsid w:val="000820E8"/>
    <w:rsid w:val="000C0AEC"/>
    <w:rsid w:val="000C7CF0"/>
    <w:rsid w:val="000F029F"/>
    <w:rsid w:val="0010562A"/>
    <w:rsid w:val="001175EE"/>
    <w:rsid w:val="00143E1C"/>
    <w:rsid w:val="00154A37"/>
    <w:rsid w:val="00157CF6"/>
    <w:rsid w:val="0017141F"/>
    <w:rsid w:val="00182416"/>
    <w:rsid w:val="00187EB4"/>
    <w:rsid w:val="0019647D"/>
    <w:rsid w:val="001D5B82"/>
    <w:rsid w:val="001F0481"/>
    <w:rsid w:val="001F0B75"/>
    <w:rsid w:val="0020451E"/>
    <w:rsid w:val="00206B9D"/>
    <w:rsid w:val="00212177"/>
    <w:rsid w:val="00220005"/>
    <w:rsid w:val="0023259C"/>
    <w:rsid w:val="002407DA"/>
    <w:rsid w:val="0024221F"/>
    <w:rsid w:val="0026414C"/>
    <w:rsid w:val="00273FA6"/>
    <w:rsid w:val="002B0BD7"/>
    <w:rsid w:val="002B573D"/>
    <w:rsid w:val="002C5CB2"/>
    <w:rsid w:val="002F779F"/>
    <w:rsid w:val="00303241"/>
    <w:rsid w:val="00371885"/>
    <w:rsid w:val="00375195"/>
    <w:rsid w:val="00386EF3"/>
    <w:rsid w:val="003A3A51"/>
    <w:rsid w:val="003B7363"/>
    <w:rsid w:val="003C4353"/>
    <w:rsid w:val="003E2B87"/>
    <w:rsid w:val="004016C8"/>
    <w:rsid w:val="00405895"/>
    <w:rsid w:val="004058DF"/>
    <w:rsid w:val="0042475E"/>
    <w:rsid w:val="004869EE"/>
    <w:rsid w:val="00486F1A"/>
    <w:rsid w:val="00490CB9"/>
    <w:rsid w:val="004979A2"/>
    <w:rsid w:val="004A0EC2"/>
    <w:rsid w:val="004A2CE2"/>
    <w:rsid w:val="004C7C0F"/>
    <w:rsid w:val="004E3CDA"/>
    <w:rsid w:val="004F4B4D"/>
    <w:rsid w:val="0050216D"/>
    <w:rsid w:val="00503D7E"/>
    <w:rsid w:val="0050778F"/>
    <w:rsid w:val="00535F31"/>
    <w:rsid w:val="00560427"/>
    <w:rsid w:val="00574D64"/>
    <w:rsid w:val="005866B3"/>
    <w:rsid w:val="00591365"/>
    <w:rsid w:val="005B31E4"/>
    <w:rsid w:val="005D3DE4"/>
    <w:rsid w:val="006034F6"/>
    <w:rsid w:val="00607874"/>
    <w:rsid w:val="00607E77"/>
    <w:rsid w:val="00617BB3"/>
    <w:rsid w:val="006207A7"/>
    <w:rsid w:val="00637FBC"/>
    <w:rsid w:val="00645CDD"/>
    <w:rsid w:val="00653AEF"/>
    <w:rsid w:val="00670C56"/>
    <w:rsid w:val="00673857"/>
    <w:rsid w:val="006823A7"/>
    <w:rsid w:val="00693B4D"/>
    <w:rsid w:val="006D3445"/>
    <w:rsid w:val="0070347F"/>
    <w:rsid w:val="0070678E"/>
    <w:rsid w:val="00720546"/>
    <w:rsid w:val="00732349"/>
    <w:rsid w:val="00770F98"/>
    <w:rsid w:val="007728E9"/>
    <w:rsid w:val="00775006"/>
    <w:rsid w:val="007A24E7"/>
    <w:rsid w:val="007A28F0"/>
    <w:rsid w:val="00803696"/>
    <w:rsid w:val="00831C11"/>
    <w:rsid w:val="008965B4"/>
    <w:rsid w:val="008A35FC"/>
    <w:rsid w:val="008A4738"/>
    <w:rsid w:val="008A60B4"/>
    <w:rsid w:val="008B3C31"/>
    <w:rsid w:val="008B64FE"/>
    <w:rsid w:val="008C4ED8"/>
    <w:rsid w:val="00935BF7"/>
    <w:rsid w:val="0095442C"/>
    <w:rsid w:val="00983942"/>
    <w:rsid w:val="009C37E0"/>
    <w:rsid w:val="009F3EDD"/>
    <w:rsid w:val="00A145B5"/>
    <w:rsid w:val="00A14B66"/>
    <w:rsid w:val="00A52DE7"/>
    <w:rsid w:val="00A60965"/>
    <w:rsid w:val="00A65CF7"/>
    <w:rsid w:val="00A815E9"/>
    <w:rsid w:val="00A851DA"/>
    <w:rsid w:val="00AA542F"/>
    <w:rsid w:val="00AC7D5B"/>
    <w:rsid w:val="00AE13CB"/>
    <w:rsid w:val="00AE1481"/>
    <w:rsid w:val="00B0415E"/>
    <w:rsid w:val="00B04678"/>
    <w:rsid w:val="00B35657"/>
    <w:rsid w:val="00B967A4"/>
    <w:rsid w:val="00BA13F6"/>
    <w:rsid w:val="00BC46DF"/>
    <w:rsid w:val="00BD10BB"/>
    <w:rsid w:val="00BD3895"/>
    <w:rsid w:val="00BE0FF1"/>
    <w:rsid w:val="00BE5868"/>
    <w:rsid w:val="00BE6984"/>
    <w:rsid w:val="00BE732C"/>
    <w:rsid w:val="00C03577"/>
    <w:rsid w:val="00C53FFA"/>
    <w:rsid w:val="00C62BA5"/>
    <w:rsid w:val="00C65FEA"/>
    <w:rsid w:val="00C75627"/>
    <w:rsid w:val="00C8789B"/>
    <w:rsid w:val="00CA0464"/>
    <w:rsid w:val="00CA0AC2"/>
    <w:rsid w:val="00CB4D0A"/>
    <w:rsid w:val="00CC2FB3"/>
    <w:rsid w:val="00CC575A"/>
    <w:rsid w:val="00D039AC"/>
    <w:rsid w:val="00D41E16"/>
    <w:rsid w:val="00D427DE"/>
    <w:rsid w:val="00D44FC5"/>
    <w:rsid w:val="00D5587D"/>
    <w:rsid w:val="00D707CC"/>
    <w:rsid w:val="00D71D5D"/>
    <w:rsid w:val="00D821FE"/>
    <w:rsid w:val="00D824D3"/>
    <w:rsid w:val="00DB0793"/>
    <w:rsid w:val="00DC793B"/>
    <w:rsid w:val="00E00821"/>
    <w:rsid w:val="00E04DB4"/>
    <w:rsid w:val="00E17029"/>
    <w:rsid w:val="00E30679"/>
    <w:rsid w:val="00E4597D"/>
    <w:rsid w:val="00E54832"/>
    <w:rsid w:val="00E54EA4"/>
    <w:rsid w:val="00E56A90"/>
    <w:rsid w:val="00E641CC"/>
    <w:rsid w:val="00E83BB8"/>
    <w:rsid w:val="00E96CA2"/>
    <w:rsid w:val="00EA2C4B"/>
    <w:rsid w:val="00EA30AB"/>
    <w:rsid w:val="00EB3925"/>
    <w:rsid w:val="00EC3322"/>
    <w:rsid w:val="00ED44B3"/>
    <w:rsid w:val="00EF7AFF"/>
    <w:rsid w:val="00F15972"/>
    <w:rsid w:val="00F4347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E7241-7C6B-4E2C-BF0C-AC17384B7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Laptop</cp:lastModifiedBy>
  <cp:revision>7</cp:revision>
  <dcterms:created xsi:type="dcterms:W3CDTF">2016-01-17T14:30:00Z</dcterms:created>
  <dcterms:modified xsi:type="dcterms:W3CDTF">2016-02-09T14:42:00Z</dcterms:modified>
</cp:coreProperties>
</file>