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769CD" w:rsidP="00A851DA">
      <w:r w:rsidRPr="00F769CD">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1D3A">
            <w:r>
              <w:t>8</w:t>
            </w:r>
          </w:p>
        </w:tc>
      </w:tr>
    </w:tbl>
    <w:p w:rsidR="00CC2FB3" w:rsidRDefault="00CC2FB3" w:rsidP="00A851DA">
      <w:pPr>
        <w:rPr>
          <w:b/>
        </w:rPr>
      </w:pPr>
    </w:p>
    <w:tbl>
      <w:tblPr>
        <w:tblStyle w:val="TableGrid"/>
        <w:tblW w:w="0" w:type="auto"/>
        <w:tblLook w:val="04A0"/>
      </w:tblPr>
      <w:tblGrid>
        <w:gridCol w:w="9242"/>
      </w:tblGrid>
      <w:tr w:rsidR="00CC2FB3" w:rsidTr="009963D7">
        <w:trPr>
          <w:trHeight w:val="1550"/>
        </w:trPr>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2C1815" w:rsidRDefault="00A353A8" w:rsidP="002C1815">
            <w:pPr>
              <w:rPr>
                <w:rFonts w:ascii="Arial" w:hAnsi="Arial" w:cs="Arial"/>
                <w:b/>
                <w:sz w:val="40"/>
                <w:szCs w:val="40"/>
              </w:rPr>
            </w:pPr>
            <w:r w:rsidRPr="00A353A8">
              <w:rPr>
                <w:rFonts w:ascii="Arial" w:hAnsi="Arial" w:cs="Arial"/>
                <w:b/>
                <w:sz w:val="40"/>
                <w:szCs w:val="40"/>
              </w:rPr>
              <w:t xml:space="preserve"> ANSWERS </w:t>
            </w:r>
          </w:p>
          <w:p w:rsidR="00EC62B3" w:rsidRDefault="00EC62B3" w:rsidP="00EC62B3"/>
          <w:p w:rsidR="002C1815" w:rsidRPr="00A4256B" w:rsidRDefault="002C1815" w:rsidP="002C1815">
            <w:pPr>
              <w:rPr>
                <w:sz w:val="24"/>
                <w:szCs w:val="24"/>
              </w:rPr>
            </w:pPr>
          </w:p>
          <w:p w:rsidR="00CA1D3A" w:rsidRPr="00816D96" w:rsidRDefault="00CA1D3A" w:rsidP="00CA1D3A">
            <w:pPr>
              <w:rPr>
                <w:rFonts w:cs="Arial"/>
              </w:rPr>
            </w:pPr>
            <w:r w:rsidRPr="00816D96">
              <w:rPr>
                <w:rFonts w:cs="Arial"/>
              </w:rPr>
              <w:t>1.</w:t>
            </w:r>
          </w:p>
          <w:p w:rsidR="00CA1D3A" w:rsidRPr="00816D96" w:rsidRDefault="00CA1D3A" w:rsidP="00CA1D3A">
            <w:pPr>
              <w:pStyle w:val="ListParagraph"/>
              <w:numPr>
                <w:ilvl w:val="0"/>
                <w:numId w:val="42"/>
              </w:numPr>
              <w:rPr>
                <w:rFonts w:cs="Arial"/>
                <w:b/>
              </w:rPr>
            </w:pPr>
            <w:r w:rsidRPr="00816D96">
              <w:rPr>
                <w:rFonts w:cs="Arial"/>
                <w:b/>
              </w:rPr>
              <w:t xml:space="preserve"> HOW INTERVIEWING HELP THE FINANCIAL CRIME INVESTIGATOR IN HIS WORK.</w:t>
            </w:r>
          </w:p>
          <w:p w:rsidR="00CA1D3A" w:rsidRPr="00816D96" w:rsidRDefault="00CA1D3A" w:rsidP="00CA1D3A">
            <w:pPr>
              <w:pStyle w:val="ListParagraph"/>
              <w:ind w:left="1158"/>
              <w:rPr>
                <w:rFonts w:cs="Arial"/>
              </w:rPr>
            </w:pPr>
          </w:p>
          <w:p w:rsidR="00CA1D3A" w:rsidRPr="00816D96" w:rsidRDefault="00CA1D3A" w:rsidP="00CA1D3A">
            <w:pPr>
              <w:pStyle w:val="ListParagraph"/>
              <w:ind w:left="1158"/>
              <w:rPr>
                <w:rFonts w:cs="Arial"/>
              </w:rPr>
            </w:pPr>
            <w:r w:rsidRPr="00816D96">
              <w:rPr>
                <w:rFonts w:cs="Arial"/>
              </w:rPr>
              <w:t xml:space="preserve">   An interview is described as a professional conversation which is conducted with a specific goal or purpose in mind. However, the interview will help the investigator to achieve the following:</w:t>
            </w:r>
          </w:p>
          <w:p w:rsidR="00CA1D3A" w:rsidRPr="00816D96" w:rsidRDefault="00CA1D3A" w:rsidP="00CA1D3A">
            <w:pPr>
              <w:pStyle w:val="ListParagraph"/>
              <w:numPr>
                <w:ilvl w:val="0"/>
                <w:numId w:val="43"/>
              </w:numPr>
              <w:rPr>
                <w:rFonts w:cs="Arial"/>
              </w:rPr>
            </w:pPr>
            <w:r w:rsidRPr="00816D96">
              <w:rPr>
                <w:rFonts w:cs="Arial"/>
              </w:rPr>
              <w:t>Will help the investigator to find out facts known to the victim together with the witness that will identify and locate a suspect for arrest and later prosecution.</w:t>
            </w:r>
          </w:p>
          <w:p w:rsidR="00CA1D3A" w:rsidRPr="00816D96" w:rsidRDefault="00CA1D3A" w:rsidP="00CA1D3A">
            <w:pPr>
              <w:pStyle w:val="ListParagraph"/>
              <w:numPr>
                <w:ilvl w:val="0"/>
                <w:numId w:val="43"/>
              </w:numPr>
              <w:rPr>
                <w:rFonts w:cs="Arial"/>
              </w:rPr>
            </w:pPr>
            <w:r w:rsidRPr="00816D96">
              <w:rPr>
                <w:rFonts w:cs="Arial"/>
              </w:rPr>
              <w:t>Will help the investigator to determine if the suspect had any involvement in the financial crime.</w:t>
            </w:r>
          </w:p>
          <w:p w:rsidR="00CA1D3A" w:rsidRPr="00816D96" w:rsidRDefault="00CA1D3A" w:rsidP="00CA1D3A">
            <w:pPr>
              <w:pStyle w:val="ListParagraph"/>
              <w:numPr>
                <w:ilvl w:val="0"/>
                <w:numId w:val="43"/>
              </w:numPr>
              <w:rPr>
                <w:rFonts w:cs="Arial"/>
              </w:rPr>
            </w:pPr>
            <w:r w:rsidRPr="00816D96">
              <w:rPr>
                <w:rFonts w:cs="Arial"/>
              </w:rPr>
              <w:t>Will help to verify that a financial crime has been committed and render immediate assistance to the victim if needed.</w:t>
            </w:r>
          </w:p>
          <w:p w:rsidR="00CA1D3A" w:rsidRPr="00816D96" w:rsidRDefault="00CA1D3A" w:rsidP="00CA1D3A">
            <w:pPr>
              <w:pStyle w:val="ListParagraph"/>
              <w:numPr>
                <w:ilvl w:val="0"/>
                <w:numId w:val="43"/>
              </w:numPr>
              <w:rPr>
                <w:rFonts w:cs="Arial"/>
              </w:rPr>
            </w:pPr>
            <w:r w:rsidRPr="00816D96">
              <w:rPr>
                <w:rFonts w:cs="Arial"/>
              </w:rPr>
              <w:t>The investigator will know whether the witness or suspect has relevant materials and useful information that will bring into focus the true facts of the crime.</w:t>
            </w:r>
          </w:p>
          <w:p w:rsidR="00CA1D3A" w:rsidRPr="00816D96" w:rsidRDefault="00CA1D3A" w:rsidP="00CA1D3A">
            <w:pPr>
              <w:pStyle w:val="ListParagraph"/>
              <w:numPr>
                <w:ilvl w:val="0"/>
                <w:numId w:val="43"/>
              </w:numPr>
              <w:rPr>
                <w:rFonts w:cs="Arial"/>
              </w:rPr>
            </w:pPr>
            <w:r w:rsidRPr="00816D96">
              <w:rPr>
                <w:rFonts w:cs="Arial"/>
              </w:rPr>
              <w:t>The evidence will also be collected during the interview.</w:t>
            </w:r>
          </w:p>
          <w:p w:rsidR="00CA1D3A" w:rsidRPr="00816D96" w:rsidRDefault="00CA1D3A" w:rsidP="00CA1D3A">
            <w:pPr>
              <w:pStyle w:val="ListParagraph"/>
              <w:numPr>
                <w:ilvl w:val="0"/>
                <w:numId w:val="43"/>
              </w:numPr>
              <w:rPr>
                <w:rFonts w:cs="Arial"/>
              </w:rPr>
            </w:pPr>
            <w:r w:rsidRPr="00816D96">
              <w:rPr>
                <w:rFonts w:cs="Arial"/>
              </w:rPr>
              <w:t>The investigator will have the full knowledge of what had transpired.</w:t>
            </w:r>
          </w:p>
          <w:p w:rsidR="00CA1D3A" w:rsidRPr="00816D96" w:rsidRDefault="00CA1D3A" w:rsidP="00CA1D3A">
            <w:pPr>
              <w:pStyle w:val="ListParagraph"/>
              <w:ind w:left="1878"/>
              <w:rPr>
                <w:rFonts w:cs="Arial"/>
              </w:rPr>
            </w:pPr>
          </w:p>
          <w:p w:rsidR="00CA1D3A" w:rsidRPr="00816D96" w:rsidRDefault="00CA1D3A" w:rsidP="00CA1D3A">
            <w:pPr>
              <w:pStyle w:val="ListParagraph"/>
              <w:numPr>
                <w:ilvl w:val="0"/>
                <w:numId w:val="42"/>
              </w:numPr>
              <w:rPr>
                <w:rFonts w:cs="Arial"/>
                <w:b/>
              </w:rPr>
            </w:pPr>
            <w:r w:rsidRPr="00816D96">
              <w:rPr>
                <w:rFonts w:cs="Arial"/>
                <w:b/>
              </w:rPr>
              <w:t>THE FIRST STAGE IN PLANNING THE INTERVIEW.</w:t>
            </w:r>
          </w:p>
          <w:p w:rsidR="00CA1D3A" w:rsidRPr="00816D96" w:rsidRDefault="00CA1D3A" w:rsidP="00CA1D3A">
            <w:pPr>
              <w:pStyle w:val="ListParagraph"/>
              <w:ind w:left="1158"/>
              <w:rPr>
                <w:rFonts w:cs="Arial"/>
                <w:b/>
              </w:rPr>
            </w:pPr>
          </w:p>
          <w:p w:rsidR="00CA1D3A" w:rsidRPr="00816D96" w:rsidRDefault="00CA1D3A" w:rsidP="00CA1D3A">
            <w:pPr>
              <w:pStyle w:val="ListParagraph"/>
              <w:rPr>
                <w:rFonts w:cs="Arial"/>
              </w:rPr>
            </w:pPr>
            <w:r w:rsidRPr="00816D96">
              <w:rPr>
                <w:rFonts w:cs="Arial"/>
                <w:b/>
              </w:rPr>
              <w:t xml:space="preserve">    Who</w:t>
            </w:r>
            <w:r w:rsidRPr="00816D96">
              <w:rPr>
                <w:rFonts w:cs="Arial"/>
              </w:rPr>
              <w:t>. This is the first important stage when planning for an interview. Financial crimes often involve witnesses and evidence that are usually not routinely encountered in other non financial crimes. The investigator should first identify the victim that can help in giving the evidence. Without this stage then the whole investigation would be a share waste of time and resources. Therefore, the investigator should come up with a list potential people to interview considering the fact that eyewitnesses in financial crimes are very few because the crime is usually committed secretly and mostly when someone is committing the crime even if the witness is present, its very difficult to know because at the time when it is committed things will look as it a business which is done on a daily basis. In addition, the crime will be done in a smart way such that no one will be able to know or identify it.</w:t>
            </w:r>
          </w:p>
          <w:p w:rsidR="00CA1D3A" w:rsidRPr="00816D96" w:rsidRDefault="00CA1D3A" w:rsidP="00CA1D3A">
            <w:pPr>
              <w:pStyle w:val="ListParagraph"/>
              <w:rPr>
                <w:rFonts w:cs="Arial"/>
              </w:rPr>
            </w:pPr>
          </w:p>
          <w:p w:rsidR="00CA1D3A" w:rsidRPr="00816D96" w:rsidRDefault="00CA1D3A" w:rsidP="00CA1D3A">
            <w:pPr>
              <w:pStyle w:val="ListParagraph"/>
              <w:numPr>
                <w:ilvl w:val="0"/>
                <w:numId w:val="42"/>
              </w:numPr>
              <w:rPr>
                <w:rFonts w:cs="Arial"/>
                <w:b/>
              </w:rPr>
            </w:pPr>
            <w:r w:rsidRPr="00816D96">
              <w:rPr>
                <w:rFonts w:cs="Arial"/>
                <w:b/>
              </w:rPr>
              <w:t>TYPE OF INTERVIEWEES WHO COULD BE CONSIDERED WHEN INVESTIGATING FINANCIAL CRIMES.</w:t>
            </w:r>
          </w:p>
          <w:p w:rsidR="00CA1D3A" w:rsidRPr="00816D96" w:rsidRDefault="00CA1D3A" w:rsidP="00CA1D3A">
            <w:pPr>
              <w:pStyle w:val="ListParagraph"/>
              <w:ind w:left="1158"/>
              <w:rPr>
                <w:rFonts w:cs="Arial"/>
                <w:b/>
              </w:rPr>
            </w:pPr>
          </w:p>
          <w:p w:rsidR="00CA1D3A" w:rsidRPr="00816D96" w:rsidRDefault="00CA1D3A" w:rsidP="00CA1D3A">
            <w:pPr>
              <w:pStyle w:val="ListParagraph"/>
              <w:numPr>
                <w:ilvl w:val="0"/>
                <w:numId w:val="44"/>
              </w:numPr>
              <w:rPr>
                <w:rFonts w:cs="Arial"/>
              </w:rPr>
            </w:pPr>
            <w:r w:rsidRPr="00816D96">
              <w:rPr>
                <w:rFonts w:cs="Arial"/>
              </w:rPr>
              <w:t>Relatives</w:t>
            </w:r>
          </w:p>
          <w:p w:rsidR="00CA1D3A" w:rsidRPr="00816D96" w:rsidRDefault="00CA1D3A" w:rsidP="00CA1D3A">
            <w:pPr>
              <w:pStyle w:val="ListParagraph"/>
              <w:numPr>
                <w:ilvl w:val="0"/>
                <w:numId w:val="44"/>
              </w:numPr>
              <w:rPr>
                <w:rFonts w:cs="Arial"/>
              </w:rPr>
            </w:pPr>
            <w:r w:rsidRPr="00816D96">
              <w:rPr>
                <w:rFonts w:cs="Arial"/>
              </w:rPr>
              <w:t>Victims</w:t>
            </w:r>
          </w:p>
          <w:p w:rsidR="00CA1D3A" w:rsidRPr="00816D96" w:rsidRDefault="00CA1D3A" w:rsidP="00CA1D3A">
            <w:pPr>
              <w:pStyle w:val="ListParagraph"/>
              <w:numPr>
                <w:ilvl w:val="0"/>
                <w:numId w:val="44"/>
              </w:numPr>
              <w:rPr>
                <w:rFonts w:cs="Arial"/>
              </w:rPr>
            </w:pPr>
            <w:r w:rsidRPr="00816D96">
              <w:rPr>
                <w:rFonts w:cs="Arial"/>
              </w:rPr>
              <w:t>Co-workers including subordinates and bosses</w:t>
            </w:r>
          </w:p>
          <w:p w:rsidR="00CA1D3A" w:rsidRPr="00816D96" w:rsidRDefault="00CA1D3A" w:rsidP="00CA1D3A">
            <w:pPr>
              <w:pStyle w:val="ListParagraph"/>
              <w:numPr>
                <w:ilvl w:val="0"/>
                <w:numId w:val="44"/>
              </w:numPr>
              <w:rPr>
                <w:rFonts w:cs="Arial"/>
              </w:rPr>
            </w:pPr>
            <w:r w:rsidRPr="00816D96">
              <w:rPr>
                <w:rFonts w:cs="Arial"/>
              </w:rPr>
              <w:t>Customers</w:t>
            </w:r>
          </w:p>
          <w:p w:rsidR="00CA1D3A" w:rsidRPr="00816D96" w:rsidRDefault="00CA1D3A" w:rsidP="00CA1D3A">
            <w:pPr>
              <w:pStyle w:val="ListParagraph"/>
              <w:numPr>
                <w:ilvl w:val="0"/>
                <w:numId w:val="44"/>
              </w:numPr>
              <w:rPr>
                <w:rFonts w:cs="Arial"/>
              </w:rPr>
            </w:pPr>
            <w:r w:rsidRPr="00816D96">
              <w:rPr>
                <w:rFonts w:cs="Arial"/>
              </w:rPr>
              <w:t>Suppliers and vendors</w:t>
            </w:r>
          </w:p>
          <w:p w:rsidR="00CA1D3A" w:rsidRPr="00816D96" w:rsidRDefault="00CA1D3A" w:rsidP="00CA1D3A">
            <w:pPr>
              <w:pStyle w:val="ListParagraph"/>
              <w:numPr>
                <w:ilvl w:val="0"/>
                <w:numId w:val="44"/>
              </w:numPr>
              <w:rPr>
                <w:rFonts w:cs="Arial"/>
              </w:rPr>
            </w:pPr>
            <w:r w:rsidRPr="00816D96">
              <w:rPr>
                <w:rFonts w:cs="Arial"/>
              </w:rPr>
              <w:t>Current spouses and former spouses</w:t>
            </w:r>
          </w:p>
          <w:p w:rsidR="00CA1D3A" w:rsidRPr="00816D96" w:rsidRDefault="00CA1D3A" w:rsidP="00CA1D3A">
            <w:pPr>
              <w:pStyle w:val="ListParagraph"/>
              <w:numPr>
                <w:ilvl w:val="0"/>
                <w:numId w:val="44"/>
              </w:numPr>
              <w:rPr>
                <w:rFonts w:cs="Arial"/>
              </w:rPr>
            </w:pPr>
            <w:r w:rsidRPr="00816D96">
              <w:rPr>
                <w:rFonts w:cs="Arial"/>
              </w:rPr>
              <w:t>Attorneys</w:t>
            </w:r>
          </w:p>
          <w:p w:rsidR="00CA1D3A" w:rsidRPr="00816D96" w:rsidRDefault="00CA1D3A" w:rsidP="00CA1D3A">
            <w:pPr>
              <w:pStyle w:val="ListParagraph"/>
              <w:numPr>
                <w:ilvl w:val="0"/>
                <w:numId w:val="44"/>
              </w:numPr>
              <w:rPr>
                <w:rFonts w:cs="Arial"/>
              </w:rPr>
            </w:pPr>
            <w:r w:rsidRPr="00816D96">
              <w:rPr>
                <w:rFonts w:cs="Arial"/>
              </w:rPr>
              <w:t>Accountants</w:t>
            </w:r>
          </w:p>
          <w:p w:rsidR="00CA1D3A" w:rsidRPr="00816D96" w:rsidRDefault="00CA1D3A" w:rsidP="00CA1D3A">
            <w:pPr>
              <w:pStyle w:val="ListParagraph"/>
              <w:numPr>
                <w:ilvl w:val="0"/>
                <w:numId w:val="44"/>
              </w:numPr>
              <w:rPr>
                <w:rFonts w:cs="Arial"/>
              </w:rPr>
            </w:pPr>
            <w:r w:rsidRPr="00816D96">
              <w:rPr>
                <w:rFonts w:cs="Arial"/>
              </w:rPr>
              <w:t>Bankers and stock brokers</w:t>
            </w:r>
          </w:p>
          <w:p w:rsidR="00CA1D3A" w:rsidRPr="00816D96" w:rsidRDefault="00CA1D3A" w:rsidP="00CA1D3A">
            <w:pPr>
              <w:pStyle w:val="ListParagraph"/>
              <w:numPr>
                <w:ilvl w:val="0"/>
                <w:numId w:val="44"/>
              </w:numPr>
              <w:rPr>
                <w:rFonts w:cs="Arial"/>
              </w:rPr>
            </w:pPr>
            <w:r w:rsidRPr="00816D96">
              <w:rPr>
                <w:rFonts w:cs="Arial"/>
              </w:rPr>
              <w:t>Regulators</w:t>
            </w:r>
          </w:p>
          <w:p w:rsidR="00CA1D3A" w:rsidRPr="00816D96" w:rsidRDefault="00CA1D3A" w:rsidP="00CA1D3A">
            <w:pPr>
              <w:pStyle w:val="ListParagraph"/>
              <w:numPr>
                <w:ilvl w:val="0"/>
                <w:numId w:val="44"/>
              </w:numPr>
              <w:rPr>
                <w:rFonts w:cs="Arial"/>
              </w:rPr>
            </w:pPr>
            <w:r w:rsidRPr="00816D96">
              <w:rPr>
                <w:rFonts w:cs="Arial"/>
              </w:rPr>
              <w:t>Competitors</w:t>
            </w:r>
          </w:p>
          <w:p w:rsidR="00CA1D3A" w:rsidRPr="00816D96" w:rsidRDefault="00CA1D3A" w:rsidP="00CA1D3A">
            <w:pPr>
              <w:pStyle w:val="ListParagraph"/>
              <w:numPr>
                <w:ilvl w:val="0"/>
                <w:numId w:val="44"/>
              </w:numPr>
              <w:rPr>
                <w:rFonts w:cs="Arial"/>
              </w:rPr>
            </w:pPr>
            <w:r w:rsidRPr="00816D96">
              <w:rPr>
                <w:rFonts w:cs="Arial"/>
              </w:rPr>
              <w:t>Industry leaders</w:t>
            </w:r>
          </w:p>
          <w:p w:rsidR="00CA1D3A" w:rsidRPr="00816D96" w:rsidRDefault="00CA1D3A" w:rsidP="00CA1D3A">
            <w:pPr>
              <w:pStyle w:val="ListParagraph"/>
              <w:ind w:left="1878"/>
              <w:rPr>
                <w:rFonts w:cs="Arial"/>
              </w:rPr>
            </w:pPr>
          </w:p>
          <w:p w:rsidR="00CA1D3A" w:rsidRPr="00816D96" w:rsidRDefault="00CA1D3A" w:rsidP="00CA1D3A">
            <w:pPr>
              <w:pStyle w:val="ListParagraph"/>
              <w:numPr>
                <w:ilvl w:val="0"/>
                <w:numId w:val="42"/>
              </w:numPr>
              <w:rPr>
                <w:rFonts w:cs="Arial"/>
                <w:b/>
              </w:rPr>
            </w:pPr>
            <w:r w:rsidRPr="00816D96">
              <w:rPr>
                <w:rFonts w:cs="Arial"/>
                <w:b/>
              </w:rPr>
              <w:t>IMPORTANCE OF RECORDING THE INTERVIEW.</w:t>
            </w:r>
          </w:p>
          <w:p w:rsidR="00CA1D3A" w:rsidRPr="00816D96" w:rsidRDefault="00CA1D3A" w:rsidP="00CA1D3A">
            <w:pPr>
              <w:pStyle w:val="ListParagraph"/>
              <w:ind w:left="1158"/>
              <w:rPr>
                <w:rFonts w:cs="Arial"/>
                <w:b/>
              </w:rPr>
            </w:pPr>
          </w:p>
          <w:p w:rsidR="00CA1D3A" w:rsidRPr="00816D96" w:rsidRDefault="00CA1D3A" w:rsidP="00CA1D3A">
            <w:pPr>
              <w:pStyle w:val="ListParagraph"/>
              <w:jc w:val="both"/>
              <w:rPr>
                <w:rFonts w:cs="Arial"/>
              </w:rPr>
            </w:pPr>
            <w:r w:rsidRPr="00816D96">
              <w:rPr>
                <w:rFonts w:cs="Arial"/>
                <w:color w:val="333333"/>
              </w:rPr>
              <w:t xml:space="preserve">    The whole point of recording the interview is to give an accurate summary of the interview, the answers captured during the interview, as well as the question and any additions made by the investigator. Accusations from a suspect that the investigator threatened him or her to confess about the crime will be eliminated because the recording will give everything that was said accurately.</w:t>
            </w:r>
            <w:r w:rsidRPr="00816D96">
              <w:rPr>
                <w:rFonts w:cs="Arial"/>
              </w:rPr>
              <w:t xml:space="preserve"> Recording will also protect the victim as there will be no question of what was said during the interview because there is guarantee that no statement would be twisted. Another importance of recording is that any conversation or interview recorded will be there for a long time to come. A human memory can easily forget some information but the records can be used to review some information contained in them. </w:t>
            </w:r>
          </w:p>
          <w:p w:rsidR="00CA1D3A" w:rsidRPr="00816D96" w:rsidRDefault="00CA1D3A" w:rsidP="00CA1D3A">
            <w:pPr>
              <w:pStyle w:val="ListParagraph"/>
              <w:jc w:val="both"/>
              <w:rPr>
                <w:rFonts w:cs="Arial"/>
                <w:color w:val="333333"/>
              </w:rPr>
            </w:pPr>
            <w:r w:rsidRPr="00816D96">
              <w:rPr>
                <w:rFonts w:cs="Arial"/>
                <w:color w:val="333333"/>
              </w:rPr>
              <w:t xml:space="preserve">      The interviewing committee can rewind and listen to the recordings repeatedly to get clarity on the interview. However, the tone, body language, pitch of the voice, speed of the speech etc. can be assessed. The recorded interviews can be used for transcription of the answers, which is necessary for including relevant quotes which can the added in the reports after the investigations have been concluded.</w:t>
            </w:r>
          </w:p>
          <w:p w:rsidR="00CA1D3A" w:rsidRPr="00816D96" w:rsidRDefault="00CA1D3A" w:rsidP="00CA1D3A">
            <w:pPr>
              <w:pStyle w:val="ListParagraph"/>
              <w:jc w:val="both"/>
              <w:rPr>
                <w:rFonts w:cs="Arial"/>
                <w:color w:val="333333"/>
              </w:rPr>
            </w:pPr>
          </w:p>
          <w:p w:rsidR="00CA1D3A" w:rsidRPr="00816D96" w:rsidRDefault="00CA1D3A" w:rsidP="00CA1D3A">
            <w:pPr>
              <w:pStyle w:val="ListParagraph"/>
              <w:numPr>
                <w:ilvl w:val="0"/>
                <w:numId w:val="42"/>
              </w:numPr>
              <w:jc w:val="both"/>
              <w:rPr>
                <w:rFonts w:cs="Arial"/>
                <w:b/>
              </w:rPr>
            </w:pPr>
            <w:r w:rsidRPr="00816D96">
              <w:rPr>
                <w:rFonts w:cs="Arial"/>
                <w:b/>
              </w:rPr>
              <w:t>IMPORTANCE OF THE PLACE WHERE THE INTERVIEW IS TO BE CONDUCTED</w:t>
            </w:r>
          </w:p>
          <w:p w:rsidR="00CA1D3A" w:rsidRPr="00816D96" w:rsidRDefault="00CA1D3A" w:rsidP="00CA1D3A">
            <w:pPr>
              <w:pStyle w:val="ListParagraph"/>
              <w:ind w:left="1158"/>
              <w:jc w:val="both"/>
              <w:rPr>
                <w:rFonts w:cs="Arial"/>
                <w:b/>
              </w:rPr>
            </w:pPr>
          </w:p>
          <w:p w:rsidR="00CA1D3A" w:rsidRDefault="00CA1D3A" w:rsidP="00CA1D3A">
            <w:pPr>
              <w:pStyle w:val="ListParagraph"/>
              <w:ind w:left="1158"/>
              <w:jc w:val="both"/>
              <w:rPr>
                <w:rFonts w:cs="Arial"/>
              </w:rPr>
            </w:pPr>
            <w:r w:rsidRPr="00816D96">
              <w:rPr>
                <w:rFonts w:cs="Arial"/>
              </w:rPr>
              <w:t>For every interview to be successful, a better place should be chosen so that the outcome can be fruitful. Any distraction which can happen will automatically disturb the memory of the person who is being interviewed. Therefore it is important to choose a place that suits the interviewee so that he or she can be comfortable and be able to give full details of what he knows about the case in question. It is not a good idea to interview someone in his or her office as he may feel so uncomfortable which will lead or force him to withdraw some information he may have. The investigator should therefore consider interviewing suspects or witnesses from their homes, neutral place or invite them at some place where they will be willing to go to. It is the job of the investigator to remove the psychological pressure which the witness may have by choosing a perfect place which has a nice environment.</w:t>
            </w:r>
          </w:p>
          <w:p w:rsidR="00CA1D3A" w:rsidRDefault="00CA1D3A" w:rsidP="00CA1D3A">
            <w:pPr>
              <w:pStyle w:val="ListParagraph"/>
              <w:ind w:left="1158"/>
              <w:jc w:val="both"/>
              <w:rPr>
                <w:rFonts w:cs="Arial"/>
              </w:rPr>
            </w:pPr>
          </w:p>
          <w:p w:rsidR="00CA1D3A" w:rsidRDefault="00CA1D3A" w:rsidP="00CA1D3A">
            <w:pPr>
              <w:pStyle w:val="ListParagraph"/>
              <w:ind w:left="1158"/>
              <w:jc w:val="both"/>
              <w:rPr>
                <w:rFonts w:cs="Arial"/>
              </w:rPr>
            </w:pPr>
          </w:p>
          <w:p w:rsidR="00CA1D3A" w:rsidRPr="00816D96" w:rsidRDefault="00CA1D3A" w:rsidP="00CA1D3A">
            <w:pPr>
              <w:pStyle w:val="ListParagraph"/>
              <w:ind w:left="1158"/>
              <w:jc w:val="both"/>
              <w:rPr>
                <w:rFonts w:cs="Arial"/>
              </w:rPr>
            </w:pPr>
          </w:p>
          <w:p w:rsidR="00CA1D3A" w:rsidRDefault="00CA1D3A" w:rsidP="00CA1D3A">
            <w:pPr>
              <w:jc w:val="both"/>
              <w:rPr>
                <w:rFonts w:cs="Arial"/>
                <w:b/>
              </w:rPr>
            </w:pPr>
            <w:r w:rsidRPr="00816D96">
              <w:rPr>
                <w:rFonts w:cs="Arial"/>
                <w:b/>
              </w:rPr>
              <w:lastRenderedPageBreak/>
              <w:t>2.  STAGES INVOLVED IN INTERVIEW PLANNING PROCEDURE.</w:t>
            </w:r>
          </w:p>
          <w:p w:rsidR="00CA1D3A" w:rsidRPr="00816D96" w:rsidRDefault="00CA1D3A" w:rsidP="00CA1D3A">
            <w:pPr>
              <w:jc w:val="both"/>
              <w:rPr>
                <w:rFonts w:cs="Arial"/>
                <w:b/>
              </w:rPr>
            </w:pPr>
          </w:p>
          <w:p w:rsidR="00CA1D3A" w:rsidRPr="00816D96" w:rsidRDefault="00CA1D3A" w:rsidP="00CA1D3A">
            <w:pPr>
              <w:jc w:val="both"/>
              <w:rPr>
                <w:rFonts w:cs="Arial"/>
              </w:rPr>
            </w:pPr>
            <w:r w:rsidRPr="00816D96">
              <w:rPr>
                <w:rFonts w:cs="Arial"/>
                <w:b/>
              </w:rPr>
              <w:t xml:space="preserve">   </w:t>
            </w:r>
            <w:r w:rsidRPr="00816D96">
              <w:rPr>
                <w:rFonts w:cs="Arial"/>
              </w:rPr>
              <w:t>Everything we do, we must follow a certain procedure that suits that specific thing we want to do. E.g. flying an aero plane has its own procedure, driving a car has its own procedure and so and so forth. However, an interview also has its own procedure and this procedure is as follows:</w:t>
            </w:r>
          </w:p>
          <w:p w:rsidR="00CA1D3A" w:rsidRPr="00816D96" w:rsidRDefault="00CA1D3A" w:rsidP="00CA1D3A">
            <w:pPr>
              <w:pStyle w:val="ListParagraph"/>
              <w:numPr>
                <w:ilvl w:val="0"/>
                <w:numId w:val="41"/>
              </w:numPr>
              <w:rPr>
                <w:rFonts w:cs="Arial"/>
              </w:rPr>
            </w:pPr>
            <w:r w:rsidRPr="00816D96">
              <w:rPr>
                <w:rFonts w:cs="Arial"/>
              </w:rPr>
              <w:t xml:space="preserve">. </w:t>
            </w:r>
            <w:r w:rsidRPr="00816D96">
              <w:rPr>
                <w:rFonts w:cs="Arial"/>
                <w:b/>
              </w:rPr>
              <w:t>Who</w:t>
            </w:r>
            <w:r w:rsidRPr="00816D96">
              <w:rPr>
                <w:rFonts w:cs="Arial"/>
              </w:rPr>
              <w:t>. This first stage which is so important in an interview procedure. This is so because financial crimes often involve witnesses and evidence that are usually are not routinely encountered in other non financial crimes. The investigator should first identify the victim that can help in giving the evidence.</w:t>
            </w:r>
          </w:p>
          <w:p w:rsidR="00CA1D3A" w:rsidRPr="00816D96" w:rsidRDefault="00CA1D3A" w:rsidP="00CA1D3A">
            <w:pPr>
              <w:pStyle w:val="ListParagraph"/>
              <w:numPr>
                <w:ilvl w:val="0"/>
                <w:numId w:val="41"/>
              </w:numPr>
              <w:rPr>
                <w:rFonts w:cs="Arial"/>
              </w:rPr>
            </w:pPr>
            <w:r w:rsidRPr="00816D96">
              <w:rPr>
                <w:rFonts w:cs="Arial"/>
                <w:b/>
              </w:rPr>
              <w:t>What</w:t>
            </w:r>
            <w:r w:rsidRPr="00816D96">
              <w:rPr>
                <w:rFonts w:cs="Arial"/>
              </w:rPr>
              <w:t>. After you have come up with the name or names of people you are going to interview, the investigator should review the available information and also figure out what information he or she is likely to give you so that the information can fill in some gaps. And so if the investigator doesn’t come up with what he is going to interview about then the interview should be cancelled.</w:t>
            </w:r>
          </w:p>
          <w:p w:rsidR="00CA1D3A" w:rsidRPr="00816D96" w:rsidRDefault="00CA1D3A" w:rsidP="00CA1D3A">
            <w:pPr>
              <w:pStyle w:val="ListParagraph"/>
              <w:numPr>
                <w:ilvl w:val="0"/>
                <w:numId w:val="41"/>
              </w:numPr>
              <w:rPr>
                <w:rFonts w:cs="Arial"/>
              </w:rPr>
            </w:pPr>
            <w:r w:rsidRPr="00816D96">
              <w:rPr>
                <w:rFonts w:cs="Arial"/>
                <w:b/>
              </w:rPr>
              <w:t>Why</w:t>
            </w:r>
            <w:r w:rsidRPr="00816D96">
              <w:rPr>
                <w:rFonts w:cs="Arial"/>
              </w:rPr>
              <w:t>. This step involves the purpose for conducting the interview and figuring out what kind of information they may have. Accountants, bankers and stockbroker may give less information while accounts payable clerks may be in a better position to give more details.</w:t>
            </w:r>
          </w:p>
          <w:p w:rsidR="00CA1D3A" w:rsidRPr="00816D96" w:rsidRDefault="00CA1D3A" w:rsidP="00CA1D3A">
            <w:pPr>
              <w:pStyle w:val="ListParagraph"/>
              <w:numPr>
                <w:ilvl w:val="0"/>
                <w:numId w:val="41"/>
              </w:numPr>
              <w:rPr>
                <w:rFonts w:cs="Arial"/>
              </w:rPr>
            </w:pPr>
            <w:r w:rsidRPr="00816D96">
              <w:rPr>
                <w:rFonts w:cs="Arial"/>
                <w:b/>
              </w:rPr>
              <w:t>When</w:t>
            </w:r>
            <w:r w:rsidRPr="00816D96">
              <w:rPr>
                <w:rFonts w:cs="Arial"/>
              </w:rPr>
              <w:t>. Plan to conduct the interview as soon as the victim is ready physically and emotionally capable. The investigator should conduct the interview in a quickest possible time because the more time is wasted the more information will lessen and considering that there is no perfect time to do an interview.</w:t>
            </w:r>
          </w:p>
          <w:p w:rsidR="00CA1D3A" w:rsidRPr="00816D96" w:rsidRDefault="00CA1D3A" w:rsidP="00CA1D3A">
            <w:pPr>
              <w:pStyle w:val="ListParagraph"/>
              <w:numPr>
                <w:ilvl w:val="0"/>
                <w:numId w:val="41"/>
              </w:numPr>
              <w:rPr>
                <w:rFonts w:cs="Arial"/>
              </w:rPr>
            </w:pPr>
            <w:r w:rsidRPr="00816D96">
              <w:rPr>
                <w:rFonts w:cs="Arial"/>
                <w:b/>
              </w:rPr>
              <w:t>Where</w:t>
            </w:r>
            <w:r w:rsidRPr="00816D96">
              <w:rPr>
                <w:rFonts w:cs="Arial"/>
              </w:rPr>
              <w:t>. Select a perfect environment that will minimize unnecessary distraction with a view of making the victim so comfortable. Any simple distraction will disturb the victim’s memory therefore it is good to always interview someone in a place which is so conducive.</w:t>
            </w:r>
          </w:p>
          <w:p w:rsidR="00CA1D3A" w:rsidRPr="00816D96" w:rsidRDefault="00CA1D3A" w:rsidP="00CA1D3A">
            <w:pPr>
              <w:pStyle w:val="ListParagraph"/>
              <w:numPr>
                <w:ilvl w:val="0"/>
                <w:numId w:val="41"/>
              </w:numPr>
              <w:rPr>
                <w:rFonts w:cs="Arial"/>
              </w:rPr>
            </w:pPr>
            <w:r w:rsidRPr="00816D96">
              <w:rPr>
                <w:rFonts w:cs="Arial"/>
                <w:b/>
              </w:rPr>
              <w:t xml:space="preserve"> How. </w:t>
            </w:r>
            <w:r w:rsidRPr="00816D96">
              <w:rPr>
                <w:rFonts w:cs="Arial"/>
              </w:rPr>
              <w:t>Ensure that all the necessary resources like note pads, tape recorder, camcorder, interview room are all in place so that the interview can be done in a good manner. Recording the interview will always protect the investigator because sometimes the he or she can be accused that he threatened the victim so that he can confess. Recording will also protect the victim as there will be no question of what was said during the interview because there is guarantee that no statement would be twisted.</w:t>
            </w:r>
          </w:p>
          <w:p w:rsidR="00CA1D3A" w:rsidRPr="00816D96" w:rsidRDefault="00CA1D3A" w:rsidP="00CA1D3A">
            <w:pPr>
              <w:rPr>
                <w:rFonts w:cs="Arial"/>
                <w:b/>
              </w:rPr>
            </w:pPr>
            <w:r w:rsidRPr="00816D96">
              <w:rPr>
                <w:rFonts w:cs="Arial"/>
                <w:b/>
              </w:rPr>
              <w:t>3.   COGNITIVE INTERVIEW AND THE TECHNIQUES INVOLVED IN THIS INTERVIEW TYPE.</w:t>
            </w:r>
          </w:p>
          <w:p w:rsidR="00CA1D3A" w:rsidRPr="00CA1D3A" w:rsidRDefault="00CA1D3A" w:rsidP="00CA1D3A">
            <w:pPr>
              <w:pStyle w:val="NormalWeb"/>
              <w:rPr>
                <w:rFonts w:asciiTheme="minorHAnsi" w:hAnsiTheme="minorHAnsi" w:cs="Arial"/>
                <w:sz w:val="22"/>
                <w:szCs w:val="22"/>
              </w:rPr>
            </w:pPr>
            <w:r w:rsidRPr="00816D96">
              <w:rPr>
                <w:rFonts w:asciiTheme="minorHAnsi" w:hAnsiTheme="minorHAnsi" w:cs="Arial"/>
                <w:sz w:val="22"/>
                <w:szCs w:val="22"/>
              </w:rPr>
              <w:t xml:space="preserve">     </w:t>
            </w:r>
            <w:r w:rsidRPr="00CA1D3A">
              <w:rPr>
                <w:rFonts w:asciiTheme="minorHAnsi" w:hAnsiTheme="minorHAnsi" w:cs="Arial"/>
                <w:sz w:val="22"/>
                <w:szCs w:val="22"/>
              </w:rPr>
              <w:t xml:space="preserve">The history of cognitive interview comes from way back in 1975, when the </w:t>
            </w:r>
            <w:hyperlink r:id="rId9" w:tooltip="RAND Corporation" w:history="1">
              <w:r w:rsidRPr="00CA1D3A">
                <w:rPr>
                  <w:rStyle w:val="Hyperlink"/>
                  <w:rFonts w:asciiTheme="minorHAnsi" w:hAnsiTheme="minorHAnsi" w:cs="Arial"/>
                  <w:color w:val="auto"/>
                  <w:sz w:val="22"/>
                  <w:szCs w:val="22"/>
                  <w:u w:val="none"/>
                </w:rPr>
                <w:t>RAND Corporation</w:t>
              </w:r>
            </w:hyperlink>
            <w:r w:rsidRPr="00CA1D3A">
              <w:rPr>
                <w:rFonts w:asciiTheme="minorHAnsi" w:hAnsiTheme="minorHAnsi" w:cs="Arial"/>
                <w:sz w:val="22"/>
                <w:szCs w:val="22"/>
              </w:rPr>
              <w:t xml:space="preserve"> completed a study on criminal-investigations. The study found that the </w:t>
            </w:r>
            <w:hyperlink r:id="rId10" w:tooltip="Testimony" w:history="1">
              <w:r w:rsidRPr="00CA1D3A">
                <w:rPr>
                  <w:rStyle w:val="Hyperlink"/>
                  <w:rFonts w:asciiTheme="minorHAnsi" w:hAnsiTheme="minorHAnsi" w:cs="Arial"/>
                  <w:color w:val="auto"/>
                  <w:sz w:val="22"/>
                  <w:szCs w:val="22"/>
                  <w:u w:val="none"/>
                </w:rPr>
                <w:t>testimony</w:t>
              </w:r>
            </w:hyperlink>
            <w:r w:rsidRPr="00CA1D3A">
              <w:rPr>
                <w:rFonts w:asciiTheme="minorHAnsi" w:hAnsiTheme="minorHAnsi" w:cs="Arial"/>
                <w:sz w:val="22"/>
                <w:szCs w:val="22"/>
              </w:rPr>
              <w:t xml:space="preserve"> of an eyewitness was an important factor in whether the case was solved or not solved. However, it was found that many eyewitness reports were unreliable as they could be incomplete, partially constructed and vulnerable to suggestions during the </w:t>
            </w:r>
            <w:hyperlink r:id="rId11" w:history="1">
              <w:r w:rsidRPr="00CA1D3A">
                <w:rPr>
                  <w:rStyle w:val="Hyperlink"/>
                  <w:rFonts w:asciiTheme="minorHAnsi" w:hAnsiTheme="minorHAnsi" w:cs="Arial"/>
                  <w:color w:val="auto"/>
                  <w:sz w:val="22"/>
                  <w:szCs w:val="22"/>
                  <w:u w:val="none"/>
                </w:rPr>
                <w:t>interviewing process</w:t>
              </w:r>
            </w:hyperlink>
            <w:r w:rsidRPr="00CA1D3A">
              <w:rPr>
                <w:rFonts w:asciiTheme="minorHAnsi" w:hAnsiTheme="minorHAnsi" w:cs="Arial"/>
                <w:sz w:val="22"/>
                <w:szCs w:val="22"/>
              </w:rPr>
              <w:t xml:space="preserve">. </w:t>
            </w:r>
          </w:p>
          <w:p w:rsidR="00CA1D3A" w:rsidRPr="00816D96" w:rsidRDefault="00CA1D3A" w:rsidP="00CA1D3A">
            <w:pPr>
              <w:pStyle w:val="NormalWeb"/>
              <w:rPr>
                <w:rFonts w:asciiTheme="minorHAnsi" w:hAnsiTheme="minorHAnsi" w:cs="Arial"/>
                <w:color w:val="333333"/>
                <w:sz w:val="22"/>
                <w:szCs w:val="22"/>
              </w:rPr>
            </w:pPr>
            <w:r w:rsidRPr="00CA1D3A">
              <w:rPr>
                <w:rFonts w:asciiTheme="minorHAnsi" w:hAnsiTheme="minorHAnsi" w:cs="Arial"/>
                <w:sz w:val="22"/>
                <w:szCs w:val="22"/>
              </w:rPr>
              <w:t xml:space="preserve">     Cognitive interviews were then developed in 1984 by researchers Geiselman, Fisher and their colleagues in response to the ineffective police interviewing techniques used in the past. Their goal was to suggest methods that increased the accuracies of eyewitness testimony. They found that when participants were trained in memory retrieval techniques, the participants recalled more correct information about an event that occurred on a </w:t>
            </w:r>
            <w:hyperlink r:id="rId12" w:tooltip="Questionnaire" w:history="1">
              <w:r w:rsidRPr="00CA1D3A">
                <w:rPr>
                  <w:rStyle w:val="Hyperlink"/>
                  <w:rFonts w:asciiTheme="minorHAnsi" w:hAnsiTheme="minorHAnsi" w:cs="Arial"/>
                  <w:color w:val="auto"/>
                  <w:sz w:val="22"/>
                  <w:szCs w:val="22"/>
                  <w:u w:val="none"/>
                </w:rPr>
                <w:t>questionnaire</w:t>
              </w:r>
            </w:hyperlink>
            <w:r w:rsidRPr="00CA1D3A">
              <w:rPr>
                <w:rFonts w:asciiTheme="minorHAnsi" w:hAnsiTheme="minorHAnsi" w:cs="Arial"/>
                <w:sz w:val="22"/>
                <w:szCs w:val="22"/>
              </w:rPr>
              <w:t xml:space="preserve">. They based the techniques on four general memory retrieval rules based on the </w:t>
            </w:r>
            <w:hyperlink r:id="rId13" w:tooltip="Encoding specificity principle" w:history="1">
              <w:r w:rsidRPr="00CA1D3A">
                <w:rPr>
                  <w:rStyle w:val="Hyperlink"/>
                  <w:rFonts w:asciiTheme="minorHAnsi" w:hAnsiTheme="minorHAnsi" w:cs="Arial"/>
                  <w:color w:val="auto"/>
                  <w:sz w:val="22"/>
                  <w:szCs w:val="22"/>
                  <w:u w:val="none"/>
                </w:rPr>
                <w:t>encoding specificity principle</w:t>
              </w:r>
            </w:hyperlink>
            <w:r w:rsidRPr="00CA1D3A">
              <w:rPr>
                <w:rFonts w:asciiTheme="minorHAnsi" w:hAnsiTheme="minorHAnsi" w:cs="Arial"/>
                <w:sz w:val="22"/>
                <w:szCs w:val="22"/>
              </w:rPr>
              <w:t xml:space="preserve">, and the assumption that memory traces are usually complex with various kinds of information.  In 1985 Geiselman, Fisher and their colleagues MacKinnon and Holland further showed that the cognitive interview had </w:t>
            </w:r>
            <w:hyperlink r:id="rId14" w:tooltip="Ecological validity" w:history="1">
              <w:r w:rsidRPr="00CA1D3A">
                <w:rPr>
                  <w:rStyle w:val="Hyperlink"/>
                  <w:rFonts w:asciiTheme="minorHAnsi" w:hAnsiTheme="minorHAnsi" w:cs="Arial"/>
                  <w:color w:val="auto"/>
                  <w:sz w:val="22"/>
                  <w:szCs w:val="22"/>
                  <w:u w:val="none"/>
                </w:rPr>
                <w:t>ecological validity</w:t>
              </w:r>
            </w:hyperlink>
            <w:r w:rsidRPr="00CA1D3A">
              <w:rPr>
                <w:rFonts w:asciiTheme="minorHAnsi" w:hAnsiTheme="minorHAnsi" w:cs="Arial"/>
                <w:sz w:val="22"/>
                <w:szCs w:val="22"/>
              </w:rPr>
              <w:t xml:space="preserve"> by having participants watch videos of simulated violent crimes.  The original concept of the cognitive interview was then revised in 1987 by Fisher, Geiselman and their colleagues. The revisions to the original cognitive interview incorporated the idea of structuring the interview to be more compatible with how the brain </w:t>
            </w:r>
            <w:hyperlink r:id="rId15" w:tooltip="Memory recall" w:history="1">
              <w:r w:rsidRPr="00CA1D3A">
                <w:rPr>
                  <w:rStyle w:val="Hyperlink"/>
                  <w:rFonts w:asciiTheme="minorHAnsi" w:hAnsiTheme="minorHAnsi" w:cs="Arial"/>
                  <w:color w:val="auto"/>
                  <w:sz w:val="22"/>
                  <w:szCs w:val="22"/>
                  <w:u w:val="none"/>
                </w:rPr>
                <w:t>retrieves</w:t>
              </w:r>
            </w:hyperlink>
            <w:r w:rsidRPr="00CA1D3A">
              <w:rPr>
                <w:rFonts w:asciiTheme="minorHAnsi" w:hAnsiTheme="minorHAnsi" w:cs="Arial"/>
                <w:sz w:val="22"/>
                <w:szCs w:val="22"/>
              </w:rPr>
              <w:t xml:space="preserve"> memories. The revised version of the cognitive interview showed an increase of 45 percent in correct information retrieved. In 1992, </w:t>
            </w:r>
            <w:r w:rsidRPr="00CA1D3A">
              <w:rPr>
                <w:rFonts w:asciiTheme="minorHAnsi" w:hAnsiTheme="minorHAnsi" w:cs="Arial"/>
                <w:sz w:val="22"/>
                <w:szCs w:val="22"/>
              </w:rPr>
              <w:lastRenderedPageBreak/>
              <w:t xml:space="preserve">Fisher and Geiselman wrote a training manual for investigative services on how to conduct a cognitive interview. The cognitive interview is a </w:t>
            </w:r>
            <w:r w:rsidRPr="00CA1D3A">
              <w:rPr>
                <w:rFonts w:asciiTheme="minorHAnsi" w:hAnsiTheme="minorHAnsi" w:cs="Arial"/>
                <w:bCs/>
                <w:sz w:val="22"/>
                <w:szCs w:val="22"/>
              </w:rPr>
              <w:t>major part of interviewing witnesses</w:t>
            </w:r>
            <w:r w:rsidRPr="00CA1D3A">
              <w:rPr>
                <w:rFonts w:asciiTheme="minorHAnsi" w:hAnsiTheme="minorHAnsi" w:cs="Arial"/>
                <w:sz w:val="22"/>
                <w:szCs w:val="22"/>
              </w:rPr>
              <w:t>. It's essentially an interview between a witness and an investigator or it is a method of interviewing a witness and</w:t>
            </w:r>
            <w:r w:rsidRPr="00816D96">
              <w:rPr>
                <w:rFonts w:asciiTheme="minorHAnsi" w:hAnsiTheme="minorHAnsi" w:cs="Arial"/>
                <w:color w:val="333333"/>
                <w:sz w:val="22"/>
                <w:szCs w:val="22"/>
              </w:rPr>
              <w:t xml:space="preserve"> victims so that what transpired can be known.</w:t>
            </w:r>
          </w:p>
          <w:p w:rsidR="00CA1D3A" w:rsidRPr="00CA1D3A" w:rsidRDefault="00CA1D3A" w:rsidP="00CA1D3A">
            <w:pPr>
              <w:spacing w:before="100" w:beforeAutospacing="1" w:after="100" w:afterAutospacing="1"/>
              <w:rPr>
                <w:rFonts w:cs="Arial"/>
              </w:rPr>
            </w:pPr>
            <w:r w:rsidRPr="00816D96">
              <w:rPr>
                <w:rFonts w:cs="Arial"/>
              </w:rPr>
              <w:t xml:space="preserve">   </w:t>
            </w:r>
            <w:r w:rsidRPr="00CA1D3A">
              <w:rPr>
                <w:rFonts w:cs="Arial"/>
              </w:rPr>
              <w:t xml:space="preserve">However, the research has shown that memory deteriorates over time. This means that the more time that passes between initial encoding and subsequent retrieval the less likely accurate recall will happen.  This could be a potential issue during a cognitive interview if a large amount of time has elapsed between witnessing the crime and subsequently conducting the interview. It has also been demonstrated that human memory has a limited capacity for </w:t>
            </w:r>
            <w:hyperlink r:id="rId16" w:tooltip="Storage (memory)" w:history="1">
              <w:r w:rsidRPr="00CA1D3A">
                <w:rPr>
                  <w:rStyle w:val="Hyperlink"/>
                  <w:rFonts w:cs="Arial"/>
                  <w:color w:val="auto"/>
                  <w:u w:val="none"/>
                </w:rPr>
                <w:t>storing</w:t>
              </w:r>
            </w:hyperlink>
            <w:r w:rsidRPr="00CA1D3A">
              <w:rPr>
                <w:rFonts w:cs="Arial"/>
              </w:rPr>
              <w:t xml:space="preserve"> information, as well as a reconstructive nature.  The reconstructive nature of human memory can be demonstrated through the use of </w:t>
            </w:r>
            <w:hyperlink r:id="rId17" w:tooltip="Schema (psychology)" w:history="1">
              <w:r w:rsidRPr="00CA1D3A">
                <w:rPr>
                  <w:rStyle w:val="Hyperlink"/>
                  <w:rFonts w:cs="Arial"/>
                  <w:color w:val="auto"/>
                  <w:u w:val="none"/>
                </w:rPr>
                <w:t>schemas</w:t>
              </w:r>
            </w:hyperlink>
            <w:r w:rsidRPr="00CA1D3A">
              <w:rPr>
                <w:rFonts w:cs="Arial"/>
              </w:rPr>
              <w:t xml:space="preserve">; a memory blueprint that provides insight and guidance as to what one might expect from certain events. As a consequence, a witness may incorrectly recall and subsequently report the events of a crime because they are reporting what their schema of a crime is, as opposed to what actually transpired. It has also demonstrated that the recall of information from memory is influenced by the strategies used to gain access to that information.  This information has since been integrated in the field of </w:t>
            </w:r>
            <w:hyperlink r:id="rId18" w:tooltip="Forgetting" w:history="1">
              <w:r w:rsidRPr="00CA1D3A">
                <w:rPr>
                  <w:rStyle w:val="Hyperlink"/>
                  <w:rFonts w:cs="Arial"/>
                  <w:color w:val="auto"/>
                  <w:u w:val="none"/>
                </w:rPr>
                <w:t>forgetting</w:t>
              </w:r>
            </w:hyperlink>
            <w:r w:rsidRPr="00CA1D3A">
              <w:rPr>
                <w:rFonts w:cs="Arial"/>
              </w:rPr>
              <w:t xml:space="preserve"> in eyewitness testimonies.</w:t>
            </w:r>
            <w:r w:rsidRPr="00CA1D3A">
              <w:rPr>
                <w:rFonts w:eastAsia="Times New Roman" w:cs="Arial"/>
              </w:rPr>
              <w:t xml:space="preserve"> </w:t>
            </w:r>
          </w:p>
          <w:p w:rsidR="00CA1D3A" w:rsidRPr="00816D96" w:rsidRDefault="00CA1D3A" w:rsidP="00CA1D3A">
            <w:pPr>
              <w:pStyle w:val="NormalWeb"/>
              <w:rPr>
                <w:rFonts w:asciiTheme="minorHAnsi" w:hAnsiTheme="minorHAnsi" w:cs="Arial"/>
                <w:color w:val="333333"/>
                <w:sz w:val="22"/>
                <w:szCs w:val="22"/>
              </w:rPr>
            </w:pPr>
          </w:p>
          <w:p w:rsidR="00CA1D3A" w:rsidRPr="00816D96" w:rsidRDefault="00CA1D3A" w:rsidP="00CA1D3A">
            <w:pPr>
              <w:pStyle w:val="NormalWeb"/>
              <w:rPr>
                <w:rFonts w:asciiTheme="minorHAnsi" w:hAnsiTheme="minorHAnsi" w:cs="Arial"/>
                <w:sz w:val="22"/>
                <w:szCs w:val="22"/>
              </w:rPr>
            </w:pPr>
            <w:r w:rsidRPr="00816D96">
              <w:rPr>
                <w:rFonts w:asciiTheme="minorHAnsi" w:hAnsiTheme="minorHAnsi" w:cs="Arial"/>
                <w:color w:val="333333"/>
                <w:sz w:val="22"/>
                <w:szCs w:val="22"/>
              </w:rPr>
              <w:t xml:space="preserve">     An investigator or a detective uses cognitive techniques in the form of CIT to </w:t>
            </w:r>
            <w:r w:rsidRPr="00816D96">
              <w:rPr>
                <w:rFonts w:asciiTheme="minorHAnsi" w:hAnsiTheme="minorHAnsi" w:cs="Arial"/>
                <w:bCs/>
                <w:color w:val="333333"/>
                <w:sz w:val="22"/>
                <w:szCs w:val="22"/>
              </w:rPr>
              <w:t>"extract" information from the witness</w:t>
            </w:r>
            <w:r w:rsidRPr="00816D96">
              <w:rPr>
                <w:rFonts w:asciiTheme="minorHAnsi" w:hAnsiTheme="minorHAnsi" w:cs="Arial"/>
                <w:color w:val="333333"/>
                <w:sz w:val="22"/>
                <w:szCs w:val="22"/>
              </w:rPr>
              <w:t xml:space="preserve"> in as </w:t>
            </w:r>
            <w:r>
              <w:rPr>
                <w:rFonts w:asciiTheme="minorHAnsi" w:hAnsiTheme="minorHAnsi" w:cs="Arial"/>
                <w:color w:val="333333"/>
                <w:sz w:val="22"/>
                <w:szCs w:val="22"/>
              </w:rPr>
              <w:t>much depth and accuracy</w:t>
            </w:r>
            <w:r w:rsidRPr="00816D96">
              <w:rPr>
                <w:rFonts w:asciiTheme="minorHAnsi" w:hAnsiTheme="minorHAnsi" w:cs="Arial"/>
                <w:color w:val="333333"/>
                <w:sz w:val="22"/>
                <w:szCs w:val="22"/>
              </w:rPr>
              <w:t xml:space="preserve"> as possible. There are four stages of CI and these are as follows:</w:t>
            </w:r>
          </w:p>
          <w:p w:rsidR="00CA1D3A" w:rsidRPr="00724EB3" w:rsidRDefault="00CA1D3A" w:rsidP="00CA1D3A">
            <w:pPr>
              <w:numPr>
                <w:ilvl w:val="0"/>
                <w:numId w:val="45"/>
              </w:numPr>
              <w:spacing w:before="100" w:beforeAutospacing="1" w:after="100" w:afterAutospacing="1"/>
              <w:rPr>
                <w:rFonts w:eastAsia="Times New Roman" w:cs="Arial"/>
                <w:color w:val="333333"/>
              </w:rPr>
            </w:pPr>
            <w:r w:rsidRPr="00724EB3">
              <w:rPr>
                <w:rFonts w:eastAsia="Times New Roman" w:cs="Arial"/>
                <w:b/>
                <w:bCs/>
                <w:color w:val="333333"/>
              </w:rPr>
              <w:t>Report everything.</w:t>
            </w:r>
            <w:r w:rsidRPr="00724EB3">
              <w:rPr>
                <w:rFonts w:eastAsia="Times New Roman" w:cs="Arial"/>
                <w:color w:val="333333"/>
              </w:rPr>
              <w:t xml:space="preserve"> The witness is asked to recall everything they can remember about the event, regardless of how insignificant they perceive it to be. </w:t>
            </w:r>
          </w:p>
          <w:p w:rsidR="00CA1D3A" w:rsidRPr="00724EB3" w:rsidRDefault="00CA1D3A" w:rsidP="00CA1D3A">
            <w:pPr>
              <w:numPr>
                <w:ilvl w:val="0"/>
                <w:numId w:val="45"/>
              </w:numPr>
              <w:spacing w:before="100" w:beforeAutospacing="1" w:after="100" w:afterAutospacing="1"/>
              <w:rPr>
                <w:rFonts w:eastAsia="Times New Roman" w:cs="Arial"/>
                <w:color w:val="333333"/>
              </w:rPr>
            </w:pPr>
            <w:r w:rsidRPr="00724EB3">
              <w:rPr>
                <w:rFonts w:eastAsia="Times New Roman" w:cs="Arial"/>
                <w:b/>
                <w:bCs/>
                <w:color w:val="333333"/>
              </w:rPr>
              <w:t>Context reinstatement.</w:t>
            </w:r>
            <w:r w:rsidRPr="00724EB3">
              <w:rPr>
                <w:rFonts w:eastAsia="Times New Roman" w:cs="Arial"/>
                <w:color w:val="333333"/>
              </w:rPr>
              <w:t xml:space="preserve"> The witness is asked to give details on the context of the event, including where they were, what time of the day it was, what they'd been doing before that led them to this situation, etc.</w:t>
            </w:r>
          </w:p>
          <w:p w:rsidR="00CA1D3A" w:rsidRPr="00724EB3" w:rsidRDefault="00CA1D3A" w:rsidP="00CA1D3A">
            <w:pPr>
              <w:numPr>
                <w:ilvl w:val="0"/>
                <w:numId w:val="45"/>
              </w:numPr>
              <w:spacing w:before="100" w:beforeAutospacing="1" w:after="100" w:afterAutospacing="1"/>
              <w:rPr>
                <w:rFonts w:eastAsia="Times New Roman" w:cs="Arial"/>
                <w:color w:val="333333"/>
              </w:rPr>
            </w:pPr>
            <w:r w:rsidRPr="00724EB3">
              <w:rPr>
                <w:rFonts w:eastAsia="Times New Roman" w:cs="Arial"/>
                <w:b/>
                <w:bCs/>
                <w:color w:val="333333"/>
              </w:rPr>
              <w:t xml:space="preserve">Recall in a different order. </w:t>
            </w:r>
            <w:r w:rsidRPr="00724EB3">
              <w:rPr>
                <w:rFonts w:eastAsia="Times New Roman" w:cs="Arial"/>
                <w:color w:val="333333"/>
              </w:rPr>
              <w:t xml:space="preserve">The </w:t>
            </w:r>
            <w:r w:rsidRPr="00816D96">
              <w:rPr>
                <w:rFonts w:eastAsia="Times New Roman" w:cs="Arial"/>
                <w:color w:val="333333"/>
              </w:rPr>
              <w:t>investigator</w:t>
            </w:r>
            <w:r w:rsidRPr="00724EB3">
              <w:rPr>
                <w:rFonts w:eastAsia="Times New Roman" w:cs="Arial"/>
                <w:color w:val="333333"/>
              </w:rPr>
              <w:t xml:space="preserve"> asks the witness to start from one point in the day and recall backwards or forwards from that point. It helps to reduce the "story-telling" tendencies we have when recalling information about a previous event. </w:t>
            </w:r>
          </w:p>
          <w:p w:rsidR="00CA1D3A" w:rsidRPr="00816D96" w:rsidRDefault="00CA1D3A" w:rsidP="00CA1D3A">
            <w:pPr>
              <w:numPr>
                <w:ilvl w:val="0"/>
                <w:numId w:val="45"/>
              </w:numPr>
              <w:spacing w:before="100" w:beforeAutospacing="1" w:after="100" w:afterAutospacing="1"/>
              <w:rPr>
                <w:rFonts w:eastAsia="Times New Roman" w:cs="Arial"/>
                <w:color w:val="333333"/>
              </w:rPr>
            </w:pPr>
            <w:r w:rsidRPr="00724EB3">
              <w:rPr>
                <w:rFonts w:eastAsia="Times New Roman" w:cs="Arial"/>
                <w:b/>
                <w:bCs/>
                <w:color w:val="333333"/>
              </w:rPr>
              <w:t xml:space="preserve">Recall from a different perspective. </w:t>
            </w:r>
            <w:r w:rsidRPr="00724EB3">
              <w:rPr>
                <w:rFonts w:eastAsia="Times New Roman" w:cs="Arial"/>
                <w:color w:val="333333"/>
              </w:rPr>
              <w:t xml:space="preserve">The </w:t>
            </w:r>
            <w:r w:rsidRPr="00816D96">
              <w:rPr>
                <w:rFonts w:eastAsia="Times New Roman" w:cs="Arial"/>
                <w:color w:val="333333"/>
              </w:rPr>
              <w:t>investigator</w:t>
            </w:r>
            <w:r w:rsidRPr="00724EB3">
              <w:rPr>
                <w:rFonts w:eastAsia="Times New Roman" w:cs="Arial"/>
                <w:color w:val="333333"/>
              </w:rPr>
              <w:t xml:space="preserve"> asks the witness to</w:t>
            </w:r>
            <w:r w:rsidRPr="00816D96">
              <w:rPr>
                <w:rFonts w:eastAsia="Times New Roman" w:cs="Arial"/>
                <w:color w:val="333333"/>
              </w:rPr>
              <w:t xml:space="preserve"> give all the details about</w:t>
            </w:r>
            <w:r w:rsidRPr="00724EB3">
              <w:rPr>
                <w:rFonts w:eastAsia="Times New Roman" w:cs="Arial"/>
                <w:color w:val="333333"/>
              </w:rPr>
              <w:t xml:space="preserve"> what they think others could have seen from a different point of view.</w:t>
            </w:r>
          </w:p>
          <w:p w:rsidR="00CA1D3A" w:rsidRPr="00816D96" w:rsidRDefault="00CA1D3A" w:rsidP="00CA1D3A">
            <w:pPr>
              <w:rPr>
                <w:rFonts w:cs="Arial"/>
              </w:rPr>
            </w:pPr>
          </w:p>
          <w:p w:rsidR="00CA1D3A" w:rsidRPr="00816D96" w:rsidRDefault="00CA1D3A" w:rsidP="00CA1D3A">
            <w:pPr>
              <w:jc w:val="both"/>
              <w:rPr>
                <w:rFonts w:cs="Arial"/>
              </w:rPr>
            </w:pPr>
          </w:p>
          <w:p w:rsidR="00CA1D3A" w:rsidRPr="00816D96" w:rsidRDefault="00CA1D3A" w:rsidP="00CA1D3A">
            <w:pPr>
              <w:pStyle w:val="ListParagraph"/>
              <w:ind w:left="1158"/>
              <w:jc w:val="both"/>
              <w:rPr>
                <w:rFonts w:cs="Arial"/>
                <w:b/>
              </w:rPr>
            </w:pPr>
          </w:p>
          <w:p w:rsidR="00CA1D3A" w:rsidRPr="00816D96" w:rsidRDefault="00CA1D3A" w:rsidP="00CA1D3A">
            <w:pPr>
              <w:pStyle w:val="ListParagraph"/>
              <w:ind w:left="1878"/>
              <w:rPr>
                <w:rFonts w:cs="Arial"/>
              </w:rPr>
            </w:pPr>
            <w:r w:rsidRPr="00816D96">
              <w:rPr>
                <w:rFonts w:cs="Arial"/>
                <w:color w:val="333333"/>
              </w:rPr>
              <w:t xml:space="preserve">  </w:t>
            </w:r>
          </w:p>
          <w:p w:rsidR="00CA1D3A" w:rsidRPr="00816D96" w:rsidRDefault="00CA1D3A" w:rsidP="00CA1D3A">
            <w:pPr>
              <w:pStyle w:val="ListParagraph"/>
              <w:ind w:left="1878"/>
              <w:rPr>
                <w:rFonts w:cs="Arial"/>
              </w:rPr>
            </w:pPr>
          </w:p>
          <w:p w:rsidR="00CA1D3A" w:rsidRPr="00816D96" w:rsidRDefault="00CA1D3A" w:rsidP="00CA1D3A">
            <w:pPr>
              <w:pStyle w:val="ListParagraph"/>
              <w:ind w:left="1158"/>
              <w:rPr>
                <w:rFonts w:cs="Arial"/>
                <w:b/>
              </w:rPr>
            </w:pPr>
          </w:p>
          <w:p w:rsidR="002C1815" w:rsidRPr="002C1815" w:rsidRDefault="002C1815" w:rsidP="002C1815">
            <w:pPr>
              <w:pStyle w:val="ListParagraph"/>
              <w:rPr>
                <w:rFonts w:cstheme="minorHAnsi"/>
              </w:rPr>
            </w:pPr>
          </w:p>
          <w:p w:rsidR="002C1815" w:rsidRPr="00A4256B" w:rsidRDefault="002C1815" w:rsidP="002C1815">
            <w:pPr>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rPr>
                <w:rFonts w:cstheme="minorHAnsi"/>
                <w:sz w:val="24"/>
                <w:szCs w:val="24"/>
              </w:rPr>
            </w:pPr>
          </w:p>
          <w:p w:rsidR="002C1815" w:rsidRPr="00A4256B" w:rsidRDefault="002C1815" w:rsidP="002C1815">
            <w:pPr>
              <w:rPr>
                <w:sz w:val="24"/>
                <w:szCs w:val="24"/>
              </w:rPr>
            </w:pPr>
          </w:p>
          <w:p w:rsidR="00A353A8" w:rsidRDefault="00A353A8" w:rsidP="00A851DA">
            <w:pPr>
              <w:rPr>
                <w:rFonts w:ascii="Arial" w:hAnsi="Arial" w:cs="Arial"/>
                <w:b/>
                <w:sz w:val="40"/>
                <w:szCs w:val="40"/>
              </w:rPr>
            </w:pPr>
          </w:p>
          <w:p w:rsidR="002C1815" w:rsidRDefault="002C1815" w:rsidP="00A851DA">
            <w:pPr>
              <w:rPr>
                <w:rFonts w:ascii="Arial" w:hAnsi="Arial" w:cs="Arial"/>
                <w:b/>
                <w:sz w:val="40"/>
                <w:szCs w:val="40"/>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1D3A" w:rsidP="00A851DA">
            <w:pPr>
              <w:rPr>
                <w:rFonts w:cs="Bliss-Regular"/>
                <w:color w:val="000000"/>
              </w:rPr>
            </w:pPr>
            <w:r>
              <w:rPr>
                <w:rFonts w:cs="Bliss-Regular"/>
                <w:color w:val="000000"/>
              </w:rPr>
              <w:t>13</w:t>
            </w:r>
            <w:r w:rsidR="009963D7">
              <w:rPr>
                <w:rFonts w:cs="Bliss-Regular"/>
                <w:color w:val="000000"/>
              </w:rPr>
              <w:t>/03</w:t>
            </w:r>
            <w:r w:rsidR="00EC62B3">
              <w:rPr>
                <w:rFonts w:cs="Bliss-Regular"/>
                <w:color w:val="000000"/>
              </w:rPr>
              <w:t>/</w:t>
            </w:r>
            <w:r w:rsidR="002675BF">
              <w:rPr>
                <w:rFonts w:cs="Bliss-Regular"/>
                <w:color w:val="000000"/>
              </w:rPr>
              <w:t>201</w:t>
            </w:r>
            <w:r>
              <w:rPr>
                <w:rFonts w:cs="Bliss-Regular"/>
                <w:color w:val="000000"/>
              </w:rPr>
              <w:t>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0D7" w:rsidRDefault="005770D7" w:rsidP="00CB4D0A">
      <w:pPr>
        <w:spacing w:after="0" w:line="240" w:lineRule="auto"/>
      </w:pPr>
      <w:r>
        <w:separator/>
      </w:r>
    </w:p>
  </w:endnote>
  <w:endnote w:type="continuationSeparator" w:id="1">
    <w:p w:rsidR="005770D7" w:rsidRDefault="005770D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0D7" w:rsidRDefault="005770D7" w:rsidP="00CB4D0A">
      <w:pPr>
        <w:spacing w:after="0" w:line="240" w:lineRule="auto"/>
      </w:pPr>
      <w:r>
        <w:separator/>
      </w:r>
    </w:p>
  </w:footnote>
  <w:footnote w:type="continuationSeparator" w:id="1">
    <w:p w:rsidR="005770D7" w:rsidRDefault="005770D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2F9A"/>
      </v:shape>
    </w:pict>
  </w:numPicBullet>
  <w:abstractNum w:abstractNumId="0">
    <w:nsid w:val="01140916"/>
    <w:multiLevelType w:val="hybridMultilevel"/>
    <w:tmpl w:val="6AF0E014"/>
    <w:lvl w:ilvl="0" w:tplc="0809000B">
      <w:start w:val="1"/>
      <w:numFmt w:val="bullet"/>
      <w:lvlText w:val=""/>
      <w:lvlJc w:val="left"/>
      <w:pPr>
        <w:ind w:left="1878" w:hanging="360"/>
      </w:pPr>
      <w:rPr>
        <w:rFonts w:ascii="Wingdings" w:hAnsi="Wingdings" w:hint="default"/>
      </w:rPr>
    </w:lvl>
    <w:lvl w:ilvl="1" w:tplc="08090003" w:tentative="1">
      <w:start w:val="1"/>
      <w:numFmt w:val="bullet"/>
      <w:lvlText w:val="o"/>
      <w:lvlJc w:val="left"/>
      <w:pPr>
        <w:ind w:left="2598" w:hanging="360"/>
      </w:pPr>
      <w:rPr>
        <w:rFonts w:ascii="Courier New" w:hAnsi="Courier New" w:cs="Courier New" w:hint="default"/>
      </w:rPr>
    </w:lvl>
    <w:lvl w:ilvl="2" w:tplc="08090005" w:tentative="1">
      <w:start w:val="1"/>
      <w:numFmt w:val="bullet"/>
      <w:lvlText w:val=""/>
      <w:lvlJc w:val="left"/>
      <w:pPr>
        <w:ind w:left="3318" w:hanging="360"/>
      </w:pPr>
      <w:rPr>
        <w:rFonts w:ascii="Wingdings" w:hAnsi="Wingdings" w:hint="default"/>
      </w:rPr>
    </w:lvl>
    <w:lvl w:ilvl="3" w:tplc="08090001" w:tentative="1">
      <w:start w:val="1"/>
      <w:numFmt w:val="bullet"/>
      <w:lvlText w:val=""/>
      <w:lvlJc w:val="left"/>
      <w:pPr>
        <w:ind w:left="4038" w:hanging="360"/>
      </w:pPr>
      <w:rPr>
        <w:rFonts w:ascii="Symbol" w:hAnsi="Symbol" w:hint="default"/>
      </w:rPr>
    </w:lvl>
    <w:lvl w:ilvl="4" w:tplc="08090003" w:tentative="1">
      <w:start w:val="1"/>
      <w:numFmt w:val="bullet"/>
      <w:lvlText w:val="o"/>
      <w:lvlJc w:val="left"/>
      <w:pPr>
        <w:ind w:left="4758" w:hanging="360"/>
      </w:pPr>
      <w:rPr>
        <w:rFonts w:ascii="Courier New" w:hAnsi="Courier New" w:cs="Courier New" w:hint="default"/>
      </w:rPr>
    </w:lvl>
    <w:lvl w:ilvl="5" w:tplc="08090005" w:tentative="1">
      <w:start w:val="1"/>
      <w:numFmt w:val="bullet"/>
      <w:lvlText w:val=""/>
      <w:lvlJc w:val="left"/>
      <w:pPr>
        <w:ind w:left="5478" w:hanging="360"/>
      </w:pPr>
      <w:rPr>
        <w:rFonts w:ascii="Wingdings" w:hAnsi="Wingdings" w:hint="default"/>
      </w:rPr>
    </w:lvl>
    <w:lvl w:ilvl="6" w:tplc="08090001" w:tentative="1">
      <w:start w:val="1"/>
      <w:numFmt w:val="bullet"/>
      <w:lvlText w:val=""/>
      <w:lvlJc w:val="left"/>
      <w:pPr>
        <w:ind w:left="6198" w:hanging="360"/>
      </w:pPr>
      <w:rPr>
        <w:rFonts w:ascii="Symbol" w:hAnsi="Symbol" w:hint="default"/>
      </w:rPr>
    </w:lvl>
    <w:lvl w:ilvl="7" w:tplc="08090003" w:tentative="1">
      <w:start w:val="1"/>
      <w:numFmt w:val="bullet"/>
      <w:lvlText w:val="o"/>
      <w:lvlJc w:val="left"/>
      <w:pPr>
        <w:ind w:left="6918" w:hanging="360"/>
      </w:pPr>
      <w:rPr>
        <w:rFonts w:ascii="Courier New" w:hAnsi="Courier New" w:cs="Courier New" w:hint="default"/>
      </w:rPr>
    </w:lvl>
    <w:lvl w:ilvl="8" w:tplc="08090005" w:tentative="1">
      <w:start w:val="1"/>
      <w:numFmt w:val="bullet"/>
      <w:lvlText w:val=""/>
      <w:lvlJc w:val="left"/>
      <w:pPr>
        <w:ind w:left="7638" w:hanging="360"/>
      </w:pPr>
      <w:rPr>
        <w:rFonts w:ascii="Wingdings" w:hAnsi="Wingdings" w:hint="default"/>
      </w:rPr>
    </w:lvl>
  </w:abstractNum>
  <w:abstractNum w:abstractNumId="1">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2">
    <w:nsid w:val="05A36922"/>
    <w:multiLevelType w:val="multilevel"/>
    <w:tmpl w:val="FFB67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BA6BBC"/>
    <w:multiLevelType w:val="hybridMultilevel"/>
    <w:tmpl w:val="2D86C1B6"/>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nsid w:val="061571AD"/>
    <w:multiLevelType w:val="hybridMultilevel"/>
    <w:tmpl w:val="72FC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E63E74"/>
    <w:multiLevelType w:val="hybridMultilevel"/>
    <w:tmpl w:val="4C104F34"/>
    <w:lvl w:ilvl="0" w:tplc="08090007">
      <w:start w:val="1"/>
      <w:numFmt w:val="bullet"/>
      <w:lvlText w:val=""/>
      <w:lvlPicBulletId w:val="0"/>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6">
    <w:nsid w:val="103A31AB"/>
    <w:multiLevelType w:val="hybridMultilevel"/>
    <w:tmpl w:val="70585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281D38"/>
    <w:multiLevelType w:val="hybridMultilevel"/>
    <w:tmpl w:val="0CB038CA"/>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8">
    <w:nsid w:val="19E64C41"/>
    <w:multiLevelType w:val="hybridMultilevel"/>
    <w:tmpl w:val="C8087024"/>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1B0B2EC6"/>
    <w:multiLevelType w:val="hybridMultilevel"/>
    <w:tmpl w:val="4CBE63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nsid w:val="218B09D6"/>
    <w:multiLevelType w:val="hybridMultilevel"/>
    <w:tmpl w:val="135AD548"/>
    <w:lvl w:ilvl="0" w:tplc="08090009">
      <w:start w:val="1"/>
      <w:numFmt w:val="bullet"/>
      <w:lvlText w:val=""/>
      <w:lvlJc w:val="left"/>
      <w:pPr>
        <w:ind w:left="1620" w:hanging="360"/>
      </w:pPr>
      <w:rPr>
        <w:rFonts w:ascii="Wingdings" w:hAnsi="Wingdings"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1">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nsid w:val="23F524F8"/>
    <w:multiLevelType w:val="hybridMultilevel"/>
    <w:tmpl w:val="81B684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68A32B5"/>
    <w:multiLevelType w:val="hybridMultilevel"/>
    <w:tmpl w:val="9DE63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7A05EC1"/>
    <w:multiLevelType w:val="hybridMultilevel"/>
    <w:tmpl w:val="D1D0CDE4"/>
    <w:lvl w:ilvl="0" w:tplc="08090007">
      <w:start w:val="1"/>
      <w:numFmt w:val="bullet"/>
      <w:lvlText w:val=""/>
      <w:lvlPicBulletId w:val="0"/>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5">
    <w:nsid w:val="28267483"/>
    <w:multiLevelType w:val="hybridMultilevel"/>
    <w:tmpl w:val="40D216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858682F"/>
    <w:multiLevelType w:val="hybridMultilevel"/>
    <w:tmpl w:val="4580A994"/>
    <w:lvl w:ilvl="0" w:tplc="04090007">
      <w:start w:val="1"/>
      <w:numFmt w:val="bullet"/>
      <w:lvlText w:val=""/>
      <w:lvlPicBulletId w:val="0"/>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17">
    <w:nsid w:val="288945A2"/>
    <w:multiLevelType w:val="hybridMultilevel"/>
    <w:tmpl w:val="58182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DF3428"/>
    <w:multiLevelType w:val="hybridMultilevel"/>
    <w:tmpl w:val="34C255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01542D1"/>
    <w:multiLevelType w:val="hybridMultilevel"/>
    <w:tmpl w:val="FE6E7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12C25E4"/>
    <w:multiLevelType w:val="hybridMultilevel"/>
    <w:tmpl w:val="8C60BC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3E2978"/>
    <w:multiLevelType w:val="hybridMultilevel"/>
    <w:tmpl w:val="15501F6E"/>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22">
    <w:nsid w:val="3EAE4C47"/>
    <w:multiLevelType w:val="hybridMultilevel"/>
    <w:tmpl w:val="BB1C9AA2"/>
    <w:lvl w:ilvl="0" w:tplc="08090013">
      <w:start w:val="1"/>
      <w:numFmt w:val="upperRoman"/>
      <w:lvlText w:val="%1."/>
      <w:lvlJc w:val="righ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3">
    <w:nsid w:val="48400A88"/>
    <w:multiLevelType w:val="hybridMultilevel"/>
    <w:tmpl w:val="654461E8"/>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nsid w:val="48E965E4"/>
    <w:multiLevelType w:val="hybridMultilevel"/>
    <w:tmpl w:val="5DBAFF4E"/>
    <w:lvl w:ilvl="0" w:tplc="08090009">
      <w:start w:val="1"/>
      <w:numFmt w:val="bullet"/>
      <w:lvlText w:val=""/>
      <w:lvlJc w:val="left"/>
      <w:pPr>
        <w:ind w:left="1878" w:hanging="360"/>
      </w:pPr>
      <w:rPr>
        <w:rFonts w:ascii="Wingdings" w:hAnsi="Wingdings" w:hint="default"/>
      </w:rPr>
    </w:lvl>
    <w:lvl w:ilvl="1" w:tplc="08090003" w:tentative="1">
      <w:start w:val="1"/>
      <w:numFmt w:val="bullet"/>
      <w:lvlText w:val="o"/>
      <w:lvlJc w:val="left"/>
      <w:pPr>
        <w:ind w:left="2598" w:hanging="360"/>
      </w:pPr>
      <w:rPr>
        <w:rFonts w:ascii="Courier New" w:hAnsi="Courier New" w:cs="Courier New" w:hint="default"/>
      </w:rPr>
    </w:lvl>
    <w:lvl w:ilvl="2" w:tplc="08090005" w:tentative="1">
      <w:start w:val="1"/>
      <w:numFmt w:val="bullet"/>
      <w:lvlText w:val=""/>
      <w:lvlJc w:val="left"/>
      <w:pPr>
        <w:ind w:left="3318" w:hanging="360"/>
      </w:pPr>
      <w:rPr>
        <w:rFonts w:ascii="Wingdings" w:hAnsi="Wingdings" w:hint="default"/>
      </w:rPr>
    </w:lvl>
    <w:lvl w:ilvl="3" w:tplc="08090001" w:tentative="1">
      <w:start w:val="1"/>
      <w:numFmt w:val="bullet"/>
      <w:lvlText w:val=""/>
      <w:lvlJc w:val="left"/>
      <w:pPr>
        <w:ind w:left="4038" w:hanging="360"/>
      </w:pPr>
      <w:rPr>
        <w:rFonts w:ascii="Symbol" w:hAnsi="Symbol" w:hint="default"/>
      </w:rPr>
    </w:lvl>
    <w:lvl w:ilvl="4" w:tplc="08090003" w:tentative="1">
      <w:start w:val="1"/>
      <w:numFmt w:val="bullet"/>
      <w:lvlText w:val="o"/>
      <w:lvlJc w:val="left"/>
      <w:pPr>
        <w:ind w:left="4758" w:hanging="360"/>
      </w:pPr>
      <w:rPr>
        <w:rFonts w:ascii="Courier New" w:hAnsi="Courier New" w:cs="Courier New" w:hint="default"/>
      </w:rPr>
    </w:lvl>
    <w:lvl w:ilvl="5" w:tplc="08090005" w:tentative="1">
      <w:start w:val="1"/>
      <w:numFmt w:val="bullet"/>
      <w:lvlText w:val=""/>
      <w:lvlJc w:val="left"/>
      <w:pPr>
        <w:ind w:left="5478" w:hanging="360"/>
      </w:pPr>
      <w:rPr>
        <w:rFonts w:ascii="Wingdings" w:hAnsi="Wingdings" w:hint="default"/>
      </w:rPr>
    </w:lvl>
    <w:lvl w:ilvl="6" w:tplc="08090001" w:tentative="1">
      <w:start w:val="1"/>
      <w:numFmt w:val="bullet"/>
      <w:lvlText w:val=""/>
      <w:lvlJc w:val="left"/>
      <w:pPr>
        <w:ind w:left="6198" w:hanging="360"/>
      </w:pPr>
      <w:rPr>
        <w:rFonts w:ascii="Symbol" w:hAnsi="Symbol" w:hint="default"/>
      </w:rPr>
    </w:lvl>
    <w:lvl w:ilvl="7" w:tplc="08090003" w:tentative="1">
      <w:start w:val="1"/>
      <w:numFmt w:val="bullet"/>
      <w:lvlText w:val="o"/>
      <w:lvlJc w:val="left"/>
      <w:pPr>
        <w:ind w:left="6918" w:hanging="360"/>
      </w:pPr>
      <w:rPr>
        <w:rFonts w:ascii="Courier New" w:hAnsi="Courier New" w:cs="Courier New" w:hint="default"/>
      </w:rPr>
    </w:lvl>
    <w:lvl w:ilvl="8" w:tplc="08090005" w:tentative="1">
      <w:start w:val="1"/>
      <w:numFmt w:val="bullet"/>
      <w:lvlText w:val=""/>
      <w:lvlJc w:val="left"/>
      <w:pPr>
        <w:ind w:left="7638" w:hanging="360"/>
      </w:pPr>
      <w:rPr>
        <w:rFonts w:ascii="Wingdings" w:hAnsi="Wingdings" w:hint="default"/>
      </w:rPr>
    </w:lvl>
  </w:abstractNum>
  <w:abstractNum w:abstractNumId="25">
    <w:nsid w:val="4AC06B45"/>
    <w:multiLevelType w:val="hybridMultilevel"/>
    <w:tmpl w:val="E7A429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3D732E"/>
    <w:multiLevelType w:val="hybridMultilevel"/>
    <w:tmpl w:val="0C5EE4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3A30CD"/>
    <w:multiLevelType w:val="hybridMultilevel"/>
    <w:tmpl w:val="93A241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9">
    <w:nsid w:val="50370FFF"/>
    <w:multiLevelType w:val="hybridMultilevel"/>
    <w:tmpl w:val="63B6CCE8"/>
    <w:lvl w:ilvl="0" w:tplc="0809000B">
      <w:start w:val="1"/>
      <w:numFmt w:val="bullet"/>
      <w:lvlText w:val=""/>
      <w:lvlJc w:val="left"/>
      <w:pPr>
        <w:ind w:left="2595" w:hanging="360"/>
      </w:pPr>
      <w:rPr>
        <w:rFonts w:ascii="Wingdings" w:hAnsi="Wingdings"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30">
    <w:nsid w:val="525E1696"/>
    <w:multiLevelType w:val="hybridMultilevel"/>
    <w:tmpl w:val="44C0043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B949F8"/>
    <w:multiLevelType w:val="hybridMultilevel"/>
    <w:tmpl w:val="51C0951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32">
    <w:nsid w:val="5C8F153A"/>
    <w:multiLevelType w:val="hybridMultilevel"/>
    <w:tmpl w:val="F1DAD76A"/>
    <w:lvl w:ilvl="0" w:tplc="04090009">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33">
    <w:nsid w:val="5D2F1ACB"/>
    <w:multiLevelType w:val="hybridMultilevel"/>
    <w:tmpl w:val="DCF8A9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407D70"/>
    <w:multiLevelType w:val="hybridMultilevel"/>
    <w:tmpl w:val="CD3C2C10"/>
    <w:lvl w:ilvl="0" w:tplc="01D0E8E8">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35">
    <w:nsid w:val="64C36BC8"/>
    <w:multiLevelType w:val="hybridMultilevel"/>
    <w:tmpl w:val="568241BE"/>
    <w:lvl w:ilvl="0" w:tplc="0409000B">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36">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37">
    <w:nsid w:val="6518082C"/>
    <w:multiLevelType w:val="hybridMultilevel"/>
    <w:tmpl w:val="69987940"/>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nsid w:val="653435C4"/>
    <w:multiLevelType w:val="hybridMultilevel"/>
    <w:tmpl w:val="ADAACD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40">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abstractNum w:abstractNumId="41">
    <w:nsid w:val="72922416"/>
    <w:multiLevelType w:val="hybridMultilevel"/>
    <w:tmpl w:val="83E67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364015E"/>
    <w:multiLevelType w:val="hybridMultilevel"/>
    <w:tmpl w:val="426CB7C8"/>
    <w:lvl w:ilvl="0" w:tplc="04090013">
      <w:start w:val="1"/>
      <w:numFmt w:val="upperRoman"/>
      <w:lvlText w:val="%1."/>
      <w:lvlJc w:val="right"/>
      <w:pPr>
        <w:ind w:left="1005" w:hanging="360"/>
      </w:p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43">
    <w:nsid w:val="75CC7334"/>
    <w:multiLevelType w:val="hybridMultilevel"/>
    <w:tmpl w:val="0BFE64C4"/>
    <w:lvl w:ilvl="0" w:tplc="08090013">
      <w:start w:val="1"/>
      <w:numFmt w:val="upperRoman"/>
      <w:lvlText w:val="%1."/>
      <w:lvlJc w:val="right"/>
      <w:pPr>
        <w:ind w:left="1158" w:hanging="360"/>
      </w:pPr>
    </w:lvl>
    <w:lvl w:ilvl="1" w:tplc="08090019" w:tentative="1">
      <w:start w:val="1"/>
      <w:numFmt w:val="lowerLetter"/>
      <w:lvlText w:val="%2."/>
      <w:lvlJc w:val="left"/>
      <w:pPr>
        <w:ind w:left="1878" w:hanging="360"/>
      </w:pPr>
    </w:lvl>
    <w:lvl w:ilvl="2" w:tplc="0809001B" w:tentative="1">
      <w:start w:val="1"/>
      <w:numFmt w:val="lowerRoman"/>
      <w:lvlText w:val="%3."/>
      <w:lvlJc w:val="right"/>
      <w:pPr>
        <w:ind w:left="2598" w:hanging="180"/>
      </w:pPr>
    </w:lvl>
    <w:lvl w:ilvl="3" w:tplc="0809000F" w:tentative="1">
      <w:start w:val="1"/>
      <w:numFmt w:val="decimal"/>
      <w:lvlText w:val="%4."/>
      <w:lvlJc w:val="left"/>
      <w:pPr>
        <w:ind w:left="3318" w:hanging="360"/>
      </w:pPr>
    </w:lvl>
    <w:lvl w:ilvl="4" w:tplc="08090019" w:tentative="1">
      <w:start w:val="1"/>
      <w:numFmt w:val="lowerLetter"/>
      <w:lvlText w:val="%5."/>
      <w:lvlJc w:val="left"/>
      <w:pPr>
        <w:ind w:left="4038" w:hanging="360"/>
      </w:pPr>
    </w:lvl>
    <w:lvl w:ilvl="5" w:tplc="0809001B" w:tentative="1">
      <w:start w:val="1"/>
      <w:numFmt w:val="lowerRoman"/>
      <w:lvlText w:val="%6."/>
      <w:lvlJc w:val="right"/>
      <w:pPr>
        <w:ind w:left="4758" w:hanging="180"/>
      </w:pPr>
    </w:lvl>
    <w:lvl w:ilvl="6" w:tplc="0809000F" w:tentative="1">
      <w:start w:val="1"/>
      <w:numFmt w:val="decimal"/>
      <w:lvlText w:val="%7."/>
      <w:lvlJc w:val="left"/>
      <w:pPr>
        <w:ind w:left="5478" w:hanging="360"/>
      </w:pPr>
    </w:lvl>
    <w:lvl w:ilvl="7" w:tplc="08090019" w:tentative="1">
      <w:start w:val="1"/>
      <w:numFmt w:val="lowerLetter"/>
      <w:lvlText w:val="%8."/>
      <w:lvlJc w:val="left"/>
      <w:pPr>
        <w:ind w:left="6198" w:hanging="360"/>
      </w:pPr>
    </w:lvl>
    <w:lvl w:ilvl="8" w:tplc="0809001B" w:tentative="1">
      <w:start w:val="1"/>
      <w:numFmt w:val="lowerRoman"/>
      <w:lvlText w:val="%9."/>
      <w:lvlJc w:val="right"/>
      <w:pPr>
        <w:ind w:left="6918" w:hanging="180"/>
      </w:pPr>
    </w:lvl>
  </w:abstractNum>
  <w:abstractNum w:abstractNumId="44">
    <w:nsid w:val="7B901DD3"/>
    <w:multiLevelType w:val="hybridMultilevel"/>
    <w:tmpl w:val="BFA0EF9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7"/>
  </w:num>
  <w:num w:numId="2">
    <w:abstractNumId w:val="1"/>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39"/>
  </w:num>
  <w:num w:numId="6">
    <w:abstractNumId w:val="40"/>
  </w:num>
  <w:num w:numId="7">
    <w:abstractNumId w:val="13"/>
  </w:num>
  <w:num w:numId="8">
    <w:abstractNumId w:val="8"/>
  </w:num>
  <w:num w:numId="9">
    <w:abstractNumId w:val="3"/>
  </w:num>
  <w:num w:numId="10">
    <w:abstractNumId w:val="29"/>
  </w:num>
  <w:num w:numId="11">
    <w:abstractNumId w:val="28"/>
  </w:num>
  <w:num w:numId="12">
    <w:abstractNumId w:val="9"/>
  </w:num>
  <w:num w:numId="13">
    <w:abstractNumId w:val="31"/>
  </w:num>
  <w:num w:numId="14">
    <w:abstractNumId w:val="26"/>
  </w:num>
  <w:num w:numId="15">
    <w:abstractNumId w:val="4"/>
  </w:num>
  <w:num w:numId="16">
    <w:abstractNumId w:val="42"/>
  </w:num>
  <w:num w:numId="17">
    <w:abstractNumId w:val="7"/>
  </w:num>
  <w:num w:numId="18">
    <w:abstractNumId w:val="6"/>
  </w:num>
  <w:num w:numId="19">
    <w:abstractNumId w:val="16"/>
  </w:num>
  <w:num w:numId="20">
    <w:abstractNumId w:val="34"/>
  </w:num>
  <w:num w:numId="21">
    <w:abstractNumId w:val="32"/>
  </w:num>
  <w:num w:numId="22">
    <w:abstractNumId w:val="35"/>
  </w:num>
  <w:num w:numId="23">
    <w:abstractNumId w:val="17"/>
  </w:num>
  <w:num w:numId="24">
    <w:abstractNumId w:val="12"/>
  </w:num>
  <w:num w:numId="25">
    <w:abstractNumId w:val="19"/>
  </w:num>
  <w:num w:numId="26">
    <w:abstractNumId w:val="25"/>
  </w:num>
  <w:num w:numId="27">
    <w:abstractNumId w:val="38"/>
  </w:num>
  <w:num w:numId="28">
    <w:abstractNumId w:val="18"/>
  </w:num>
  <w:num w:numId="29">
    <w:abstractNumId w:val="41"/>
  </w:num>
  <w:num w:numId="30">
    <w:abstractNumId w:val="30"/>
  </w:num>
  <w:num w:numId="31">
    <w:abstractNumId w:val="33"/>
  </w:num>
  <w:num w:numId="32">
    <w:abstractNumId w:val="37"/>
  </w:num>
  <w:num w:numId="33">
    <w:abstractNumId w:val="44"/>
  </w:num>
  <w:num w:numId="34">
    <w:abstractNumId w:val="22"/>
  </w:num>
  <w:num w:numId="35">
    <w:abstractNumId w:val="10"/>
  </w:num>
  <w:num w:numId="36">
    <w:abstractNumId w:val="21"/>
  </w:num>
  <w:num w:numId="37">
    <w:abstractNumId w:val="14"/>
  </w:num>
  <w:num w:numId="38">
    <w:abstractNumId w:val="5"/>
  </w:num>
  <w:num w:numId="39">
    <w:abstractNumId w:val="23"/>
  </w:num>
  <w:num w:numId="40">
    <w:abstractNumId w:val="20"/>
  </w:num>
  <w:num w:numId="41">
    <w:abstractNumId w:val="15"/>
  </w:num>
  <w:num w:numId="42">
    <w:abstractNumId w:val="43"/>
  </w:num>
  <w:num w:numId="43">
    <w:abstractNumId w:val="24"/>
  </w:num>
  <w:num w:numId="44">
    <w:abstractNumId w:val="0"/>
  </w:num>
  <w:num w:numId="4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2049">
      <o:colormenu v:ext="edit" strokecolor="none"/>
    </o:shapedefaults>
  </w:hdrShapeDefaults>
  <w:footnotePr>
    <w:footnote w:id="0"/>
    <w:footnote w:id="1"/>
  </w:footnotePr>
  <w:endnotePr>
    <w:endnote w:id="0"/>
    <w:endnote w:id="1"/>
  </w:endnotePr>
  <w:compat>
    <w:useFELayout/>
  </w:compat>
  <w:rsids>
    <w:rsidRoot w:val="00490CB9"/>
    <w:rsid w:val="000158F9"/>
    <w:rsid w:val="00035CDD"/>
    <w:rsid w:val="00040083"/>
    <w:rsid w:val="00055992"/>
    <w:rsid w:val="000820E8"/>
    <w:rsid w:val="001175EE"/>
    <w:rsid w:val="00157CF6"/>
    <w:rsid w:val="00182416"/>
    <w:rsid w:val="00187EB4"/>
    <w:rsid w:val="001F0481"/>
    <w:rsid w:val="001F6CD3"/>
    <w:rsid w:val="0020451E"/>
    <w:rsid w:val="00206B9D"/>
    <w:rsid w:val="0023259C"/>
    <w:rsid w:val="002675BF"/>
    <w:rsid w:val="002B0BD7"/>
    <w:rsid w:val="002B573D"/>
    <w:rsid w:val="002C1815"/>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770D7"/>
    <w:rsid w:val="00591365"/>
    <w:rsid w:val="005B31E4"/>
    <w:rsid w:val="005C1338"/>
    <w:rsid w:val="005E4C81"/>
    <w:rsid w:val="006034F6"/>
    <w:rsid w:val="00607874"/>
    <w:rsid w:val="00607E77"/>
    <w:rsid w:val="00617BB3"/>
    <w:rsid w:val="00645CDD"/>
    <w:rsid w:val="00665E96"/>
    <w:rsid w:val="006823A7"/>
    <w:rsid w:val="006D685C"/>
    <w:rsid w:val="0070347F"/>
    <w:rsid w:val="0070678E"/>
    <w:rsid w:val="00831C11"/>
    <w:rsid w:val="008A60B4"/>
    <w:rsid w:val="008B3C31"/>
    <w:rsid w:val="008B64FE"/>
    <w:rsid w:val="0090558D"/>
    <w:rsid w:val="00935BF7"/>
    <w:rsid w:val="0095442C"/>
    <w:rsid w:val="0096373A"/>
    <w:rsid w:val="00983942"/>
    <w:rsid w:val="009963D7"/>
    <w:rsid w:val="009C37E0"/>
    <w:rsid w:val="00A14B66"/>
    <w:rsid w:val="00A353A8"/>
    <w:rsid w:val="00A65CF7"/>
    <w:rsid w:val="00A851DA"/>
    <w:rsid w:val="00AC7D5B"/>
    <w:rsid w:val="00AE1481"/>
    <w:rsid w:val="00B0415E"/>
    <w:rsid w:val="00B04678"/>
    <w:rsid w:val="00BC46DF"/>
    <w:rsid w:val="00C03577"/>
    <w:rsid w:val="00C65FEA"/>
    <w:rsid w:val="00CA0AC2"/>
    <w:rsid w:val="00CA1D3A"/>
    <w:rsid w:val="00CB4D0A"/>
    <w:rsid w:val="00CC2FB3"/>
    <w:rsid w:val="00CC575A"/>
    <w:rsid w:val="00D039AC"/>
    <w:rsid w:val="00D248D8"/>
    <w:rsid w:val="00D427DE"/>
    <w:rsid w:val="00D5587D"/>
    <w:rsid w:val="00D707CC"/>
    <w:rsid w:val="00D821FE"/>
    <w:rsid w:val="00DB0793"/>
    <w:rsid w:val="00DC4BC4"/>
    <w:rsid w:val="00E00821"/>
    <w:rsid w:val="00E04DB4"/>
    <w:rsid w:val="00E30679"/>
    <w:rsid w:val="00E41042"/>
    <w:rsid w:val="00E4597D"/>
    <w:rsid w:val="00E54832"/>
    <w:rsid w:val="00E56A90"/>
    <w:rsid w:val="00E641CC"/>
    <w:rsid w:val="00EA30AB"/>
    <w:rsid w:val="00EB3925"/>
    <w:rsid w:val="00EC62B3"/>
    <w:rsid w:val="00F60B74"/>
    <w:rsid w:val="00F769CD"/>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A1D3A"/>
    <w:rPr>
      <w:color w:val="0000FF"/>
      <w:u w:val="single"/>
    </w:rPr>
  </w:style>
  <w:style w:type="paragraph" w:styleId="NormalWeb">
    <w:name w:val="Normal (Web)"/>
    <w:basedOn w:val="Normal"/>
    <w:uiPriority w:val="99"/>
    <w:unhideWhenUsed/>
    <w:rsid w:val="00CA1D3A"/>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en.wikipedia.org/wiki/Encoding_specificity_principle" TargetMode="External"/><Relationship Id="rId18" Type="http://schemas.openxmlformats.org/officeDocument/2006/relationships/hyperlink" Target="http://en.wikipedia.org/wiki/Forgetting"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n.wikipedia.org/wiki/Questionnaire" TargetMode="External"/><Relationship Id="rId17" Type="http://schemas.openxmlformats.org/officeDocument/2006/relationships/hyperlink" Target="http://en.wikipedia.org/wiki/Schema_(psychology)" TargetMode="External"/><Relationship Id="rId2" Type="http://schemas.openxmlformats.org/officeDocument/2006/relationships/numbering" Target="numbering.xml"/><Relationship Id="rId16" Type="http://schemas.openxmlformats.org/officeDocument/2006/relationships/hyperlink" Target="http://en.wikipedia.org/wiki/Storage_(memor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answer4u.com/2012/07/interviewing-dos-donts.html" TargetMode="External"/><Relationship Id="rId5" Type="http://schemas.openxmlformats.org/officeDocument/2006/relationships/webSettings" Target="webSettings.xml"/><Relationship Id="rId15" Type="http://schemas.openxmlformats.org/officeDocument/2006/relationships/hyperlink" Target="http://en.wikipedia.org/wiki/Memory_recall" TargetMode="External"/><Relationship Id="rId10" Type="http://schemas.openxmlformats.org/officeDocument/2006/relationships/hyperlink" Target="http://en.wikipedia.org/wiki/Testimon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n.wikipedia.org/wiki/RAND_Corporation" TargetMode="External"/><Relationship Id="rId14" Type="http://schemas.openxmlformats.org/officeDocument/2006/relationships/hyperlink" Target="http://en.wikipedia.org/wiki/Ecological_validit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2496F-DAB6-417F-9C85-B63B2DC50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1846</Words>
  <Characters>10523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15</cp:revision>
  <cp:lastPrinted>2014-11-24T07:30:00Z</cp:lastPrinted>
  <dcterms:created xsi:type="dcterms:W3CDTF">2013-06-24T13:12:00Z</dcterms:created>
  <dcterms:modified xsi:type="dcterms:W3CDTF">2015-03-13T13:07:00Z</dcterms:modified>
</cp:coreProperties>
</file>