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F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547">
            <w:pPr>
              <w:pStyle w:val="Default"/>
              <w:rPr>
                <w:rFonts w:asciiTheme="minorHAnsi" w:hAnsiTheme="minorHAnsi"/>
              </w:rPr>
            </w:pPr>
            <w:r>
              <w:rPr>
                <w:rFonts w:asciiTheme="minorHAnsi" w:hAnsiTheme="minorHAnsi"/>
              </w:rPr>
              <w:t>1194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467">
            <w:r>
              <w:t>0</w:t>
            </w:r>
            <w:r w:rsidR="003A2E59">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0467" w:rsidP="00A851DA">
            <w:pPr>
              <w:rPr>
                <w:rFonts w:cs="Bliss-Regular"/>
                <w:color w:val="000000"/>
              </w:rPr>
            </w:pPr>
            <w:r>
              <w:rPr>
                <w:rFonts w:cs="Bliss-Regular"/>
                <w:color w:val="000000"/>
              </w:rPr>
              <w:t>Makwena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2E59" w:rsidP="00A851DA">
            <w:pPr>
              <w:rPr>
                <w:rFonts w:cs="Bliss-Regular"/>
                <w:color w:val="000000"/>
              </w:rPr>
            </w:pPr>
            <w:r>
              <w:rPr>
                <w:rFonts w:cs="Bliss-Regular"/>
                <w:color w:val="000000"/>
              </w:rPr>
              <w:t>01/02</w:t>
            </w:r>
            <w:r w:rsidR="0021046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3A2E59" w:rsidRDefault="003A2E59" w:rsidP="00503D7E">
      <w:pPr>
        <w:rPr>
          <w:rFonts w:cs="Times New Roman"/>
          <w:sz w:val="24"/>
          <w:szCs w:val="32"/>
        </w:rPr>
      </w:pPr>
    </w:p>
    <w:p w:rsidR="003A2E59" w:rsidRPr="006127F3" w:rsidRDefault="003A2E59" w:rsidP="003A2E59">
      <w:pPr>
        <w:pStyle w:val="NoSpacing"/>
        <w:ind w:left="5760" w:firstLine="720"/>
        <w:jc w:val="right"/>
        <w:rPr>
          <w:b/>
        </w:rPr>
      </w:pPr>
      <w:proofErr w:type="spellStart"/>
      <w:r w:rsidRPr="006127F3">
        <w:rPr>
          <w:b/>
        </w:rPr>
        <w:lastRenderedPageBreak/>
        <w:t>Makwena</w:t>
      </w:r>
      <w:proofErr w:type="spellEnd"/>
      <w:r w:rsidRPr="006127F3">
        <w:rPr>
          <w:b/>
        </w:rPr>
        <w:t xml:space="preserve"> Samuel </w:t>
      </w:r>
      <w:proofErr w:type="spellStart"/>
      <w:r w:rsidRPr="006127F3">
        <w:rPr>
          <w:b/>
        </w:rPr>
        <w:t>Tlhako</w:t>
      </w:r>
      <w:proofErr w:type="spellEnd"/>
    </w:p>
    <w:p w:rsidR="003A2E59" w:rsidRPr="006127F3" w:rsidRDefault="003A2E59" w:rsidP="003A2E59">
      <w:pPr>
        <w:pStyle w:val="NoSpacing"/>
        <w:jc w:val="right"/>
        <w:rPr>
          <w:b/>
        </w:rPr>
      </w:pP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t xml:space="preserve">09 De </w:t>
      </w:r>
      <w:proofErr w:type="spellStart"/>
      <w:r w:rsidRPr="006127F3">
        <w:rPr>
          <w:b/>
        </w:rPr>
        <w:t>kuiper</w:t>
      </w:r>
      <w:proofErr w:type="spellEnd"/>
      <w:r w:rsidRPr="006127F3">
        <w:rPr>
          <w:b/>
        </w:rPr>
        <w:t xml:space="preserve"> </w:t>
      </w:r>
      <w:proofErr w:type="gramStart"/>
      <w:r w:rsidRPr="006127F3">
        <w:rPr>
          <w:b/>
        </w:rPr>
        <w:t>street</w:t>
      </w:r>
      <w:proofErr w:type="gramEnd"/>
    </w:p>
    <w:p w:rsidR="003A2E59" w:rsidRPr="006127F3" w:rsidRDefault="003A2E59" w:rsidP="003A2E59">
      <w:pPr>
        <w:pStyle w:val="NoSpacing"/>
        <w:jc w:val="right"/>
        <w:rPr>
          <w:b/>
        </w:rPr>
      </w:pP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proofErr w:type="spellStart"/>
      <w:r w:rsidRPr="006127F3">
        <w:rPr>
          <w:b/>
        </w:rPr>
        <w:t>Phalaborwa</w:t>
      </w:r>
      <w:proofErr w:type="spellEnd"/>
    </w:p>
    <w:p w:rsidR="003A2E59" w:rsidRPr="006127F3" w:rsidRDefault="003A2E59" w:rsidP="003A2E59">
      <w:pPr>
        <w:pStyle w:val="NoSpacing"/>
        <w:jc w:val="right"/>
        <w:rPr>
          <w:b/>
        </w:rPr>
      </w:pP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t>1390</w:t>
      </w:r>
    </w:p>
    <w:p w:rsidR="003A2E59" w:rsidRPr="006127F3" w:rsidRDefault="003A2E59" w:rsidP="003A2E59">
      <w:pPr>
        <w:pStyle w:val="NoSpacing"/>
        <w:jc w:val="right"/>
        <w:rPr>
          <w:b/>
        </w:rPr>
      </w:pP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t>Student No 1194</w:t>
      </w:r>
    </w:p>
    <w:p w:rsidR="003A2E59" w:rsidRPr="006127F3" w:rsidRDefault="003A2E59" w:rsidP="003A2E59">
      <w:pPr>
        <w:pStyle w:val="NoSpacing"/>
        <w:jc w:val="right"/>
        <w:rPr>
          <w:b/>
        </w:rPr>
      </w:pPr>
      <w:r>
        <w:rPr>
          <w:b/>
        </w:rPr>
        <w:tab/>
      </w:r>
      <w:r>
        <w:rPr>
          <w:b/>
        </w:rPr>
        <w:tab/>
      </w:r>
      <w:r>
        <w:rPr>
          <w:b/>
        </w:rPr>
        <w:tab/>
      </w:r>
      <w:r>
        <w:rPr>
          <w:b/>
        </w:rPr>
        <w:tab/>
      </w:r>
      <w:r>
        <w:rPr>
          <w:b/>
        </w:rPr>
        <w:tab/>
      </w:r>
      <w:r>
        <w:rPr>
          <w:b/>
        </w:rPr>
        <w:tab/>
      </w:r>
      <w:r>
        <w:rPr>
          <w:b/>
        </w:rPr>
        <w:tab/>
      </w:r>
      <w:r>
        <w:rPr>
          <w:b/>
        </w:rPr>
        <w:tab/>
      </w:r>
      <w:r w:rsidRPr="006127F3">
        <w:rPr>
          <w:b/>
        </w:rPr>
        <w:t>Diploma in Forensic Accounting</w:t>
      </w:r>
    </w:p>
    <w:p w:rsidR="003A2E59" w:rsidRPr="006127F3" w:rsidRDefault="003A2E59" w:rsidP="003A2E59">
      <w:pPr>
        <w:pStyle w:val="NoSpacing"/>
        <w:jc w:val="right"/>
        <w:rPr>
          <w:b/>
        </w:rPr>
      </w:pP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r>
      <w:r w:rsidRPr="006127F3">
        <w:rPr>
          <w:b/>
        </w:rPr>
        <w:tab/>
        <w:t>Assignment No1</w:t>
      </w:r>
    </w:p>
    <w:p w:rsidR="003A2E59" w:rsidRDefault="003A2E59" w:rsidP="003A2E59">
      <w:pPr>
        <w:jc w:val="right"/>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3A2E59" w:rsidRPr="006D3A22" w:rsidRDefault="003A2E59" w:rsidP="003A2E59">
      <w:pPr>
        <w:rPr>
          <w:rFonts w:ascii="Arial" w:hAnsi="Arial" w:cs="Arial"/>
          <w:b/>
        </w:rPr>
      </w:pPr>
      <w:r w:rsidRPr="006D3A22">
        <w:rPr>
          <w:rFonts w:ascii="Arial" w:hAnsi="Arial" w:cs="Arial"/>
          <w:b/>
        </w:rPr>
        <w:t>Question 1</w:t>
      </w:r>
    </w:p>
    <w:p w:rsidR="003A2E59" w:rsidRPr="006D3A22" w:rsidRDefault="003A2E59" w:rsidP="003A2E59"/>
    <w:p w:rsidR="003A2E59" w:rsidRPr="006D3A22" w:rsidRDefault="003A2E59" w:rsidP="003A2E59">
      <w:pPr>
        <w:pStyle w:val="ListParagraph"/>
        <w:numPr>
          <w:ilvl w:val="0"/>
          <w:numId w:val="2"/>
        </w:numPr>
        <w:rPr>
          <w:rFonts w:ascii="Arial" w:hAnsi="Arial" w:cs="Arial"/>
        </w:rPr>
      </w:pPr>
      <w:r w:rsidRPr="006D3A22">
        <w:rPr>
          <w:rFonts w:ascii="Arial" w:hAnsi="Arial" w:cs="Arial"/>
        </w:rPr>
        <w:t xml:space="preserve">A false representation of matter of fact whether by word or by conduct, by false or misleading allegations, or deception deliberately practiced to secure unfair or unlawful </w:t>
      </w:r>
      <w:proofErr w:type="gramStart"/>
      <w:r w:rsidRPr="006D3A22">
        <w:rPr>
          <w:rFonts w:ascii="Arial" w:hAnsi="Arial" w:cs="Arial"/>
        </w:rPr>
        <w:t>gain.</w:t>
      </w:r>
      <w:proofErr w:type="gramEnd"/>
    </w:p>
    <w:p w:rsidR="003A2E59" w:rsidRPr="006D3A22" w:rsidRDefault="003A2E59" w:rsidP="003A2E59">
      <w:pPr>
        <w:pStyle w:val="ListParagraph"/>
        <w:numPr>
          <w:ilvl w:val="0"/>
          <w:numId w:val="2"/>
        </w:numPr>
        <w:rPr>
          <w:rFonts w:ascii="Arial" w:hAnsi="Arial" w:cs="Arial"/>
        </w:rPr>
      </w:pPr>
      <w:r>
        <w:rPr>
          <w:rFonts w:ascii="Arial" w:hAnsi="Arial" w:cs="Arial"/>
        </w:rPr>
        <w:t>Corporate investigations</w:t>
      </w:r>
      <w:r w:rsidRPr="006D3A22">
        <w:rPr>
          <w:rFonts w:ascii="Arial" w:hAnsi="Arial" w:cs="Arial"/>
        </w:rPr>
        <w:t>,</w:t>
      </w:r>
      <w:r>
        <w:rPr>
          <w:rFonts w:ascii="Arial" w:hAnsi="Arial" w:cs="Arial"/>
        </w:rPr>
        <w:t xml:space="preserve"> Litigation support, Criminal matters, Insurance claims and Government/Regulation/Compliance are all need</w:t>
      </w:r>
      <w:r w:rsidRPr="006D3A22">
        <w:rPr>
          <w:rFonts w:ascii="Arial" w:hAnsi="Arial" w:cs="Arial"/>
        </w:rPr>
        <w:t xml:space="preserve"> Forensics Accountant.</w:t>
      </w:r>
    </w:p>
    <w:p w:rsidR="003A2E59" w:rsidRPr="006D3A22" w:rsidRDefault="003A2E59" w:rsidP="003A2E59">
      <w:pPr>
        <w:pStyle w:val="ListParagraph"/>
        <w:numPr>
          <w:ilvl w:val="0"/>
          <w:numId w:val="2"/>
        </w:numPr>
        <w:rPr>
          <w:rFonts w:ascii="Arial" w:hAnsi="Arial" w:cs="Arial"/>
        </w:rPr>
      </w:pPr>
      <w:r>
        <w:rPr>
          <w:rFonts w:ascii="Arial" w:hAnsi="Arial" w:cs="Arial"/>
        </w:rPr>
        <w:t>Tips,</w:t>
      </w:r>
      <w:r w:rsidRPr="006D3A22">
        <w:rPr>
          <w:rFonts w:ascii="Arial" w:hAnsi="Arial" w:cs="Arial"/>
        </w:rPr>
        <w:t xml:space="preserve"> complaints</w:t>
      </w:r>
      <w:r>
        <w:rPr>
          <w:rFonts w:ascii="Arial" w:hAnsi="Arial" w:cs="Arial"/>
        </w:rPr>
        <w:t xml:space="preserve">, an investigator’s suspicious nature, a relaxation to the senior to the suspect may be on some unacceptable conditions, sales, rates, profits, possessions, or liabilities, or an out come of an audit, outcome of antifraud and other controls, if by chance some get to know that something is missing like money, data, assets and documents </w:t>
      </w:r>
      <w:r w:rsidRPr="006D3A22">
        <w:rPr>
          <w:rFonts w:ascii="Arial" w:hAnsi="Arial" w:cs="Arial"/>
        </w:rPr>
        <w:t>are usually the best sources to uncover the fraud.</w:t>
      </w:r>
    </w:p>
    <w:p w:rsidR="003A2E59" w:rsidRPr="006D3A22" w:rsidRDefault="003A2E59" w:rsidP="003A2E59">
      <w:pPr>
        <w:pStyle w:val="ListParagraph"/>
        <w:numPr>
          <w:ilvl w:val="0"/>
          <w:numId w:val="2"/>
        </w:numPr>
        <w:rPr>
          <w:rFonts w:ascii="Arial" w:hAnsi="Arial" w:cs="Arial"/>
          <w:b/>
        </w:rPr>
      </w:pPr>
      <w:r w:rsidRPr="006D3A22">
        <w:rPr>
          <w:rFonts w:ascii="Arial" w:hAnsi="Arial" w:cs="Arial"/>
          <w:b/>
        </w:rPr>
        <w:t>Sales and Collections Cycle</w:t>
      </w:r>
    </w:p>
    <w:p w:rsidR="003A2E59" w:rsidRPr="006D3A22" w:rsidRDefault="003A2E59" w:rsidP="003A2E59">
      <w:pPr>
        <w:ind w:left="720"/>
        <w:rPr>
          <w:rFonts w:ascii="Arial" w:hAnsi="Arial" w:cs="Arial"/>
        </w:rPr>
      </w:pPr>
      <w:r w:rsidRPr="006D3A22">
        <w:rPr>
          <w:rFonts w:ascii="Arial" w:hAnsi="Arial" w:cs="Arial"/>
        </w:rPr>
        <w:t>The sales and collections cycle bills clients for sale of goods and services and collects the money.</w:t>
      </w:r>
    </w:p>
    <w:p w:rsidR="003A2E59" w:rsidRPr="006D3A22" w:rsidRDefault="003A2E59" w:rsidP="003A2E59">
      <w:pPr>
        <w:ind w:left="720"/>
        <w:rPr>
          <w:rFonts w:ascii="Arial" w:hAnsi="Arial" w:cs="Arial"/>
          <w:b/>
        </w:rPr>
      </w:pPr>
      <w:r w:rsidRPr="006D3A22">
        <w:rPr>
          <w:rFonts w:ascii="Arial" w:hAnsi="Arial" w:cs="Arial"/>
          <w:b/>
        </w:rPr>
        <w:t>Purchases and Payments Cycle</w:t>
      </w:r>
    </w:p>
    <w:p w:rsidR="003A2E59" w:rsidRPr="006D3A22" w:rsidRDefault="003A2E59" w:rsidP="003A2E59">
      <w:pPr>
        <w:ind w:left="720"/>
        <w:rPr>
          <w:rFonts w:ascii="Arial" w:hAnsi="Arial" w:cs="Arial"/>
        </w:rPr>
      </w:pPr>
      <w:r w:rsidRPr="006D3A22">
        <w:rPr>
          <w:rFonts w:ascii="Arial" w:hAnsi="Arial" w:cs="Arial"/>
        </w:rPr>
        <w:t>This cycle includes noncapital procurements and payments for goods, and services used in company operation.</w:t>
      </w:r>
    </w:p>
    <w:p w:rsidR="003A2E59" w:rsidRPr="006D3A22" w:rsidRDefault="003A2E59" w:rsidP="003A2E59">
      <w:pPr>
        <w:ind w:left="720"/>
        <w:rPr>
          <w:rFonts w:ascii="Arial" w:hAnsi="Arial" w:cs="Arial"/>
          <w:b/>
        </w:rPr>
      </w:pPr>
      <w:r w:rsidRPr="006D3A22">
        <w:rPr>
          <w:rFonts w:ascii="Arial" w:hAnsi="Arial" w:cs="Arial"/>
          <w:b/>
        </w:rPr>
        <w:t>Payroll and personnel Cycle</w:t>
      </w:r>
    </w:p>
    <w:p w:rsidR="003A2E59" w:rsidRPr="006D3A22" w:rsidRDefault="003A2E59" w:rsidP="003A2E59">
      <w:pPr>
        <w:ind w:left="720"/>
        <w:rPr>
          <w:rFonts w:ascii="Arial" w:hAnsi="Arial" w:cs="Arial"/>
        </w:rPr>
      </w:pPr>
      <w:r w:rsidRPr="006D3A22">
        <w:rPr>
          <w:rFonts w:ascii="Arial" w:hAnsi="Arial" w:cs="Arial"/>
        </w:rPr>
        <w:t xml:space="preserve">This cycle deals with hiring and termination, </w:t>
      </w:r>
      <w:proofErr w:type="gramStart"/>
      <w:r w:rsidRPr="006D3A22">
        <w:rPr>
          <w:rFonts w:ascii="Arial" w:hAnsi="Arial" w:cs="Arial"/>
        </w:rPr>
        <w:t>timekeeping ,salaries</w:t>
      </w:r>
      <w:proofErr w:type="gramEnd"/>
      <w:r w:rsidRPr="006D3A22">
        <w:rPr>
          <w:rFonts w:ascii="Arial" w:hAnsi="Arial" w:cs="Arial"/>
        </w:rPr>
        <w:t>, expense account reimbursements, and health and other types of employee insurances coverage.</w:t>
      </w:r>
    </w:p>
    <w:p w:rsidR="003A2E59" w:rsidRPr="006D3A22" w:rsidRDefault="003A2E59" w:rsidP="003A2E59">
      <w:pPr>
        <w:ind w:left="720"/>
        <w:rPr>
          <w:rFonts w:ascii="Arial" w:hAnsi="Arial" w:cs="Arial"/>
          <w:b/>
        </w:rPr>
      </w:pPr>
      <w:r w:rsidRPr="006D3A22">
        <w:rPr>
          <w:rFonts w:ascii="Arial" w:hAnsi="Arial" w:cs="Arial"/>
          <w:b/>
        </w:rPr>
        <w:t>Inventory and Warehousing Cycle</w:t>
      </w:r>
    </w:p>
    <w:p w:rsidR="003A2E59" w:rsidRPr="006D3A22" w:rsidRDefault="003A2E59" w:rsidP="003A2E59">
      <w:pPr>
        <w:ind w:left="720"/>
        <w:rPr>
          <w:rFonts w:ascii="Arial" w:hAnsi="Arial" w:cs="Arial"/>
        </w:rPr>
      </w:pPr>
      <w:r w:rsidRPr="006D3A22">
        <w:rPr>
          <w:rFonts w:ascii="Arial" w:hAnsi="Arial" w:cs="Arial"/>
        </w:rPr>
        <w:t>This cycle control the purchase and storage of goods for later processing and sale.</w:t>
      </w:r>
    </w:p>
    <w:p w:rsidR="003A2E59" w:rsidRPr="006D3A22" w:rsidRDefault="003A2E59" w:rsidP="003A2E59">
      <w:pPr>
        <w:ind w:left="720"/>
        <w:rPr>
          <w:rFonts w:ascii="Arial" w:hAnsi="Arial" w:cs="Arial"/>
          <w:b/>
        </w:rPr>
      </w:pPr>
      <w:r w:rsidRPr="006D3A22">
        <w:rPr>
          <w:rFonts w:ascii="Arial" w:hAnsi="Arial" w:cs="Arial"/>
          <w:b/>
        </w:rPr>
        <w:t>Capital Acquisition and Repayments Cycle</w:t>
      </w:r>
    </w:p>
    <w:p w:rsidR="003A2E59" w:rsidRPr="006D3A22" w:rsidRDefault="003A2E59" w:rsidP="003A2E59">
      <w:pPr>
        <w:ind w:left="720"/>
        <w:rPr>
          <w:rFonts w:ascii="Arial" w:hAnsi="Arial" w:cs="Arial"/>
        </w:rPr>
      </w:pPr>
      <w:r w:rsidRPr="006D3A22">
        <w:rPr>
          <w:rFonts w:ascii="Arial" w:hAnsi="Arial" w:cs="Arial"/>
        </w:rPr>
        <w:t>This cycle accounts for debts and equity financing, interest, and divided payments.</w:t>
      </w:r>
      <w:r w:rsidRPr="006D3A22">
        <w:rPr>
          <w:rFonts w:ascii="Arial" w:hAnsi="Arial" w:cs="Arial"/>
        </w:rPr>
        <w:tab/>
      </w:r>
    </w:p>
    <w:p w:rsidR="003A2E59" w:rsidRPr="006D3A22" w:rsidRDefault="003A2E59" w:rsidP="003A2E59">
      <w:pPr>
        <w:pStyle w:val="ListParagraph"/>
        <w:numPr>
          <w:ilvl w:val="0"/>
          <w:numId w:val="2"/>
        </w:numPr>
        <w:rPr>
          <w:rFonts w:ascii="Arial" w:hAnsi="Arial" w:cs="Arial"/>
        </w:rPr>
      </w:pPr>
      <w:r w:rsidRPr="006D3A22">
        <w:rPr>
          <w:rFonts w:ascii="Arial" w:hAnsi="Arial" w:cs="Arial"/>
        </w:rPr>
        <w:t>Customer fraud and Management fraud.</w:t>
      </w: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jc w:val="right"/>
      </w:pPr>
      <w:proofErr w:type="spellStart"/>
      <w:r>
        <w:t>Makwena</w:t>
      </w:r>
      <w:proofErr w:type="spellEnd"/>
      <w:r>
        <w:t xml:space="preserve"> Samuel </w:t>
      </w:r>
      <w:proofErr w:type="spellStart"/>
      <w:r>
        <w:t>Tlhako</w:t>
      </w:r>
      <w:proofErr w:type="spellEnd"/>
    </w:p>
    <w:p w:rsidR="003A2E59" w:rsidRDefault="003A2E59" w:rsidP="003A2E59">
      <w:pPr>
        <w:pStyle w:val="NoSpacing"/>
        <w:ind w:left="5760" w:firstLine="720"/>
        <w:jc w:val="right"/>
      </w:pPr>
      <w:r>
        <w:t>Student No 1194</w:t>
      </w:r>
    </w:p>
    <w:p w:rsidR="003A2E59" w:rsidRDefault="003A2E59" w:rsidP="003A2E59">
      <w:pPr>
        <w:pStyle w:val="NoSpacing"/>
        <w:ind w:left="5760"/>
        <w:jc w:val="right"/>
      </w:pPr>
      <w:r>
        <w:t>Diploma in forensic Accounting</w:t>
      </w:r>
    </w:p>
    <w:p w:rsidR="003A2E59" w:rsidRDefault="003A2E59" w:rsidP="003A2E59">
      <w:pPr>
        <w:pStyle w:val="NoSpacing"/>
        <w:ind w:left="5760" w:firstLine="720"/>
        <w:jc w:val="right"/>
      </w:pPr>
      <w:r>
        <w:t>Assignment No 1</w:t>
      </w:r>
    </w:p>
    <w:p w:rsidR="003A2E59" w:rsidRDefault="003A2E59" w:rsidP="003A2E59">
      <w:pPr>
        <w:pStyle w:val="NoSpacing"/>
        <w:ind w:left="5760" w:firstLine="720"/>
      </w:pPr>
    </w:p>
    <w:p w:rsidR="003A2E59" w:rsidRPr="002D315B" w:rsidRDefault="003A2E59" w:rsidP="003A2E59">
      <w:pPr>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p>
    <w:p w:rsidR="003A2E59" w:rsidRPr="006D3A22" w:rsidRDefault="003A2E59" w:rsidP="003A2E59">
      <w:pPr>
        <w:pStyle w:val="ListParagraph"/>
        <w:numPr>
          <w:ilvl w:val="0"/>
          <w:numId w:val="2"/>
        </w:numPr>
        <w:rPr>
          <w:rFonts w:ascii="Arial" w:hAnsi="Arial" w:cs="Arial"/>
        </w:rPr>
      </w:pPr>
      <w:r>
        <w:rPr>
          <w:rFonts w:ascii="Arial" w:hAnsi="Arial" w:cs="Arial"/>
        </w:rPr>
        <w:t>Obtain all necessary related details an documents</w:t>
      </w:r>
    </w:p>
    <w:p w:rsidR="003A2E59" w:rsidRPr="006D3A22" w:rsidRDefault="003A2E59" w:rsidP="003A2E59">
      <w:pPr>
        <w:ind w:left="720"/>
        <w:rPr>
          <w:rFonts w:ascii="Arial" w:hAnsi="Arial" w:cs="Arial"/>
        </w:rPr>
      </w:pPr>
      <w:r>
        <w:rPr>
          <w:rFonts w:ascii="Arial" w:hAnsi="Arial" w:cs="Arial"/>
        </w:rPr>
        <w:t xml:space="preserve">Evaluate the allegation against the existing documentations.   </w:t>
      </w:r>
    </w:p>
    <w:p w:rsidR="003A2E59" w:rsidRPr="006D3A22" w:rsidRDefault="003A2E59" w:rsidP="003A2E59">
      <w:pPr>
        <w:ind w:left="720"/>
        <w:rPr>
          <w:rFonts w:ascii="Arial" w:hAnsi="Arial" w:cs="Arial"/>
        </w:rPr>
      </w:pPr>
      <w:proofErr w:type="gramStart"/>
      <w:r>
        <w:rPr>
          <w:rFonts w:ascii="Arial" w:hAnsi="Arial" w:cs="Arial"/>
        </w:rPr>
        <w:t>Asses the corporate environment in relation to the person in question.</w:t>
      </w:r>
      <w:proofErr w:type="gramEnd"/>
    </w:p>
    <w:p w:rsidR="003A2E59" w:rsidRPr="006D3A22" w:rsidRDefault="003A2E59" w:rsidP="003A2E59">
      <w:pPr>
        <w:ind w:left="720"/>
        <w:rPr>
          <w:rFonts w:ascii="Arial" w:hAnsi="Arial" w:cs="Arial"/>
        </w:rPr>
      </w:pPr>
      <w:r>
        <w:rPr>
          <w:rFonts w:ascii="Arial" w:hAnsi="Arial" w:cs="Arial"/>
        </w:rPr>
        <w:t>Evaluate the reason or a chance to establish a theory of the fraud in particular stage.</w:t>
      </w:r>
    </w:p>
    <w:p w:rsidR="003A2E59" w:rsidRPr="006D3A22" w:rsidRDefault="003A2E59" w:rsidP="003A2E59">
      <w:pPr>
        <w:ind w:left="720"/>
        <w:rPr>
          <w:rFonts w:ascii="Arial" w:hAnsi="Arial" w:cs="Arial"/>
        </w:rPr>
      </w:pPr>
      <w:proofErr w:type="gramStart"/>
      <w:r>
        <w:rPr>
          <w:rFonts w:ascii="Arial" w:hAnsi="Arial" w:cs="Arial"/>
        </w:rPr>
        <w:t>Asses the quality and the value of the available evidence.</w:t>
      </w:r>
      <w:proofErr w:type="gramEnd"/>
    </w:p>
    <w:p w:rsidR="003A2E59" w:rsidRPr="006D3A22" w:rsidRDefault="003A2E59" w:rsidP="003A2E59">
      <w:pPr>
        <w:ind w:left="720"/>
        <w:rPr>
          <w:rFonts w:ascii="Arial" w:hAnsi="Arial" w:cs="Arial"/>
        </w:rPr>
      </w:pPr>
      <w:r>
        <w:rPr>
          <w:rFonts w:ascii="Arial" w:hAnsi="Arial" w:cs="Arial"/>
        </w:rPr>
        <w:t>Talk to the concern parties on the details and status of the fraud.</w:t>
      </w:r>
    </w:p>
    <w:p w:rsidR="003A2E59" w:rsidRPr="00DD2A9A" w:rsidRDefault="003A2E59" w:rsidP="003A2E59">
      <w:pPr>
        <w:pStyle w:val="ListParagraph"/>
        <w:numPr>
          <w:ilvl w:val="0"/>
          <w:numId w:val="2"/>
        </w:numPr>
        <w:rPr>
          <w:rFonts w:ascii="Arial" w:hAnsi="Arial" w:cs="Arial"/>
        </w:rPr>
      </w:pPr>
      <w:r w:rsidRPr="006D3A22">
        <w:rPr>
          <w:rFonts w:ascii="Arial" w:hAnsi="Arial" w:cs="Arial"/>
        </w:rPr>
        <w:t xml:space="preserve">-  Solid technical </w:t>
      </w:r>
      <w:r>
        <w:rPr>
          <w:rFonts w:ascii="Arial" w:hAnsi="Arial" w:cs="Arial"/>
        </w:rPr>
        <w:t>accounting and financial skills</w:t>
      </w:r>
      <w:r w:rsidRPr="006D3A22">
        <w:rPr>
          <w:rFonts w:ascii="Arial" w:hAnsi="Arial" w:cs="Arial"/>
        </w:rPr>
        <w:t xml:space="preserve">, </w:t>
      </w:r>
      <w:r>
        <w:rPr>
          <w:rFonts w:ascii="Arial" w:hAnsi="Arial" w:cs="Arial"/>
        </w:rPr>
        <w:t xml:space="preserve">Interviewing, mind set, Capability to detect fraud with slight initial information, Presentation of findings, Knowledge of evidence, Knowledge of investigation technique, Investigative maternity, Investigative skills, Documentation of financial matter and Interpretation of financial information. </w:t>
      </w:r>
    </w:p>
    <w:p w:rsidR="003A2E59" w:rsidRPr="006D3A22" w:rsidRDefault="003A2E59" w:rsidP="003A2E59">
      <w:pPr>
        <w:rPr>
          <w:rFonts w:ascii="Arial" w:hAnsi="Arial" w:cs="Arial"/>
        </w:rPr>
      </w:pPr>
    </w:p>
    <w:p w:rsidR="003A2E59" w:rsidRPr="006D3A22" w:rsidRDefault="003A2E59" w:rsidP="003A2E59">
      <w:pPr>
        <w:rPr>
          <w:rFonts w:ascii="Arial" w:hAnsi="Arial" w:cs="Arial"/>
          <w:b/>
        </w:rPr>
      </w:pPr>
      <w:r w:rsidRPr="006D3A22">
        <w:rPr>
          <w:rFonts w:ascii="Arial" w:hAnsi="Arial" w:cs="Arial"/>
          <w:b/>
        </w:rPr>
        <w:t>Question 2</w:t>
      </w:r>
    </w:p>
    <w:p w:rsidR="003A2E59" w:rsidRPr="006D3A22" w:rsidRDefault="003A2E59" w:rsidP="003A2E59">
      <w:pPr>
        <w:rPr>
          <w:rFonts w:ascii="Arial" w:hAnsi="Arial" w:cs="Arial"/>
          <w:b/>
        </w:rPr>
      </w:pPr>
    </w:p>
    <w:p w:rsidR="003A2E59" w:rsidRPr="006D3A22" w:rsidRDefault="003A2E59" w:rsidP="003A2E59">
      <w:pPr>
        <w:pStyle w:val="ListParagraph"/>
        <w:numPr>
          <w:ilvl w:val="0"/>
          <w:numId w:val="3"/>
        </w:numPr>
        <w:rPr>
          <w:rFonts w:ascii="Arial" w:hAnsi="Arial" w:cs="Arial"/>
        </w:rPr>
      </w:pPr>
      <w:r w:rsidRPr="006D3A22">
        <w:rPr>
          <w:rFonts w:ascii="Arial" w:hAnsi="Arial" w:cs="Arial"/>
        </w:rPr>
        <w:t>Forensic accounting is the general term used to describe any financial investigations that can result in a legal consequence. Fraud auditing is a specialized discipline within forensic accounting, which investiga</w:t>
      </w:r>
      <w:r>
        <w:rPr>
          <w:rFonts w:ascii="Arial" w:hAnsi="Arial" w:cs="Arial"/>
        </w:rPr>
        <w:t>te particular criminal activity</w:t>
      </w:r>
      <w:r w:rsidRPr="006D3A22">
        <w:rPr>
          <w:rFonts w:ascii="Arial" w:hAnsi="Arial" w:cs="Arial"/>
        </w:rPr>
        <w:t>, namely fraud investigative auditing involves revi</w:t>
      </w:r>
      <w:r>
        <w:rPr>
          <w:rFonts w:ascii="Arial" w:hAnsi="Arial" w:cs="Arial"/>
        </w:rPr>
        <w:t xml:space="preserve">ewing documents for a specific </w:t>
      </w:r>
      <w:r w:rsidRPr="006D3A22">
        <w:rPr>
          <w:rFonts w:ascii="Arial" w:hAnsi="Arial" w:cs="Arial"/>
        </w:rPr>
        <w:t>purpose, which could relate to litigation support and insurance claims as well as crime matters.</w:t>
      </w:r>
    </w:p>
    <w:p w:rsidR="003A2E59" w:rsidRDefault="003A2E59" w:rsidP="003A2E59">
      <w:pPr>
        <w:pStyle w:val="ListParagraph"/>
        <w:numPr>
          <w:ilvl w:val="0"/>
          <w:numId w:val="3"/>
        </w:numPr>
        <w:rPr>
          <w:rFonts w:ascii="Arial" w:hAnsi="Arial" w:cs="Arial"/>
          <w:sz w:val="24"/>
          <w:szCs w:val="24"/>
        </w:rPr>
      </w:pPr>
      <w:r w:rsidRPr="006D3A22">
        <w:rPr>
          <w:rFonts w:ascii="Arial" w:hAnsi="Arial" w:cs="Arial"/>
        </w:rPr>
        <w:t>The objectives of financial auditing are to provide the auditors with a degree of assurance with an opinion with respect to a company’s financial statement.</w:t>
      </w:r>
      <w:r>
        <w:rPr>
          <w:rFonts w:ascii="Arial" w:hAnsi="Arial" w:cs="Arial"/>
        </w:rPr>
        <w:t xml:space="preserve"> The financial auditing is the process of evolution of the financial information according to the regulatory standard. Financial auditing is the totally different term and it should be differentiating from forensic accounting and fraud auditing.    </w:t>
      </w:r>
    </w:p>
    <w:p w:rsidR="003A2E59" w:rsidRPr="006F61B1" w:rsidRDefault="003A2E59" w:rsidP="003A2E59">
      <w:pPr>
        <w:ind w:left="720"/>
        <w:rPr>
          <w:rFonts w:ascii="Arial" w:hAnsi="Arial" w:cs="Arial"/>
        </w:rPr>
      </w:pPr>
    </w:p>
    <w:p w:rsidR="003A2E59" w:rsidRDefault="003A2E59" w:rsidP="003A2E59">
      <w:pPr>
        <w:rPr>
          <w:rFonts w:ascii="Arial" w:hAnsi="Arial" w:cs="Arial"/>
        </w:rPr>
      </w:pPr>
    </w:p>
    <w:p w:rsidR="003A2E59" w:rsidRPr="00DD2A9A" w:rsidRDefault="003A2E59" w:rsidP="003A2E59">
      <w:pPr>
        <w:rPr>
          <w:rFonts w:ascii="Arial" w:hAnsi="Arial" w:cs="Arial"/>
        </w:rPr>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pPr>
    </w:p>
    <w:p w:rsidR="003A2E59" w:rsidRDefault="003A2E59" w:rsidP="003A2E59">
      <w:pPr>
        <w:pStyle w:val="NoSpacing"/>
        <w:ind w:left="5760" w:firstLine="720"/>
        <w:jc w:val="right"/>
      </w:pPr>
      <w:proofErr w:type="spellStart"/>
      <w:r>
        <w:lastRenderedPageBreak/>
        <w:t>Makwena</w:t>
      </w:r>
      <w:proofErr w:type="spellEnd"/>
      <w:r>
        <w:t xml:space="preserve"> Samuel </w:t>
      </w:r>
      <w:proofErr w:type="spellStart"/>
      <w:r>
        <w:t>Tlhako</w:t>
      </w:r>
      <w:proofErr w:type="spellEnd"/>
    </w:p>
    <w:p w:rsidR="003A2E59" w:rsidRDefault="003A2E59" w:rsidP="003A2E59">
      <w:pPr>
        <w:pStyle w:val="NoSpacing"/>
        <w:ind w:left="5760" w:firstLine="720"/>
        <w:jc w:val="right"/>
      </w:pPr>
      <w:r>
        <w:t>Student No 1194</w:t>
      </w:r>
    </w:p>
    <w:p w:rsidR="003A2E59" w:rsidRDefault="003A2E59" w:rsidP="003A2E59">
      <w:pPr>
        <w:pStyle w:val="NoSpacing"/>
        <w:ind w:left="5760" w:firstLine="720"/>
        <w:jc w:val="right"/>
      </w:pPr>
      <w:r>
        <w:t>Diploma in forensic Accounting</w:t>
      </w:r>
    </w:p>
    <w:p w:rsidR="003A2E59" w:rsidRDefault="003A2E59" w:rsidP="003A2E59">
      <w:pPr>
        <w:pStyle w:val="NoSpacing"/>
        <w:ind w:left="5760" w:firstLine="720"/>
        <w:jc w:val="right"/>
      </w:pPr>
      <w:r>
        <w:t>Assignment No1</w:t>
      </w:r>
    </w:p>
    <w:p w:rsidR="003A2E59" w:rsidRPr="00FA636D" w:rsidRDefault="003A2E59" w:rsidP="003A2E59">
      <w:pPr>
        <w:ind w:left="7200"/>
        <w:rPr>
          <w:rFonts w:ascii="Arial" w:hAnsi="Arial" w:cs="Arial"/>
          <w:sz w:val="24"/>
          <w:szCs w:val="24"/>
        </w:rPr>
      </w:pPr>
    </w:p>
    <w:p w:rsidR="003A2E59" w:rsidRDefault="003A2E59" w:rsidP="003A2E59">
      <w:pPr>
        <w:rPr>
          <w:rFonts w:ascii="Arial" w:hAnsi="Arial" w:cs="Arial"/>
          <w:b/>
        </w:rPr>
      </w:pPr>
      <w:r w:rsidRPr="00D707FC">
        <w:rPr>
          <w:rFonts w:ascii="Arial" w:hAnsi="Arial" w:cs="Arial"/>
          <w:b/>
        </w:rPr>
        <w:t>Case study answers</w:t>
      </w:r>
    </w:p>
    <w:p w:rsidR="003A2E59" w:rsidRDefault="003A2E59" w:rsidP="003A2E59">
      <w:pPr>
        <w:pStyle w:val="ListParagraph"/>
        <w:numPr>
          <w:ilvl w:val="0"/>
          <w:numId w:val="4"/>
        </w:numPr>
        <w:rPr>
          <w:rFonts w:ascii="Arial" w:hAnsi="Arial" w:cs="Arial"/>
        </w:rPr>
      </w:pPr>
      <w:r>
        <w:rPr>
          <w:rFonts w:ascii="Arial" w:hAnsi="Arial" w:cs="Arial"/>
        </w:rPr>
        <w:t xml:space="preserve">Firstly I will interview board members of the school committee about the matter and for awareness. I will request all necessary </w:t>
      </w:r>
      <w:proofErr w:type="gramStart"/>
      <w:r>
        <w:rPr>
          <w:rFonts w:ascii="Arial" w:hAnsi="Arial" w:cs="Arial"/>
        </w:rPr>
        <w:t>document</w:t>
      </w:r>
      <w:proofErr w:type="gramEnd"/>
      <w:r>
        <w:rPr>
          <w:rFonts w:ascii="Arial" w:hAnsi="Arial" w:cs="Arial"/>
        </w:rPr>
        <w:t xml:space="preserve"> that are on their possession for feather forensic analysis.</w:t>
      </w:r>
    </w:p>
    <w:p w:rsidR="003A2E59" w:rsidRDefault="003A2E59" w:rsidP="003A2E59">
      <w:pPr>
        <w:pStyle w:val="ListParagraph"/>
        <w:numPr>
          <w:ilvl w:val="0"/>
          <w:numId w:val="4"/>
        </w:numPr>
        <w:rPr>
          <w:rFonts w:ascii="Arial" w:hAnsi="Arial" w:cs="Arial"/>
        </w:rPr>
      </w:pPr>
      <w:r>
        <w:rPr>
          <w:rFonts w:ascii="Arial" w:hAnsi="Arial" w:cs="Arial"/>
        </w:rPr>
        <w:t>Checks books, Mileage lock book, credit card number, and all receipts of other expenditures will be required to disclose Administrator‘s fraud case.</w:t>
      </w:r>
    </w:p>
    <w:p w:rsidR="003A2E59" w:rsidRDefault="003A2E59" w:rsidP="003A2E59">
      <w:pPr>
        <w:pStyle w:val="ListParagraph"/>
        <w:numPr>
          <w:ilvl w:val="0"/>
          <w:numId w:val="4"/>
        </w:numPr>
        <w:rPr>
          <w:rFonts w:ascii="Arial" w:hAnsi="Arial" w:cs="Arial"/>
        </w:rPr>
      </w:pPr>
      <w:r>
        <w:rPr>
          <w:rFonts w:ascii="Arial" w:hAnsi="Arial" w:cs="Arial"/>
        </w:rPr>
        <w:t>If the forensic accountant should be hired he/she must be a Certified Professional Accountant (CPA).</w:t>
      </w:r>
    </w:p>
    <w:p w:rsidR="003A2E59" w:rsidRPr="00D707FC" w:rsidRDefault="003A2E59" w:rsidP="003A2E59">
      <w:pPr>
        <w:pStyle w:val="ListParagraph"/>
        <w:numPr>
          <w:ilvl w:val="0"/>
          <w:numId w:val="4"/>
        </w:numPr>
        <w:rPr>
          <w:rFonts w:ascii="Arial" w:hAnsi="Arial" w:cs="Arial"/>
        </w:rPr>
      </w:pPr>
      <w:r>
        <w:rPr>
          <w:rFonts w:ascii="Arial" w:hAnsi="Arial" w:cs="Arial"/>
        </w:rPr>
        <w:t xml:space="preserve">Yes: the administrator must be interviewed after the document analysis has been done or the </w:t>
      </w:r>
      <w:proofErr w:type="gramStart"/>
      <w:r>
        <w:rPr>
          <w:rFonts w:ascii="Arial" w:hAnsi="Arial" w:cs="Arial"/>
        </w:rPr>
        <w:t>audits has</w:t>
      </w:r>
      <w:proofErr w:type="gramEnd"/>
      <w:r>
        <w:rPr>
          <w:rFonts w:ascii="Arial" w:hAnsi="Arial" w:cs="Arial"/>
        </w:rPr>
        <w:t xml:space="preserve"> been taken place and there is evidence that crime has committed by him.   </w:t>
      </w:r>
    </w:p>
    <w:p w:rsidR="003A2E59" w:rsidRDefault="003A2E59" w:rsidP="003A2E59">
      <w:pPr>
        <w:rPr>
          <w:rFonts w:ascii="Arial" w:hAnsi="Arial" w:cs="Arial"/>
          <w:sz w:val="24"/>
          <w:szCs w:val="24"/>
        </w:rPr>
      </w:pPr>
    </w:p>
    <w:p w:rsidR="003A2E59" w:rsidRPr="00FA636D" w:rsidRDefault="003A2E59" w:rsidP="003A2E59">
      <w:pPr>
        <w:rPr>
          <w:rFonts w:ascii="Arial" w:hAnsi="Arial" w:cs="Arial"/>
          <w:sz w:val="24"/>
          <w:szCs w:val="24"/>
        </w:rPr>
      </w:pPr>
    </w:p>
    <w:p w:rsidR="003A2E59" w:rsidRDefault="003A2E59" w:rsidP="003A2E59">
      <w:pPr>
        <w:pStyle w:val="ListParagraph"/>
        <w:rPr>
          <w:rFonts w:ascii="Arial" w:hAnsi="Arial" w:cs="Arial"/>
          <w:sz w:val="24"/>
          <w:szCs w:val="24"/>
        </w:rPr>
      </w:pPr>
    </w:p>
    <w:p w:rsidR="003A2E59" w:rsidRDefault="003A2E59" w:rsidP="003A2E59">
      <w:pPr>
        <w:pStyle w:val="ListParagraph"/>
        <w:ind w:left="1440"/>
        <w:rPr>
          <w:rFonts w:ascii="Arial" w:hAnsi="Arial" w:cs="Arial"/>
          <w:sz w:val="24"/>
          <w:szCs w:val="24"/>
        </w:rPr>
      </w:pPr>
    </w:p>
    <w:p w:rsidR="003A2E59" w:rsidRDefault="003A2E59" w:rsidP="003A2E59">
      <w:pPr>
        <w:pStyle w:val="ListParagraph"/>
        <w:rPr>
          <w:rFonts w:ascii="Arial" w:hAnsi="Arial" w:cs="Arial"/>
          <w:sz w:val="24"/>
          <w:szCs w:val="24"/>
        </w:rPr>
      </w:pPr>
    </w:p>
    <w:p w:rsidR="003A2E59" w:rsidRDefault="003A2E59" w:rsidP="003A2E59">
      <w:pPr>
        <w:pStyle w:val="ListParagraph"/>
        <w:rPr>
          <w:rFonts w:ascii="Arial" w:hAnsi="Arial" w:cs="Arial"/>
          <w:sz w:val="24"/>
          <w:szCs w:val="24"/>
        </w:rPr>
      </w:pPr>
    </w:p>
    <w:p w:rsidR="003A2E59" w:rsidRPr="00FD73A6" w:rsidRDefault="003A2E59" w:rsidP="003A2E59">
      <w:pPr>
        <w:pStyle w:val="ListParagraph"/>
        <w:rPr>
          <w:rFonts w:ascii="Arial" w:hAnsi="Arial" w:cs="Arial"/>
          <w:sz w:val="24"/>
          <w:szCs w:val="24"/>
        </w:rPr>
      </w:pPr>
    </w:p>
    <w:p w:rsidR="003A2E59" w:rsidRDefault="003A2E59" w:rsidP="003A2E59">
      <w:pPr>
        <w:pStyle w:val="ListParagraph"/>
        <w:rPr>
          <w:rFonts w:ascii="Arial" w:hAnsi="Arial" w:cs="Arial"/>
          <w:sz w:val="24"/>
          <w:szCs w:val="24"/>
        </w:rPr>
      </w:pPr>
    </w:p>
    <w:p w:rsidR="003A2E59" w:rsidRDefault="003A2E59" w:rsidP="003A2E59">
      <w:pPr>
        <w:pStyle w:val="ListParagraph"/>
        <w:rPr>
          <w:rFonts w:ascii="Arial" w:hAnsi="Arial" w:cs="Arial"/>
          <w:sz w:val="24"/>
          <w:szCs w:val="24"/>
        </w:rPr>
      </w:pPr>
    </w:p>
    <w:p w:rsidR="003A2E59" w:rsidRDefault="003A2E59" w:rsidP="003A2E59">
      <w:pPr>
        <w:pStyle w:val="ListParagraph"/>
        <w:rPr>
          <w:rFonts w:ascii="Arial" w:hAnsi="Arial" w:cs="Arial"/>
          <w:sz w:val="24"/>
          <w:szCs w:val="24"/>
        </w:rPr>
      </w:pPr>
    </w:p>
    <w:p w:rsidR="003A2E59" w:rsidRDefault="003A2E59" w:rsidP="003A2E59">
      <w:pPr>
        <w:pStyle w:val="ListParagraph"/>
        <w:rPr>
          <w:rFonts w:ascii="Arial" w:hAnsi="Arial" w:cs="Arial"/>
          <w:sz w:val="24"/>
          <w:szCs w:val="24"/>
        </w:rPr>
      </w:pPr>
    </w:p>
    <w:p w:rsidR="003A2E59" w:rsidRPr="005C051D" w:rsidRDefault="003A2E59" w:rsidP="003A2E59">
      <w:pPr>
        <w:pStyle w:val="ListParagraph"/>
        <w:rPr>
          <w:rFonts w:ascii="Arial" w:hAnsi="Arial" w:cs="Arial"/>
          <w:sz w:val="24"/>
          <w:szCs w:val="24"/>
        </w:rPr>
      </w:pPr>
    </w:p>
    <w:p w:rsidR="003A2E59" w:rsidRDefault="003A2E59" w:rsidP="003A2E59">
      <w:pPr>
        <w:jc w:val="right"/>
        <w:rPr>
          <w:rFonts w:cs="Times New Roman"/>
          <w:sz w:val="24"/>
          <w:szCs w:val="32"/>
        </w:rPr>
      </w:pPr>
    </w:p>
    <w:sectPr w:rsidR="003A2E5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D47" w:rsidRDefault="00B03D47" w:rsidP="00CB4D0A">
      <w:pPr>
        <w:spacing w:after="0" w:line="240" w:lineRule="auto"/>
      </w:pPr>
      <w:r>
        <w:separator/>
      </w:r>
    </w:p>
  </w:endnote>
  <w:endnote w:type="continuationSeparator" w:id="0">
    <w:p w:rsidR="00B03D47" w:rsidRDefault="00B03D4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D47" w:rsidRDefault="00B03D47" w:rsidP="00CB4D0A">
      <w:pPr>
        <w:spacing w:after="0" w:line="240" w:lineRule="auto"/>
      </w:pPr>
      <w:r>
        <w:separator/>
      </w:r>
    </w:p>
  </w:footnote>
  <w:footnote w:type="continuationSeparator" w:id="0">
    <w:p w:rsidR="00B03D47" w:rsidRDefault="00B03D4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0732F"/>
    <w:multiLevelType w:val="hybridMultilevel"/>
    <w:tmpl w:val="3016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F1713"/>
    <w:multiLevelType w:val="hybridMultilevel"/>
    <w:tmpl w:val="6F10185E"/>
    <w:lvl w:ilvl="0" w:tplc="6C5C728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0475E2"/>
    <w:multiLevelType w:val="hybridMultilevel"/>
    <w:tmpl w:val="8A207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36FF1"/>
    <w:rsid w:val="00040083"/>
    <w:rsid w:val="00055992"/>
    <w:rsid w:val="000820E8"/>
    <w:rsid w:val="00100C6B"/>
    <w:rsid w:val="001175EE"/>
    <w:rsid w:val="00157CF6"/>
    <w:rsid w:val="00182416"/>
    <w:rsid w:val="00187EB4"/>
    <w:rsid w:val="001F0481"/>
    <w:rsid w:val="0020451E"/>
    <w:rsid w:val="00206B9D"/>
    <w:rsid w:val="00210467"/>
    <w:rsid w:val="002472C9"/>
    <w:rsid w:val="00290923"/>
    <w:rsid w:val="002B0BD7"/>
    <w:rsid w:val="002B573D"/>
    <w:rsid w:val="002C5CB2"/>
    <w:rsid w:val="00371885"/>
    <w:rsid w:val="003A2E59"/>
    <w:rsid w:val="00405895"/>
    <w:rsid w:val="004058DF"/>
    <w:rsid w:val="00486F1A"/>
    <w:rsid w:val="00490CB9"/>
    <w:rsid w:val="004A2CE2"/>
    <w:rsid w:val="004E3CDA"/>
    <w:rsid w:val="004F4B4D"/>
    <w:rsid w:val="0050216D"/>
    <w:rsid w:val="00503D7E"/>
    <w:rsid w:val="0050778F"/>
    <w:rsid w:val="00535F31"/>
    <w:rsid w:val="005660B2"/>
    <w:rsid w:val="00591365"/>
    <w:rsid w:val="005B31E4"/>
    <w:rsid w:val="006034F6"/>
    <w:rsid w:val="00607874"/>
    <w:rsid w:val="00607E77"/>
    <w:rsid w:val="00617BB3"/>
    <w:rsid w:val="00645CDD"/>
    <w:rsid w:val="006823A7"/>
    <w:rsid w:val="0070347F"/>
    <w:rsid w:val="0070678E"/>
    <w:rsid w:val="00831C11"/>
    <w:rsid w:val="00875547"/>
    <w:rsid w:val="008A60B4"/>
    <w:rsid w:val="008B3C31"/>
    <w:rsid w:val="00935BF7"/>
    <w:rsid w:val="00953D1E"/>
    <w:rsid w:val="0095442C"/>
    <w:rsid w:val="00983942"/>
    <w:rsid w:val="009C37E0"/>
    <w:rsid w:val="00A14B66"/>
    <w:rsid w:val="00A65CF7"/>
    <w:rsid w:val="00A72BE8"/>
    <w:rsid w:val="00A851DA"/>
    <w:rsid w:val="00AC7D5B"/>
    <w:rsid w:val="00AE1481"/>
    <w:rsid w:val="00B03D47"/>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0663E"/>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A2E5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ECACD-CC5A-4E8A-A011-8F4BD21E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Samuel</cp:lastModifiedBy>
  <cp:revision>6</cp:revision>
  <dcterms:created xsi:type="dcterms:W3CDTF">2013-06-24T13:12:00Z</dcterms:created>
  <dcterms:modified xsi:type="dcterms:W3CDTF">2014-07-02T07:40:00Z</dcterms:modified>
</cp:coreProperties>
</file>