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51C90" w:rsidRDefault="00607874" w:rsidP="00851C90">
      <w:pPr>
        <w:pStyle w:val="Default"/>
        <w:spacing w:line="360" w:lineRule="auto"/>
        <w:rPr>
          <w:rFonts w:ascii="Book Antiqua" w:hAnsi="Book Antiqua"/>
        </w:rPr>
      </w:pPr>
      <w:r w:rsidRPr="00851C90">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851C90" w:rsidRDefault="00114485" w:rsidP="00851C90">
      <w:pPr>
        <w:spacing w:line="360" w:lineRule="auto"/>
        <w:rPr>
          <w:rFonts w:ascii="Book Antiqua" w:hAnsi="Book Antiqua"/>
          <w:sz w:val="24"/>
          <w:szCs w:val="24"/>
          <w:lang w:val="en-US"/>
        </w:rPr>
      </w:pPr>
      <w:r>
        <w:rPr>
          <w:rFonts w:ascii="Book Antiqua" w:hAnsi="Book Antiqua"/>
          <w:noProof/>
          <w:sz w:val="24"/>
          <w:szCs w:val="24"/>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851C90" w:rsidRDefault="00607874" w:rsidP="00851C90">
      <w:pPr>
        <w:spacing w:line="360" w:lineRule="auto"/>
        <w:rPr>
          <w:rFonts w:ascii="Book Antiqua" w:hAnsi="Book Antiqua"/>
          <w:sz w:val="24"/>
          <w:szCs w:val="24"/>
          <w:lang w:val="en-US"/>
        </w:rPr>
      </w:pPr>
    </w:p>
    <w:tbl>
      <w:tblPr>
        <w:tblStyle w:val="TableGrid"/>
        <w:tblW w:w="0" w:type="auto"/>
        <w:tblLook w:val="04A0"/>
      </w:tblPr>
      <w:tblGrid>
        <w:gridCol w:w="2526"/>
        <w:gridCol w:w="6490"/>
      </w:tblGrid>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E225D5" w:rsidP="00851C90">
            <w:pPr>
              <w:pStyle w:val="Default"/>
              <w:spacing w:line="360" w:lineRule="auto"/>
              <w:rPr>
                <w:rFonts w:ascii="Book Antiqua" w:hAnsi="Book Antiqua"/>
              </w:rPr>
            </w:pPr>
            <w:r w:rsidRPr="00851C90">
              <w:rPr>
                <w:rFonts w:ascii="Book Antiqua" w:hAnsi="Book Antiqua"/>
              </w:rPr>
              <w:t>MAJALIWA FREDRICK</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851C90" w:rsidRDefault="00E225D5" w:rsidP="00851C90">
            <w:pPr>
              <w:pStyle w:val="Default"/>
              <w:spacing w:line="360" w:lineRule="auto"/>
              <w:rPr>
                <w:rFonts w:ascii="Book Antiqua" w:hAnsi="Book Antiqua"/>
              </w:rPr>
            </w:pPr>
            <w:r w:rsidRPr="00851C90">
              <w:rPr>
                <w:rFonts w:ascii="Book Antiqua" w:hAnsi="Book Antiqua"/>
              </w:rPr>
              <w:t>1506</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E225D5" w:rsidP="00851C90">
            <w:pPr>
              <w:pStyle w:val="Default"/>
              <w:spacing w:line="360" w:lineRule="auto"/>
              <w:rPr>
                <w:rFonts w:ascii="Book Antiqua" w:hAnsi="Book Antiqua"/>
              </w:rPr>
            </w:pPr>
            <w:r w:rsidRPr="00851C90">
              <w:rPr>
                <w:rFonts w:ascii="Book Antiqua" w:hAnsi="Book Antiqua"/>
              </w:rPr>
              <w:t>DIPLOMA IN ACCOUNTING AND FINANCE</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447062" w:rsidP="00851C90">
            <w:pPr>
              <w:spacing w:line="360" w:lineRule="auto"/>
              <w:rPr>
                <w:rFonts w:ascii="Book Antiqua" w:hAnsi="Book Antiqua"/>
                <w:sz w:val="24"/>
                <w:szCs w:val="24"/>
              </w:rPr>
            </w:pPr>
            <w:r>
              <w:rPr>
                <w:rFonts w:ascii="Book Antiqua" w:hAnsi="Book Antiqua"/>
                <w:sz w:val="24"/>
                <w:szCs w:val="24"/>
              </w:rPr>
              <w:t>7</w:t>
            </w:r>
          </w:p>
        </w:tc>
      </w:tr>
    </w:tbl>
    <w:p w:rsidR="00CC2FB3" w:rsidRPr="00851C90" w:rsidRDefault="00CC2FB3" w:rsidP="00851C90">
      <w:pPr>
        <w:spacing w:line="360" w:lineRule="auto"/>
        <w:rPr>
          <w:rFonts w:ascii="Book Antiqua" w:hAnsi="Book Antiqua"/>
          <w:b/>
          <w:sz w:val="24"/>
          <w:szCs w:val="24"/>
          <w:lang w:val="en-US"/>
        </w:rPr>
      </w:pPr>
    </w:p>
    <w:p w:rsidR="00443E6F" w:rsidRPr="00851C90" w:rsidRDefault="00527C11" w:rsidP="00851C90">
      <w:pPr>
        <w:spacing w:line="360" w:lineRule="auto"/>
        <w:rPr>
          <w:rFonts w:ascii="Book Antiqua" w:hAnsi="Book Antiqua"/>
          <w:b/>
          <w:sz w:val="24"/>
          <w:szCs w:val="24"/>
          <w:lang w:val="en-US"/>
        </w:rPr>
      </w:pPr>
      <w:r w:rsidRPr="00851C90">
        <w:rPr>
          <w:rFonts w:ascii="Book Antiqua" w:hAnsi="Book Antiqua"/>
          <w:b/>
          <w:sz w:val="24"/>
          <w:szCs w:val="24"/>
          <w:lang w:val="en-US"/>
        </w:rPr>
        <w:t>Marking Criteria:</w:t>
      </w:r>
    </w:p>
    <w:p w:rsidR="00443E6F" w:rsidRPr="00851C90" w:rsidRDefault="00527C11" w:rsidP="00851C90">
      <w:pPr>
        <w:spacing w:line="360" w:lineRule="auto"/>
        <w:rPr>
          <w:rFonts w:ascii="Book Antiqua" w:hAnsi="Book Antiqua"/>
          <w:sz w:val="24"/>
          <w:szCs w:val="24"/>
          <w:lang w:val="en-US"/>
        </w:rPr>
      </w:pPr>
      <w:r w:rsidRPr="00851C90">
        <w:rPr>
          <w:rFonts w:ascii="Book Antiqua" w:hAnsi="Book Antiqua"/>
          <w:sz w:val="24"/>
          <w:szCs w:val="24"/>
          <w:lang w:val="en-US"/>
        </w:rPr>
        <w:t>We expect the learner</w:t>
      </w:r>
      <w:r w:rsidR="00443E6F" w:rsidRPr="00851C90">
        <w:rPr>
          <w:rFonts w:ascii="Book Antiqua" w:hAnsi="Book Antiqua"/>
          <w:sz w:val="24"/>
          <w:szCs w:val="24"/>
          <w:lang w:val="en-US"/>
        </w:rPr>
        <w:t>s</w:t>
      </w:r>
      <w:r w:rsidRPr="00851C90">
        <w:rPr>
          <w:rFonts w:ascii="Book Antiqua" w:hAnsi="Book Antiqua"/>
          <w:sz w:val="24"/>
          <w:szCs w:val="24"/>
          <w:lang w:val="en-US"/>
        </w:rPr>
        <w:t xml:space="preserve"> to write minimum one well expressed point inthree lines</w:t>
      </w:r>
      <w:r w:rsidR="00443E6F" w:rsidRPr="00851C90">
        <w:rPr>
          <w:rFonts w:ascii="Book Antiqua" w:hAnsi="Book Antiqua"/>
          <w:sz w:val="24"/>
          <w:szCs w:val="24"/>
          <w:lang w:val="en-US"/>
        </w:rPr>
        <w:t xml:space="preserve"> against each allocated mark. This means one need</w:t>
      </w:r>
      <w:r w:rsidR="009E41F4" w:rsidRPr="00851C90">
        <w:rPr>
          <w:rFonts w:ascii="Book Antiqua" w:hAnsi="Book Antiqua"/>
          <w:sz w:val="24"/>
          <w:szCs w:val="24"/>
          <w:lang w:val="en-US"/>
        </w:rPr>
        <w:t>s</w:t>
      </w:r>
      <w:r w:rsidR="00443E6F" w:rsidRPr="00851C90">
        <w:rPr>
          <w:rFonts w:ascii="Book Antiqua" w:hAnsi="Book Antiqua"/>
          <w:sz w:val="24"/>
          <w:szCs w:val="24"/>
          <w:lang w:val="en-US"/>
        </w:rPr>
        <w:t xml:space="preserve"> to write 15 lines with </w:t>
      </w:r>
      <w:r w:rsidR="00402786" w:rsidRPr="00851C90">
        <w:rPr>
          <w:rFonts w:ascii="Book Antiqua" w:hAnsi="Book Antiqua"/>
          <w:sz w:val="24"/>
          <w:szCs w:val="24"/>
          <w:lang w:val="en-US"/>
        </w:rPr>
        <w:t>5 well expressed</w:t>
      </w:r>
      <w:r w:rsidR="00443E6F" w:rsidRPr="00851C90">
        <w:rPr>
          <w:rFonts w:ascii="Book Antiqua" w:hAnsi="Book Antiqua"/>
          <w:sz w:val="24"/>
          <w:szCs w:val="24"/>
          <w:lang w:val="en-US"/>
        </w:rPr>
        <w:t xml:space="preserve"> points to get high grades for a 5 marks question.</w:t>
      </w:r>
    </w:p>
    <w:p w:rsidR="00527C11" w:rsidRPr="00851C90" w:rsidRDefault="00687EE8" w:rsidP="00851C90">
      <w:pPr>
        <w:spacing w:line="360" w:lineRule="auto"/>
        <w:rPr>
          <w:rFonts w:ascii="Book Antiqua" w:hAnsi="Book Antiqua"/>
          <w:sz w:val="24"/>
          <w:szCs w:val="24"/>
          <w:lang w:val="en-US"/>
        </w:rPr>
      </w:pPr>
      <w:r w:rsidRPr="00851C90">
        <w:rPr>
          <w:rFonts w:ascii="Book Antiqua" w:hAnsi="Book Antiqua"/>
          <w:sz w:val="24"/>
          <w:szCs w:val="24"/>
          <w:lang w:val="en-US"/>
        </w:rPr>
        <w:t xml:space="preserve">For high grades use </w:t>
      </w:r>
      <w:r w:rsidR="00527C11" w:rsidRPr="00851C90">
        <w:rPr>
          <w:rFonts w:ascii="Book Antiqua" w:hAnsi="Book Antiqua"/>
          <w:sz w:val="24"/>
          <w:szCs w:val="24"/>
          <w:lang w:val="en-US"/>
        </w:rPr>
        <w:t xml:space="preserve">examples and illustrations </w:t>
      </w:r>
      <w:r w:rsidR="00443E6F" w:rsidRPr="00851C90">
        <w:rPr>
          <w:rFonts w:ascii="Book Antiqua" w:hAnsi="Book Antiqua"/>
          <w:sz w:val="24"/>
          <w:szCs w:val="24"/>
          <w:lang w:val="en-US"/>
        </w:rPr>
        <w:t>where appropriate</w:t>
      </w:r>
      <w:r w:rsidRPr="00851C90">
        <w:rPr>
          <w:rFonts w:ascii="Book Antiqua" w:hAnsi="Book Antiqua"/>
          <w:sz w:val="24"/>
          <w:szCs w:val="24"/>
          <w:lang w:val="en-US"/>
        </w:rPr>
        <w:t>.</w:t>
      </w:r>
    </w:p>
    <w:tbl>
      <w:tblPr>
        <w:tblStyle w:val="TableGrid"/>
        <w:tblW w:w="9445" w:type="dxa"/>
        <w:tblLook w:val="04A0"/>
      </w:tblPr>
      <w:tblGrid>
        <w:gridCol w:w="9445"/>
      </w:tblGrid>
      <w:tr w:rsidR="00CC2FB3" w:rsidRPr="00851C90" w:rsidTr="0009358C">
        <w:tc>
          <w:tcPr>
            <w:tcW w:w="9445" w:type="dxa"/>
          </w:tcPr>
          <w:p w:rsidR="00447062" w:rsidRDefault="00447062" w:rsidP="00447062">
            <w:pPr>
              <w:autoSpaceDE w:val="0"/>
              <w:autoSpaceDN w:val="0"/>
              <w:adjustRightInd w:val="0"/>
              <w:rPr>
                <w:rFonts w:ascii="Times New Roman" w:hAnsi="Times New Roman" w:cs="Times New Roman"/>
                <w:sz w:val="24"/>
                <w:szCs w:val="24"/>
              </w:rPr>
            </w:pPr>
          </w:p>
          <w:p w:rsidR="00447062" w:rsidRPr="00447062" w:rsidRDefault="00447062" w:rsidP="00447062">
            <w:pPr>
              <w:autoSpaceDE w:val="0"/>
              <w:autoSpaceDN w:val="0"/>
              <w:adjustRightInd w:val="0"/>
              <w:spacing w:line="360" w:lineRule="auto"/>
              <w:rPr>
                <w:rFonts w:ascii="Book Antiqua" w:hAnsi="Book Antiqua" w:cs="Times New Roman"/>
                <w:sz w:val="56"/>
                <w:szCs w:val="24"/>
              </w:rPr>
            </w:pPr>
            <w:r w:rsidRPr="00447062">
              <w:rPr>
                <w:rFonts w:ascii="Book Antiqua" w:hAnsi="Book Antiqua" w:cs="Calibri"/>
                <w:b/>
                <w:bCs/>
                <w:color w:val="C00000"/>
                <w:sz w:val="56"/>
                <w:szCs w:val="24"/>
              </w:rPr>
              <w:t>Cash Flow Statements</w:t>
            </w:r>
          </w:p>
          <w:p w:rsidR="00447062" w:rsidRPr="00447062" w:rsidRDefault="00447062" w:rsidP="00447062">
            <w:pPr>
              <w:autoSpaceDE w:val="0"/>
              <w:autoSpaceDN w:val="0"/>
              <w:adjustRightInd w:val="0"/>
              <w:spacing w:line="360" w:lineRule="auto"/>
              <w:rPr>
                <w:rFonts w:ascii="Book Antiqua" w:hAnsi="Book Antiqua" w:cs="Times New Roman"/>
                <w:sz w:val="24"/>
                <w:szCs w:val="24"/>
              </w:rPr>
            </w:pPr>
            <w:r w:rsidRPr="00447062">
              <w:rPr>
                <w:rFonts w:ascii="Book Antiqua" w:hAnsi="Book Antiqua" w:cs="Calibri"/>
                <w:b/>
                <w:bCs/>
                <w:color w:val="C00000"/>
                <w:sz w:val="24"/>
                <w:szCs w:val="24"/>
              </w:rPr>
              <w:t xml:space="preserve">Assessment 7                                                                          Total Marks: 30 </w:t>
            </w:r>
          </w:p>
          <w:p w:rsidR="00447062" w:rsidRP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color w:val="000000"/>
                <w:sz w:val="24"/>
                <w:szCs w:val="24"/>
              </w:rPr>
              <w:t>Q</w:t>
            </w:r>
            <w:r w:rsidRPr="00447062">
              <w:rPr>
                <w:rFonts w:ascii="Book Antiqua" w:hAnsi="Book Antiqua" w:cs="Calibri"/>
                <w:b/>
                <w:color w:val="000000"/>
                <w:sz w:val="24"/>
                <w:szCs w:val="24"/>
              </w:rPr>
              <w:t xml:space="preserve">: 1:  There are some expenses which are included in profit and loss accounts but added back while preparing cash flow statements. List these expenses and explain with examples why these expenses should be added back while preparing cash flow statements.                                                                                                                             10 </w:t>
            </w:r>
          </w:p>
          <w:p w:rsidR="00447062" w:rsidRP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Answer:</w:t>
            </w:r>
          </w:p>
          <w:p w:rsidR="00CF40B3" w:rsidRDefault="00CF40B3" w:rsidP="00CF40B3">
            <w:pPr>
              <w:autoSpaceDE w:val="0"/>
              <w:autoSpaceDN w:val="0"/>
              <w:adjustRightInd w:val="0"/>
              <w:spacing w:line="360" w:lineRule="auto"/>
              <w:rPr>
                <w:rFonts w:ascii="Book Antiqua" w:hAnsi="Book Antiqua" w:cs="Times New Roman"/>
                <w:bCs/>
                <w:sz w:val="24"/>
                <w:szCs w:val="24"/>
                <w:u w:val="single"/>
                <w:lang w:val="en-GB"/>
              </w:rPr>
            </w:pPr>
            <w:r w:rsidRPr="00CF40B3">
              <w:rPr>
                <w:rFonts w:ascii="Book Antiqua" w:hAnsi="Book Antiqua" w:cs="Times New Roman"/>
                <w:bCs/>
                <w:sz w:val="24"/>
                <w:szCs w:val="24"/>
                <w:lang w:val="en-GB"/>
              </w:rPr>
              <w:t xml:space="preserve">The profit and loss statement shows the trading performance of the business and the distribution of profit.  </w:t>
            </w:r>
            <w:r w:rsidRPr="00CF40B3">
              <w:rPr>
                <w:rFonts w:ascii="Book Antiqua" w:hAnsi="Book Antiqua" w:cs="Times New Roman"/>
                <w:bCs/>
                <w:sz w:val="24"/>
                <w:szCs w:val="24"/>
                <w:u w:val="single"/>
                <w:lang w:val="en-GB"/>
              </w:rPr>
              <w:t>Profit is not equivalent to cash in bank</w:t>
            </w:r>
            <w:r>
              <w:rPr>
                <w:rFonts w:ascii="Book Antiqua" w:hAnsi="Book Antiqua" w:cs="Times New Roman"/>
                <w:bCs/>
                <w:sz w:val="24"/>
                <w:szCs w:val="24"/>
                <w:u w:val="single"/>
                <w:lang w:val="en-GB"/>
              </w:rPr>
              <w:t xml:space="preserve">. </w:t>
            </w:r>
          </w:p>
          <w:p w:rsidR="00CF40B3" w:rsidRPr="00CF40B3" w:rsidRDefault="00CF40B3" w:rsidP="00CF40B3">
            <w:pPr>
              <w:autoSpaceDE w:val="0"/>
              <w:autoSpaceDN w:val="0"/>
              <w:adjustRightInd w:val="0"/>
              <w:spacing w:line="360" w:lineRule="auto"/>
              <w:rPr>
                <w:rFonts w:ascii="Book Antiqua" w:hAnsi="Book Antiqua" w:cs="Times New Roman"/>
                <w:sz w:val="24"/>
                <w:szCs w:val="24"/>
              </w:rPr>
            </w:pPr>
            <w:r>
              <w:rPr>
                <w:rFonts w:ascii="Book Antiqua" w:hAnsi="Book Antiqua" w:cs="Times New Roman"/>
                <w:bCs/>
                <w:sz w:val="24"/>
                <w:szCs w:val="24"/>
                <w:lang w:val="en-GB"/>
              </w:rPr>
              <w:t>Profit and Loss Account statement has these three major components namely:-</w:t>
            </w:r>
          </w:p>
          <w:p w:rsidR="00CF40B3" w:rsidRPr="00AB672E" w:rsidRDefault="00CF40B3" w:rsidP="00762836">
            <w:pPr>
              <w:pStyle w:val="ListParagraph"/>
              <w:numPr>
                <w:ilvl w:val="0"/>
                <w:numId w:val="2"/>
              </w:numPr>
              <w:autoSpaceDE w:val="0"/>
              <w:autoSpaceDN w:val="0"/>
              <w:adjustRightInd w:val="0"/>
              <w:spacing w:line="360" w:lineRule="auto"/>
              <w:rPr>
                <w:rFonts w:ascii="Book Antiqua" w:hAnsi="Book Antiqua"/>
                <w:sz w:val="24"/>
                <w:szCs w:val="24"/>
              </w:rPr>
            </w:pPr>
            <w:r w:rsidRPr="00AB672E">
              <w:rPr>
                <w:rFonts w:ascii="Book Antiqua" w:hAnsi="Book Antiqua"/>
                <w:b/>
                <w:bCs/>
                <w:sz w:val="24"/>
                <w:szCs w:val="24"/>
              </w:rPr>
              <w:t>Income</w:t>
            </w:r>
            <w:r w:rsidR="00AB672E" w:rsidRPr="00AB672E">
              <w:rPr>
                <w:rFonts w:ascii="Book Antiqua" w:hAnsi="Book Antiqua"/>
                <w:b/>
                <w:bCs/>
                <w:sz w:val="24"/>
                <w:szCs w:val="24"/>
              </w:rPr>
              <w:t xml:space="preserve"> such as </w:t>
            </w:r>
            <w:r w:rsidR="00AB672E">
              <w:rPr>
                <w:rFonts w:ascii="Book Antiqua" w:hAnsi="Book Antiqua"/>
                <w:b/>
                <w:bCs/>
                <w:sz w:val="24"/>
                <w:szCs w:val="24"/>
              </w:rPr>
              <w:t>c</w:t>
            </w:r>
            <w:r w:rsidR="00AB672E" w:rsidRPr="00AB672E">
              <w:rPr>
                <w:rFonts w:ascii="Book Antiqua" w:hAnsi="Book Antiqua"/>
                <w:bCs/>
                <w:sz w:val="24"/>
                <w:szCs w:val="24"/>
                <w:lang w:val="en-GB"/>
              </w:rPr>
              <w:t>customer</w:t>
            </w:r>
            <w:r w:rsidRPr="00AB672E">
              <w:rPr>
                <w:rFonts w:ascii="Book Antiqua" w:hAnsi="Book Antiqua"/>
                <w:bCs/>
                <w:sz w:val="24"/>
                <w:szCs w:val="24"/>
                <w:lang w:val="en-GB"/>
              </w:rPr>
              <w:t xml:space="preserve"> sales, profit/loss from sale of tangible fixed assets, “non-operating” income, investment income</w:t>
            </w:r>
            <w:r w:rsidR="00DF4202">
              <w:rPr>
                <w:rFonts w:ascii="Book Antiqua" w:hAnsi="Book Antiqua"/>
                <w:bCs/>
                <w:sz w:val="24"/>
                <w:szCs w:val="24"/>
                <w:lang w:val="en-GB"/>
              </w:rPr>
              <w:t>.</w:t>
            </w:r>
          </w:p>
          <w:p w:rsidR="00CF40B3" w:rsidRPr="00AB672E" w:rsidRDefault="00CF40B3" w:rsidP="00762836">
            <w:pPr>
              <w:pStyle w:val="ListParagraph"/>
              <w:numPr>
                <w:ilvl w:val="0"/>
                <w:numId w:val="2"/>
              </w:numPr>
              <w:autoSpaceDE w:val="0"/>
              <w:autoSpaceDN w:val="0"/>
              <w:adjustRightInd w:val="0"/>
              <w:spacing w:line="360" w:lineRule="auto"/>
              <w:rPr>
                <w:rFonts w:ascii="Book Antiqua" w:hAnsi="Book Antiqua"/>
                <w:sz w:val="24"/>
                <w:szCs w:val="24"/>
              </w:rPr>
            </w:pPr>
            <w:r w:rsidRPr="00AB672E">
              <w:rPr>
                <w:rFonts w:ascii="Book Antiqua" w:hAnsi="Book Antiqua"/>
                <w:b/>
                <w:bCs/>
                <w:sz w:val="24"/>
                <w:szCs w:val="24"/>
              </w:rPr>
              <w:t>Expenses</w:t>
            </w:r>
            <w:r w:rsidR="00AB672E" w:rsidRPr="00AB672E">
              <w:rPr>
                <w:rFonts w:ascii="Book Antiqua" w:hAnsi="Book Antiqua"/>
                <w:b/>
                <w:bCs/>
                <w:sz w:val="24"/>
                <w:szCs w:val="24"/>
              </w:rPr>
              <w:t xml:space="preserve"> such as </w:t>
            </w:r>
            <w:r w:rsidR="00AB672E" w:rsidRPr="00AB672E">
              <w:rPr>
                <w:rFonts w:ascii="Book Antiqua" w:hAnsi="Book Antiqua"/>
                <w:bCs/>
                <w:sz w:val="24"/>
                <w:szCs w:val="24"/>
                <w:lang w:val="en-GB"/>
              </w:rPr>
              <w:t>variable</w:t>
            </w:r>
            <w:r w:rsidRPr="00AB672E">
              <w:rPr>
                <w:rFonts w:ascii="Book Antiqua" w:hAnsi="Book Antiqua"/>
                <w:bCs/>
                <w:sz w:val="24"/>
                <w:szCs w:val="24"/>
                <w:lang w:val="en-GB"/>
              </w:rPr>
              <w:t xml:space="preserve"> (direct) costs, Fixed (overhead) costs, interest paid, </w:t>
            </w:r>
            <w:r w:rsidR="002D7513" w:rsidRPr="00AB672E">
              <w:rPr>
                <w:rFonts w:ascii="Book Antiqua" w:hAnsi="Book Antiqua"/>
                <w:bCs/>
                <w:sz w:val="24"/>
                <w:szCs w:val="24"/>
                <w:lang w:val="en-GB"/>
              </w:rPr>
              <w:lastRenderedPageBreak/>
              <w:t>and depreciation</w:t>
            </w:r>
            <w:r w:rsidRPr="00AB672E">
              <w:rPr>
                <w:rFonts w:ascii="Book Antiqua" w:hAnsi="Book Antiqua"/>
                <w:bCs/>
                <w:sz w:val="24"/>
                <w:szCs w:val="24"/>
                <w:lang w:val="en-GB"/>
              </w:rPr>
              <w:t xml:space="preserve"> allowance on tangible fixed assets</w:t>
            </w:r>
            <w:r w:rsidR="00DF4202">
              <w:rPr>
                <w:rFonts w:ascii="Book Antiqua" w:hAnsi="Book Antiqua"/>
                <w:bCs/>
                <w:sz w:val="24"/>
                <w:szCs w:val="24"/>
                <w:lang w:val="en-GB"/>
              </w:rPr>
              <w:t>.</w:t>
            </w:r>
          </w:p>
          <w:p w:rsidR="00CF40B3" w:rsidRPr="00AB672E" w:rsidRDefault="00CF40B3" w:rsidP="00762836">
            <w:pPr>
              <w:pStyle w:val="ListParagraph"/>
              <w:numPr>
                <w:ilvl w:val="0"/>
                <w:numId w:val="2"/>
              </w:numPr>
              <w:autoSpaceDE w:val="0"/>
              <w:autoSpaceDN w:val="0"/>
              <w:adjustRightInd w:val="0"/>
              <w:spacing w:line="360" w:lineRule="auto"/>
              <w:rPr>
                <w:rFonts w:ascii="Book Antiqua" w:hAnsi="Book Antiqua"/>
                <w:sz w:val="24"/>
                <w:szCs w:val="24"/>
              </w:rPr>
            </w:pPr>
            <w:r w:rsidRPr="00AB672E">
              <w:rPr>
                <w:rFonts w:ascii="Book Antiqua" w:hAnsi="Book Antiqua"/>
                <w:b/>
                <w:bCs/>
                <w:sz w:val="24"/>
                <w:szCs w:val="24"/>
              </w:rPr>
              <w:t>Distribution</w:t>
            </w:r>
            <w:r w:rsidR="00AB672E" w:rsidRPr="00AB672E">
              <w:rPr>
                <w:rFonts w:ascii="Book Antiqua" w:hAnsi="Book Antiqua"/>
                <w:b/>
                <w:bCs/>
                <w:sz w:val="24"/>
                <w:szCs w:val="24"/>
              </w:rPr>
              <w:t xml:space="preserve">- these are </w:t>
            </w:r>
            <w:r w:rsidR="00AB672E" w:rsidRPr="00AB672E">
              <w:rPr>
                <w:rFonts w:ascii="Book Antiqua" w:hAnsi="Book Antiqua"/>
                <w:bCs/>
                <w:sz w:val="24"/>
                <w:szCs w:val="24"/>
                <w:lang w:val="en-GB"/>
              </w:rPr>
              <w:t>drawings</w:t>
            </w:r>
            <w:r w:rsidRPr="00AB672E">
              <w:rPr>
                <w:rFonts w:ascii="Book Antiqua" w:hAnsi="Book Antiqua"/>
                <w:bCs/>
                <w:sz w:val="24"/>
                <w:szCs w:val="24"/>
                <w:lang w:val="en-GB"/>
              </w:rPr>
              <w:t>/dividends, retained profit</w:t>
            </w:r>
            <w:r w:rsidR="00DF4202">
              <w:rPr>
                <w:rFonts w:ascii="Book Antiqua" w:hAnsi="Book Antiqua"/>
                <w:bCs/>
                <w:sz w:val="24"/>
                <w:szCs w:val="24"/>
                <w:lang w:val="en-GB"/>
              </w:rPr>
              <w:t>.</w:t>
            </w:r>
          </w:p>
          <w:p w:rsidR="00CF40B3" w:rsidRDefault="00CF40B3"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Now let us see nature of expenses. The cost of earning revenue is an expense. Expenses</w:t>
            </w:r>
            <w:r w:rsidR="00946A21">
              <w:rPr>
                <w:rFonts w:ascii="Book Antiqua" w:hAnsi="Book Antiqua" w:cs="Times New Roman"/>
                <w:sz w:val="24"/>
                <w:szCs w:val="24"/>
              </w:rPr>
              <w:t xml:space="preserve"> occur when assets are consumed or liabilities are increased in order to produce revenue. More specifically, expenses represent a gross decrease in assets or gross increase in liabilities.  For example, if a firm pays wages to its workers, then it incurs an expense. The firm uses the services of its workers in manufacturing the products that have been sold and resulting in revenue. If wages are paid in cash the assets of firm </w:t>
            </w:r>
            <w:r w:rsidR="008044B3">
              <w:rPr>
                <w:rFonts w:ascii="Book Antiqua" w:hAnsi="Book Antiqua" w:cs="Times New Roman"/>
                <w:sz w:val="24"/>
                <w:szCs w:val="24"/>
              </w:rPr>
              <w:t>decreases. If</w:t>
            </w:r>
            <w:r w:rsidR="00946A21">
              <w:rPr>
                <w:rFonts w:ascii="Book Antiqua" w:hAnsi="Book Antiqua" w:cs="Times New Roman"/>
                <w:sz w:val="24"/>
                <w:szCs w:val="24"/>
              </w:rPr>
              <w:t xml:space="preserve"> the services have been rendered by the workers, the firm has an obligation to pay them. </w:t>
            </w:r>
          </w:p>
          <w:p w:rsidR="00946A21" w:rsidRDefault="00946A21" w:rsidP="00447062">
            <w:pPr>
              <w:autoSpaceDE w:val="0"/>
              <w:autoSpaceDN w:val="0"/>
              <w:adjustRightInd w:val="0"/>
              <w:spacing w:line="360" w:lineRule="auto"/>
              <w:rPr>
                <w:rFonts w:ascii="Book Antiqua" w:hAnsi="Book Antiqua" w:cs="Times New Roman"/>
                <w:sz w:val="24"/>
                <w:szCs w:val="24"/>
              </w:rPr>
            </w:pPr>
          </w:p>
          <w:p w:rsidR="00946A21" w:rsidRDefault="00946A21"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 xml:space="preserve">Expired costs are recognized </w:t>
            </w:r>
            <w:r w:rsidR="00AB672E">
              <w:rPr>
                <w:rFonts w:ascii="Book Antiqua" w:hAnsi="Book Antiqua" w:cs="Times New Roman"/>
                <w:sz w:val="24"/>
                <w:szCs w:val="24"/>
              </w:rPr>
              <w:t>as expenses</w:t>
            </w:r>
            <w:r>
              <w:rPr>
                <w:rFonts w:ascii="Book Antiqua" w:hAnsi="Book Antiqua" w:cs="Times New Roman"/>
                <w:sz w:val="24"/>
                <w:szCs w:val="24"/>
              </w:rPr>
              <w:t xml:space="preserve"> in the income statement. Expired costs are also known as revenue expenditures. Unexpired costs are those costs that will help produce revenue in the future. Such costs are recognized as assets in balance sheet. Thus </w:t>
            </w:r>
            <w:r w:rsidR="00AB672E">
              <w:rPr>
                <w:rFonts w:ascii="Book Antiqua" w:hAnsi="Book Antiqua" w:cs="Times New Roman"/>
                <w:sz w:val="24"/>
                <w:szCs w:val="24"/>
              </w:rPr>
              <w:t>assets (</w:t>
            </w:r>
            <w:r>
              <w:rPr>
                <w:rFonts w:ascii="Book Antiqua" w:hAnsi="Book Antiqua" w:cs="Times New Roman"/>
                <w:sz w:val="24"/>
                <w:szCs w:val="24"/>
              </w:rPr>
              <w:t xml:space="preserve">unexpired costs) become </w:t>
            </w:r>
            <w:r w:rsidR="00AB672E">
              <w:rPr>
                <w:rFonts w:ascii="Book Antiqua" w:hAnsi="Book Antiqua" w:cs="Times New Roman"/>
                <w:sz w:val="24"/>
                <w:szCs w:val="24"/>
              </w:rPr>
              <w:t>expenses (expired</w:t>
            </w:r>
            <w:r>
              <w:rPr>
                <w:rFonts w:ascii="Book Antiqua" w:hAnsi="Book Antiqua" w:cs="Times New Roman"/>
                <w:sz w:val="24"/>
                <w:szCs w:val="24"/>
              </w:rPr>
              <w:t xml:space="preserve"> Costs) a</w:t>
            </w:r>
            <w:r w:rsidR="00AB672E">
              <w:rPr>
                <w:rFonts w:ascii="Book Antiqua" w:hAnsi="Book Antiqua" w:cs="Times New Roman"/>
                <w:sz w:val="24"/>
                <w:szCs w:val="24"/>
              </w:rPr>
              <w:t>s</w:t>
            </w:r>
            <w:r>
              <w:rPr>
                <w:rFonts w:ascii="Book Antiqua" w:hAnsi="Book Antiqua" w:cs="Times New Roman"/>
                <w:sz w:val="24"/>
                <w:szCs w:val="24"/>
              </w:rPr>
              <w:t xml:space="preserve"> they are used up and lose their ability to generate revenue in the future periods.</w:t>
            </w:r>
          </w:p>
          <w:p w:rsidR="00AB672E" w:rsidRDefault="00AB672E" w:rsidP="00447062">
            <w:pPr>
              <w:autoSpaceDE w:val="0"/>
              <w:autoSpaceDN w:val="0"/>
              <w:adjustRightInd w:val="0"/>
              <w:spacing w:line="360" w:lineRule="auto"/>
              <w:rPr>
                <w:rFonts w:ascii="Book Antiqua" w:hAnsi="Book Antiqua" w:cs="Times New Roman"/>
                <w:sz w:val="24"/>
                <w:szCs w:val="24"/>
              </w:rPr>
            </w:pPr>
          </w:p>
          <w:p w:rsidR="00AB672E" w:rsidRDefault="00AB672E"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Operating expenses are those expenses relating to main operation of business. Examples include manufacturing expenses (such as raw material consumed, wages and salaries, power and fuel, depreciation, etc.). Expenses which are incidental or indirect to the main operation of the firm are called non-operating expenses.</w:t>
            </w:r>
          </w:p>
          <w:p w:rsidR="00AB672E" w:rsidRDefault="00AB672E" w:rsidP="00447062">
            <w:pPr>
              <w:autoSpaceDE w:val="0"/>
              <w:autoSpaceDN w:val="0"/>
              <w:adjustRightInd w:val="0"/>
              <w:spacing w:line="360" w:lineRule="auto"/>
              <w:rPr>
                <w:rFonts w:ascii="Book Antiqua" w:hAnsi="Book Antiqua" w:cs="Times New Roman"/>
                <w:sz w:val="24"/>
                <w:szCs w:val="24"/>
              </w:rPr>
            </w:pPr>
          </w:p>
          <w:p w:rsidR="00447062" w:rsidRP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 xml:space="preserve">Q: 2: Why a company with very high net profits still can be in cash flow problems? List and explain three main reasons with examples.                     </w:t>
            </w:r>
            <w:r w:rsidR="008044B3">
              <w:rPr>
                <w:rFonts w:ascii="Book Antiqua" w:hAnsi="Book Antiqua" w:cs="Calibri"/>
                <w:b/>
                <w:color w:val="000000"/>
                <w:sz w:val="24"/>
                <w:szCs w:val="24"/>
              </w:rPr>
              <w:t xml:space="preserve">                     </w:t>
            </w:r>
            <w:r w:rsidRPr="00447062">
              <w:rPr>
                <w:rFonts w:ascii="Book Antiqua" w:hAnsi="Book Antiqua" w:cs="Calibri"/>
                <w:b/>
                <w:color w:val="000000"/>
                <w:sz w:val="24"/>
                <w:szCs w:val="24"/>
              </w:rPr>
              <w:t xml:space="preserve">         10 </w:t>
            </w:r>
          </w:p>
          <w:p w:rsid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Answer:</w:t>
            </w:r>
          </w:p>
          <w:p w:rsidR="00935E87" w:rsidRPr="00935E87" w:rsidRDefault="00935E87" w:rsidP="00935E87">
            <w:pPr>
              <w:autoSpaceDE w:val="0"/>
              <w:autoSpaceDN w:val="0"/>
              <w:adjustRightInd w:val="0"/>
              <w:spacing w:line="360" w:lineRule="auto"/>
              <w:rPr>
                <w:rFonts w:ascii="Book Antiqua" w:hAnsi="Book Antiqua" w:cs="Calibri"/>
                <w:color w:val="000000"/>
              </w:rPr>
            </w:pPr>
            <w:r w:rsidRPr="00935E87">
              <w:rPr>
                <w:rFonts w:ascii="Book Antiqua" w:hAnsi="Book Antiqua" w:cs="Calibri"/>
                <w:color w:val="000000"/>
                <w:sz w:val="24"/>
                <w:szCs w:val="24"/>
              </w:rPr>
              <w:t>The purpose of statement of Cash Flow is t</w:t>
            </w:r>
            <w:r w:rsidRPr="00935E87">
              <w:rPr>
                <w:rFonts w:ascii="Book Antiqua" w:hAnsi="Book Antiqua" w:cs="Calibri"/>
                <w:bCs/>
                <w:color w:val="000000"/>
              </w:rPr>
              <w:t>o provide information about:</w:t>
            </w:r>
          </w:p>
          <w:p w:rsidR="00F75C21" w:rsidRPr="00935E87" w:rsidRDefault="00762836" w:rsidP="00762836">
            <w:pPr>
              <w:numPr>
                <w:ilvl w:val="1"/>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cash receipts</w:t>
            </w:r>
          </w:p>
          <w:p w:rsidR="00F75C21" w:rsidRPr="00935E87" w:rsidRDefault="00762836" w:rsidP="00762836">
            <w:pPr>
              <w:numPr>
                <w:ilvl w:val="1"/>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cash payments</w:t>
            </w:r>
          </w:p>
          <w:p w:rsidR="00F75C21" w:rsidRPr="00935E87" w:rsidRDefault="00762836" w:rsidP="00762836">
            <w:pPr>
              <w:numPr>
                <w:ilvl w:val="1"/>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the net change in cash resulting from:</w:t>
            </w:r>
          </w:p>
          <w:p w:rsidR="00F75C21" w:rsidRPr="00935E87" w:rsidRDefault="00762836" w:rsidP="008044B3">
            <w:pPr>
              <w:numPr>
                <w:ilvl w:val="2"/>
                <w:numId w:val="4"/>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operating,</w:t>
            </w:r>
          </w:p>
          <w:p w:rsidR="00F75C21" w:rsidRPr="00935E87" w:rsidRDefault="00762836" w:rsidP="008044B3">
            <w:pPr>
              <w:numPr>
                <w:ilvl w:val="2"/>
                <w:numId w:val="4"/>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investing</w:t>
            </w:r>
          </w:p>
          <w:p w:rsidR="00935E87" w:rsidRPr="00935E87" w:rsidRDefault="00935E87" w:rsidP="008044B3">
            <w:pPr>
              <w:numPr>
                <w:ilvl w:val="2"/>
                <w:numId w:val="4"/>
              </w:numPr>
              <w:autoSpaceDE w:val="0"/>
              <w:autoSpaceDN w:val="0"/>
              <w:adjustRightInd w:val="0"/>
              <w:spacing w:line="360" w:lineRule="auto"/>
              <w:rPr>
                <w:rFonts w:ascii="Book Antiqua" w:hAnsi="Book Antiqua" w:cs="Calibri"/>
                <w:bCs/>
                <w:color w:val="000000"/>
                <w:sz w:val="24"/>
                <w:szCs w:val="24"/>
              </w:rPr>
            </w:pPr>
            <w:r w:rsidRPr="00935E87">
              <w:rPr>
                <w:rFonts w:ascii="Book Antiqua" w:hAnsi="Book Antiqua" w:cs="Calibri"/>
                <w:bCs/>
                <w:color w:val="000000"/>
                <w:sz w:val="24"/>
                <w:szCs w:val="24"/>
              </w:rPr>
              <w:lastRenderedPageBreak/>
              <w:t>financing activities of a company during a period</w:t>
            </w:r>
          </w:p>
          <w:p w:rsidR="00447062" w:rsidRDefault="00935E87"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Now from the brief, we just discover the Big Three Cash Management Problems of which even if the net profit appears big from  Profit and Loss Account statement</w:t>
            </w:r>
          </w:p>
          <w:p w:rsidR="00935E87" w:rsidRDefault="00935E87" w:rsidP="00447062">
            <w:pPr>
              <w:autoSpaceDE w:val="0"/>
              <w:autoSpaceDN w:val="0"/>
              <w:adjustRightInd w:val="0"/>
              <w:spacing w:line="360" w:lineRule="auto"/>
              <w:rPr>
                <w:rFonts w:ascii="Book Antiqua" w:hAnsi="Book Antiqua" w:cs="Times New Roman"/>
                <w:sz w:val="24"/>
                <w:szCs w:val="24"/>
              </w:rPr>
            </w:pPr>
          </w:p>
          <w:p w:rsidR="00935E87" w:rsidRPr="00935E87" w:rsidRDefault="00762836" w:rsidP="008044B3">
            <w:pPr>
              <w:numPr>
                <w:ilvl w:val="0"/>
                <w:numId w:val="5"/>
              </w:numPr>
              <w:autoSpaceDE w:val="0"/>
              <w:autoSpaceDN w:val="0"/>
              <w:adjustRightInd w:val="0"/>
              <w:spacing w:line="360" w:lineRule="auto"/>
              <w:rPr>
                <w:rFonts w:ascii="Book Antiqua" w:hAnsi="Book Antiqua" w:cs="Times New Roman"/>
                <w:sz w:val="24"/>
                <w:szCs w:val="24"/>
              </w:rPr>
            </w:pPr>
            <w:r w:rsidRPr="00935E87">
              <w:rPr>
                <w:rFonts w:ascii="Book Antiqua" w:hAnsi="Book Antiqua" w:cs="Times New Roman"/>
                <w:b/>
                <w:bCs/>
                <w:sz w:val="24"/>
                <w:szCs w:val="24"/>
              </w:rPr>
              <w:t>Accounts  Receivable</w:t>
            </w:r>
            <w:r w:rsidR="00935E87">
              <w:rPr>
                <w:rFonts w:ascii="Book Antiqua" w:hAnsi="Book Antiqua" w:cs="Times New Roman"/>
                <w:b/>
                <w:bCs/>
                <w:sz w:val="24"/>
                <w:szCs w:val="24"/>
              </w:rPr>
              <w:t xml:space="preserve">- </w:t>
            </w:r>
            <w:r w:rsidR="00935E87" w:rsidRPr="00935E87">
              <w:rPr>
                <w:rFonts w:ascii="Book Antiqua" w:hAnsi="Book Antiqua" w:cs="Times New Roman"/>
                <w:b/>
                <w:bCs/>
                <w:sz w:val="24"/>
                <w:szCs w:val="24"/>
              </w:rPr>
              <w:t>collect early</w:t>
            </w:r>
          </w:p>
          <w:p w:rsidR="00F75C21" w:rsidRDefault="00762836" w:rsidP="00935E87">
            <w:pPr>
              <w:autoSpaceDE w:val="0"/>
              <w:autoSpaceDN w:val="0"/>
              <w:adjustRightInd w:val="0"/>
              <w:spacing w:line="360" w:lineRule="auto"/>
              <w:ind w:left="360"/>
              <w:rPr>
                <w:rFonts w:ascii="Book Antiqua" w:hAnsi="Book Antiqua" w:cs="Times New Roman"/>
                <w:bCs/>
                <w:sz w:val="24"/>
                <w:szCs w:val="24"/>
              </w:rPr>
            </w:pPr>
            <w:r w:rsidRPr="00935E87">
              <w:rPr>
                <w:rFonts w:ascii="Book Antiqua" w:hAnsi="Book Antiqua" w:cs="Times New Roman"/>
                <w:bCs/>
                <w:sz w:val="24"/>
                <w:szCs w:val="24"/>
              </w:rPr>
              <w:t>About 90 percent of industrial and wholesale sales are on credit, and 40 percent of retail sales are on account.</w:t>
            </w:r>
            <w:r w:rsidR="00935E87">
              <w:rPr>
                <w:rFonts w:ascii="Book Antiqua" w:hAnsi="Book Antiqua" w:cs="Times New Roman"/>
                <w:bCs/>
                <w:sz w:val="24"/>
                <w:szCs w:val="24"/>
              </w:rPr>
              <w:t xml:space="preserve"> S</w:t>
            </w:r>
            <w:r w:rsidRPr="00935E87">
              <w:rPr>
                <w:rFonts w:ascii="Book Antiqua" w:hAnsi="Book Antiqua" w:cs="Times New Roman"/>
                <w:bCs/>
                <w:sz w:val="24"/>
                <w:szCs w:val="24"/>
              </w:rPr>
              <w:t>urvey of small companies across a variety of industries found that 77 percent extend credit to their customers.</w:t>
            </w:r>
            <w:r w:rsidR="008044B3">
              <w:rPr>
                <w:rFonts w:ascii="Book Antiqua" w:hAnsi="Book Antiqua" w:cs="Times New Roman"/>
                <w:bCs/>
                <w:sz w:val="24"/>
                <w:szCs w:val="24"/>
              </w:rPr>
              <w:t xml:space="preserve"> </w:t>
            </w:r>
            <w:r w:rsidRPr="00935E87">
              <w:rPr>
                <w:rFonts w:ascii="Book Antiqua" w:hAnsi="Book Antiqua" w:cs="Times New Roman"/>
                <w:bCs/>
                <w:sz w:val="24"/>
                <w:szCs w:val="24"/>
              </w:rPr>
              <w:t>Remember: “A sale is not a sale until you collect the money.”The goal with accounts receivable is to collect your company’s cash as fast as you can.</w:t>
            </w:r>
          </w:p>
          <w:p w:rsidR="00935E87" w:rsidRDefault="00935E87" w:rsidP="00935E87">
            <w:pPr>
              <w:autoSpaceDE w:val="0"/>
              <w:autoSpaceDN w:val="0"/>
              <w:adjustRightInd w:val="0"/>
              <w:spacing w:line="360" w:lineRule="auto"/>
              <w:ind w:left="360"/>
              <w:rPr>
                <w:rFonts w:ascii="Book Antiqua" w:hAnsi="Book Antiqua" w:cs="Times New Roman"/>
                <w:bCs/>
                <w:sz w:val="24"/>
                <w:szCs w:val="24"/>
              </w:rPr>
            </w:pPr>
          </w:p>
          <w:p w:rsidR="00935E87" w:rsidRPr="00935E87" w:rsidRDefault="00935E87" w:rsidP="00935E87">
            <w:pPr>
              <w:autoSpaceDE w:val="0"/>
              <w:autoSpaceDN w:val="0"/>
              <w:adjustRightInd w:val="0"/>
              <w:spacing w:line="360" w:lineRule="auto"/>
              <w:ind w:left="360"/>
              <w:rPr>
                <w:rFonts w:ascii="Book Antiqua" w:hAnsi="Book Antiqua" w:cs="Times New Roman"/>
                <w:sz w:val="24"/>
                <w:szCs w:val="24"/>
              </w:rPr>
            </w:pPr>
            <w:r>
              <w:rPr>
                <w:rFonts w:ascii="Book Antiqua" w:hAnsi="Book Antiqua" w:cs="Times New Roman"/>
                <w:bCs/>
                <w:sz w:val="24"/>
                <w:szCs w:val="24"/>
              </w:rPr>
              <w:t>In order to ensure that cash is collected to smoothen cash flow, e</w:t>
            </w:r>
            <w:r w:rsidR="00762836" w:rsidRPr="00935E87">
              <w:rPr>
                <w:rFonts w:ascii="Book Antiqua" w:hAnsi="Book Antiqua" w:cs="Times New Roman"/>
                <w:bCs/>
                <w:sz w:val="24"/>
                <w:szCs w:val="24"/>
              </w:rPr>
              <w:t>stablis</w:t>
            </w:r>
            <w:r>
              <w:rPr>
                <w:rFonts w:ascii="Book Antiqua" w:hAnsi="Book Antiqua" w:cs="Times New Roman"/>
                <w:bCs/>
                <w:sz w:val="24"/>
                <w:szCs w:val="24"/>
              </w:rPr>
              <w:t>h a firm credit-granting policy by screening</w:t>
            </w:r>
            <w:r w:rsidR="00762836" w:rsidRPr="00935E87">
              <w:rPr>
                <w:rFonts w:ascii="Book Antiqua" w:hAnsi="Book Antiqua" w:cs="Times New Roman"/>
                <w:bCs/>
                <w:sz w:val="24"/>
                <w:szCs w:val="24"/>
              </w:rPr>
              <w:t xml:space="preserve"> credit customers carefully.</w:t>
            </w:r>
            <w:r w:rsidR="008044B3">
              <w:rPr>
                <w:rFonts w:ascii="Book Antiqua" w:hAnsi="Book Antiqua" w:cs="Times New Roman"/>
                <w:bCs/>
                <w:sz w:val="24"/>
                <w:szCs w:val="24"/>
              </w:rPr>
              <w:t xml:space="preserve"> </w:t>
            </w:r>
            <w:r w:rsidR="00762836" w:rsidRPr="00935E87">
              <w:rPr>
                <w:rFonts w:ascii="Book Antiqua" w:hAnsi="Book Antiqua" w:cs="Times New Roman"/>
                <w:bCs/>
                <w:sz w:val="24"/>
                <w:szCs w:val="24"/>
              </w:rPr>
              <w:t xml:space="preserve">When an account becomes overdue, take action </w:t>
            </w:r>
            <w:r w:rsidR="00762836" w:rsidRPr="00935E87">
              <w:rPr>
                <w:rFonts w:ascii="Book Antiqua" w:hAnsi="Book Antiqua" w:cs="Times New Roman"/>
                <w:bCs/>
                <w:i/>
                <w:iCs/>
                <w:sz w:val="24"/>
                <w:szCs w:val="24"/>
              </w:rPr>
              <w:t>immediately</w:t>
            </w:r>
            <w:r w:rsidR="00762836" w:rsidRPr="00935E87">
              <w:rPr>
                <w:rFonts w:ascii="Book Antiqua" w:hAnsi="Book Antiqua" w:cs="Times New Roman"/>
                <w:bCs/>
                <w:sz w:val="24"/>
                <w:szCs w:val="24"/>
              </w:rPr>
              <w:t>.</w:t>
            </w:r>
            <w:r w:rsidR="007B0FD7">
              <w:rPr>
                <w:rFonts w:ascii="Book Antiqua" w:hAnsi="Book Antiqua" w:cs="Times New Roman"/>
                <w:bCs/>
                <w:sz w:val="24"/>
                <w:szCs w:val="24"/>
              </w:rPr>
              <w:t xml:space="preserve"> The policy should provide a provision of adding </w:t>
            </w:r>
            <w:r w:rsidR="007B0FD7" w:rsidRPr="00935E87">
              <w:rPr>
                <w:rFonts w:ascii="Book Antiqua" w:hAnsi="Book Antiqua" w:cs="Times New Roman"/>
                <w:bCs/>
                <w:sz w:val="24"/>
                <w:szCs w:val="24"/>
              </w:rPr>
              <w:t>finance</w:t>
            </w:r>
            <w:r w:rsidR="00762836" w:rsidRPr="00935E87">
              <w:rPr>
                <w:rFonts w:ascii="Book Antiqua" w:hAnsi="Book Antiqua" w:cs="Times New Roman"/>
                <w:bCs/>
                <w:sz w:val="24"/>
                <w:szCs w:val="24"/>
              </w:rPr>
              <w:t xml:space="preserve"> charges to overdue accounts (check the law first!).</w:t>
            </w:r>
            <w:r w:rsidR="007B0FD7">
              <w:rPr>
                <w:rFonts w:ascii="Book Antiqua" w:hAnsi="Book Antiqua" w:cs="Times New Roman"/>
                <w:bCs/>
                <w:sz w:val="24"/>
                <w:szCs w:val="24"/>
              </w:rPr>
              <w:t xml:space="preserve"> Make sure you d</w:t>
            </w:r>
            <w:r w:rsidR="00762836" w:rsidRPr="00935E87">
              <w:rPr>
                <w:rFonts w:ascii="Book Antiqua" w:hAnsi="Book Antiqua" w:cs="Times New Roman"/>
                <w:bCs/>
                <w:sz w:val="24"/>
                <w:szCs w:val="24"/>
              </w:rPr>
              <w:t xml:space="preserve">evelop </w:t>
            </w:r>
            <w:r w:rsidR="007B0FD7">
              <w:rPr>
                <w:rFonts w:ascii="Book Antiqua" w:hAnsi="Book Antiqua" w:cs="Times New Roman"/>
                <w:bCs/>
                <w:sz w:val="24"/>
                <w:szCs w:val="24"/>
              </w:rPr>
              <w:t>a system of collecting accounts by s</w:t>
            </w:r>
            <w:r w:rsidRPr="00935E87">
              <w:rPr>
                <w:rFonts w:ascii="Book Antiqua" w:hAnsi="Book Antiqua" w:cs="Times New Roman"/>
                <w:bCs/>
                <w:sz w:val="24"/>
                <w:szCs w:val="24"/>
                <w:lang w:val="en-GB"/>
              </w:rPr>
              <w:t>end invoices promptly</w:t>
            </w:r>
          </w:p>
          <w:p w:rsidR="00935E87" w:rsidRPr="00935E87" w:rsidRDefault="00935E87" w:rsidP="00935E87">
            <w:pPr>
              <w:autoSpaceDE w:val="0"/>
              <w:autoSpaceDN w:val="0"/>
              <w:adjustRightInd w:val="0"/>
              <w:spacing w:line="360" w:lineRule="auto"/>
              <w:ind w:left="720"/>
              <w:rPr>
                <w:rFonts w:ascii="Book Antiqua" w:hAnsi="Book Antiqua" w:cs="Times New Roman"/>
                <w:sz w:val="24"/>
                <w:szCs w:val="24"/>
              </w:rPr>
            </w:pPr>
          </w:p>
          <w:p w:rsidR="00935E87" w:rsidRPr="007B0FD7" w:rsidRDefault="00762836" w:rsidP="008044B3">
            <w:pPr>
              <w:numPr>
                <w:ilvl w:val="0"/>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
                <w:bCs/>
                <w:sz w:val="24"/>
                <w:szCs w:val="24"/>
              </w:rPr>
              <w:t>Accounts Payable</w:t>
            </w:r>
            <w:r w:rsidR="007B0FD7" w:rsidRPr="007B0FD7">
              <w:rPr>
                <w:rFonts w:ascii="Book Antiqua" w:hAnsi="Book Antiqua" w:cs="Times New Roman"/>
                <w:b/>
                <w:bCs/>
                <w:sz w:val="24"/>
                <w:szCs w:val="24"/>
              </w:rPr>
              <w:t xml:space="preserve">- </w:t>
            </w:r>
            <w:r w:rsidR="00935E87" w:rsidRPr="007B0FD7">
              <w:rPr>
                <w:rFonts w:ascii="Book Antiqua" w:hAnsi="Book Antiqua" w:cs="Times New Roman"/>
                <w:b/>
                <w:bCs/>
                <w:sz w:val="24"/>
                <w:szCs w:val="24"/>
              </w:rPr>
              <w:t>stretch payments</w:t>
            </w:r>
          </w:p>
          <w:p w:rsidR="007B0FD7" w:rsidRDefault="00762836" w:rsidP="007B0FD7">
            <w:pPr>
              <w:autoSpaceDE w:val="0"/>
              <w:autoSpaceDN w:val="0"/>
              <w:adjustRightInd w:val="0"/>
              <w:spacing w:line="360" w:lineRule="auto"/>
              <w:ind w:left="720"/>
              <w:rPr>
                <w:rFonts w:ascii="Book Antiqua" w:hAnsi="Book Antiqua" w:cs="Times New Roman"/>
                <w:bCs/>
                <w:sz w:val="24"/>
                <w:szCs w:val="24"/>
                <w:lang w:val="en-GB"/>
              </w:rPr>
            </w:pPr>
            <w:r w:rsidRPr="007B0FD7">
              <w:rPr>
                <w:rFonts w:ascii="Book Antiqua" w:hAnsi="Book Antiqua" w:cs="Times New Roman"/>
                <w:bCs/>
                <w:sz w:val="24"/>
                <w:szCs w:val="24"/>
              </w:rPr>
              <w:t xml:space="preserve">Stretch out payment times as long as possible </w:t>
            </w:r>
            <w:r w:rsidRPr="007B0FD7">
              <w:rPr>
                <w:rFonts w:ascii="Book Antiqua" w:hAnsi="Book Antiqua" w:cs="Times New Roman"/>
                <w:bCs/>
                <w:i/>
                <w:iCs/>
                <w:sz w:val="24"/>
                <w:szCs w:val="24"/>
                <w:u w:val="single"/>
              </w:rPr>
              <w:t>without damaging your credit rating</w:t>
            </w:r>
            <w:r w:rsidRPr="007B0FD7">
              <w:rPr>
                <w:rFonts w:ascii="Book Antiqua" w:hAnsi="Book Antiqua" w:cs="Times New Roman"/>
                <w:bCs/>
                <w:sz w:val="24"/>
                <w:szCs w:val="24"/>
              </w:rPr>
              <w:t>.</w:t>
            </w:r>
            <w:r w:rsidR="008044B3">
              <w:rPr>
                <w:rFonts w:ascii="Book Antiqua" w:hAnsi="Book Antiqua" w:cs="Times New Roman"/>
                <w:bCs/>
                <w:sz w:val="24"/>
                <w:szCs w:val="24"/>
              </w:rPr>
              <w:t xml:space="preserve"> </w:t>
            </w:r>
            <w:r w:rsidRPr="007B0FD7">
              <w:rPr>
                <w:rFonts w:ascii="Book Antiqua" w:hAnsi="Book Antiqua" w:cs="Times New Roman"/>
                <w:bCs/>
                <w:sz w:val="24"/>
                <w:szCs w:val="24"/>
              </w:rPr>
              <w:t xml:space="preserve">Verify </w:t>
            </w:r>
            <w:r w:rsidRPr="007B0FD7">
              <w:rPr>
                <w:rFonts w:ascii="Book Antiqua" w:hAnsi="Book Antiqua" w:cs="Times New Roman"/>
                <w:bCs/>
                <w:i/>
                <w:iCs/>
                <w:sz w:val="24"/>
                <w:szCs w:val="24"/>
              </w:rPr>
              <w:t>all</w:t>
            </w:r>
            <w:r w:rsidR="007B0FD7" w:rsidRPr="007B0FD7">
              <w:rPr>
                <w:rFonts w:ascii="Book Antiqua" w:hAnsi="Book Antiqua" w:cs="Times New Roman"/>
                <w:bCs/>
                <w:sz w:val="24"/>
                <w:szCs w:val="24"/>
              </w:rPr>
              <w:t xml:space="preserve"> i</w:t>
            </w:r>
            <w:r w:rsidR="007B0FD7">
              <w:rPr>
                <w:rFonts w:ascii="Book Antiqua" w:hAnsi="Book Antiqua" w:cs="Times New Roman"/>
                <w:bCs/>
                <w:sz w:val="24"/>
                <w:szCs w:val="24"/>
              </w:rPr>
              <w:t xml:space="preserve">nvoices before paying them and </w:t>
            </w:r>
            <w:r w:rsidR="007B0FD7" w:rsidRPr="007B0FD7">
              <w:rPr>
                <w:rFonts w:ascii="Book Antiqua" w:hAnsi="Book Antiqua" w:cs="Times New Roman"/>
                <w:bCs/>
                <w:sz w:val="24"/>
                <w:szCs w:val="24"/>
                <w:lang w:val="en-GB"/>
              </w:rPr>
              <w:t>take advantage of cash discounts</w:t>
            </w:r>
            <w:r w:rsidR="007B0FD7">
              <w:rPr>
                <w:rFonts w:ascii="Book Antiqua" w:hAnsi="Book Antiqua" w:cs="Times New Roman"/>
                <w:bCs/>
                <w:sz w:val="24"/>
                <w:szCs w:val="24"/>
                <w:lang w:val="en-GB"/>
              </w:rPr>
              <w:t>. Be able to n</w:t>
            </w:r>
            <w:r w:rsidR="007B0FD7" w:rsidRPr="007B0FD7">
              <w:rPr>
                <w:rFonts w:ascii="Book Antiqua" w:hAnsi="Book Antiqua" w:cs="Times New Roman"/>
                <w:bCs/>
                <w:sz w:val="24"/>
                <w:szCs w:val="24"/>
              </w:rPr>
              <w:t>negotiate</w:t>
            </w:r>
            <w:r w:rsidRPr="007B0FD7">
              <w:rPr>
                <w:rFonts w:ascii="Book Antiqua" w:hAnsi="Book Antiqua" w:cs="Times New Roman"/>
                <w:bCs/>
                <w:sz w:val="24"/>
                <w:szCs w:val="24"/>
              </w:rPr>
              <w:t xml:space="preserve"> the best pos</w:t>
            </w:r>
            <w:r w:rsidR="007B0FD7">
              <w:rPr>
                <w:rFonts w:ascii="Book Antiqua" w:hAnsi="Book Antiqua" w:cs="Times New Roman"/>
                <w:bCs/>
                <w:sz w:val="24"/>
                <w:szCs w:val="24"/>
              </w:rPr>
              <w:t xml:space="preserve">sible terms with your suppliers by trying to be </w:t>
            </w:r>
            <w:r w:rsidR="007B0FD7" w:rsidRPr="007B0FD7">
              <w:rPr>
                <w:rFonts w:ascii="Book Antiqua" w:hAnsi="Book Antiqua" w:cs="Times New Roman"/>
                <w:bCs/>
                <w:sz w:val="24"/>
                <w:szCs w:val="24"/>
              </w:rPr>
              <w:t>honest</w:t>
            </w:r>
            <w:r w:rsidRPr="007B0FD7">
              <w:rPr>
                <w:rFonts w:ascii="Book Antiqua" w:hAnsi="Book Antiqua" w:cs="Times New Roman"/>
                <w:bCs/>
                <w:sz w:val="24"/>
                <w:szCs w:val="24"/>
              </w:rPr>
              <w:t xml:space="preserve"> with creditors; avoid the “the check is in the mail” syndrome.</w:t>
            </w:r>
            <w:r w:rsidR="007B0FD7">
              <w:rPr>
                <w:rFonts w:ascii="Book Antiqua" w:hAnsi="Book Antiqua" w:cs="Times New Roman"/>
                <w:bCs/>
                <w:sz w:val="24"/>
                <w:szCs w:val="24"/>
              </w:rPr>
              <w:t xml:space="preserve"> Put s</w:t>
            </w:r>
            <w:r w:rsidRPr="007B0FD7">
              <w:rPr>
                <w:rFonts w:ascii="Book Antiqua" w:hAnsi="Book Antiqua" w:cs="Times New Roman"/>
                <w:bCs/>
                <w:sz w:val="24"/>
                <w:szCs w:val="24"/>
              </w:rPr>
              <w:t>chedule controllable cash disbursements</w:t>
            </w:r>
            <w:r w:rsidR="007B0FD7">
              <w:rPr>
                <w:rFonts w:ascii="Book Antiqua" w:hAnsi="Book Antiqua" w:cs="Times New Roman"/>
                <w:bCs/>
                <w:sz w:val="24"/>
                <w:szCs w:val="24"/>
              </w:rPr>
              <w:t xml:space="preserve"> to come due at different times by using </w:t>
            </w:r>
            <w:r w:rsidR="007B0FD7" w:rsidRPr="007B0FD7">
              <w:rPr>
                <w:rFonts w:ascii="Book Antiqua" w:hAnsi="Book Antiqua" w:cs="Times New Roman"/>
                <w:bCs/>
                <w:sz w:val="24"/>
                <w:szCs w:val="24"/>
                <w:lang w:val="en-GB"/>
              </w:rPr>
              <w:t xml:space="preserve"> credit cards wisely</w:t>
            </w:r>
          </w:p>
          <w:p w:rsidR="008044B3" w:rsidRPr="007B0FD7" w:rsidRDefault="008044B3" w:rsidP="007B0FD7">
            <w:pPr>
              <w:autoSpaceDE w:val="0"/>
              <w:autoSpaceDN w:val="0"/>
              <w:adjustRightInd w:val="0"/>
              <w:spacing w:line="360" w:lineRule="auto"/>
              <w:ind w:left="720"/>
              <w:rPr>
                <w:rFonts w:ascii="Book Antiqua" w:hAnsi="Book Antiqua" w:cs="Times New Roman"/>
                <w:sz w:val="24"/>
                <w:szCs w:val="24"/>
              </w:rPr>
            </w:pPr>
          </w:p>
          <w:p w:rsidR="00935E87" w:rsidRPr="008044B3" w:rsidRDefault="00762836" w:rsidP="008044B3">
            <w:pPr>
              <w:numPr>
                <w:ilvl w:val="0"/>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
                <w:bCs/>
                <w:sz w:val="24"/>
                <w:szCs w:val="24"/>
              </w:rPr>
              <w:t xml:space="preserve">  Inventory</w:t>
            </w:r>
            <w:r w:rsidR="007B0FD7" w:rsidRPr="007B0FD7">
              <w:rPr>
                <w:rFonts w:ascii="Book Antiqua" w:hAnsi="Book Antiqua" w:cs="Times New Roman"/>
                <w:b/>
                <w:bCs/>
                <w:sz w:val="24"/>
                <w:szCs w:val="24"/>
              </w:rPr>
              <w:t xml:space="preserve">- </w:t>
            </w:r>
            <w:r w:rsidR="00935E87" w:rsidRPr="007B0FD7">
              <w:rPr>
                <w:rFonts w:ascii="Book Antiqua" w:hAnsi="Book Antiqua" w:cs="Times New Roman"/>
                <w:b/>
                <w:bCs/>
                <w:sz w:val="24"/>
                <w:szCs w:val="24"/>
              </w:rPr>
              <w:t>don’t tie up cash in wrong inventory</w:t>
            </w:r>
            <w:r w:rsidR="008044B3">
              <w:rPr>
                <w:rFonts w:ascii="Book Antiqua" w:hAnsi="Book Antiqua" w:cs="Times New Roman"/>
                <w:b/>
                <w:bCs/>
                <w:sz w:val="24"/>
                <w:szCs w:val="24"/>
              </w:rPr>
              <w:t xml:space="preserve"> </w:t>
            </w:r>
            <w:r w:rsidR="007B0FD7" w:rsidRPr="007B0FD7">
              <w:rPr>
                <w:rFonts w:ascii="Book Antiqua" w:hAnsi="Book Antiqua"/>
                <w:b/>
                <w:bCs/>
                <w:sz w:val="24"/>
                <w:szCs w:val="24"/>
              </w:rPr>
              <w:t>monitor</w:t>
            </w:r>
            <w:r w:rsidRPr="007B0FD7">
              <w:rPr>
                <w:rFonts w:ascii="Book Antiqua" w:hAnsi="Book Antiqua"/>
                <w:b/>
                <w:bCs/>
                <w:sz w:val="24"/>
                <w:szCs w:val="24"/>
              </w:rPr>
              <w:t xml:space="preserve"> it closely; </w:t>
            </w:r>
            <w:r w:rsidRPr="007B0FD7">
              <w:rPr>
                <w:rFonts w:ascii="Book Antiqua" w:hAnsi="Book Antiqua"/>
                <w:bCs/>
                <w:sz w:val="24"/>
                <w:szCs w:val="24"/>
              </w:rPr>
              <w:t>it can drain a company’s cash.</w:t>
            </w:r>
            <w:r w:rsidR="008044B3">
              <w:rPr>
                <w:rFonts w:ascii="Book Antiqua" w:hAnsi="Book Antiqua"/>
                <w:bCs/>
                <w:sz w:val="24"/>
                <w:szCs w:val="24"/>
              </w:rPr>
              <w:t xml:space="preserve"> </w:t>
            </w:r>
            <w:r w:rsidRPr="007B0FD7">
              <w:rPr>
                <w:rFonts w:ascii="Book Antiqua" w:hAnsi="Book Antiqua" w:cs="Times New Roman"/>
                <w:bCs/>
                <w:sz w:val="24"/>
                <w:szCs w:val="24"/>
              </w:rPr>
              <w:t>Avoid inventory “overbuying.”  It ties up valuable cash at a zero rate of return.</w:t>
            </w:r>
            <w:r w:rsidR="007B0FD7" w:rsidRPr="007B0FD7">
              <w:rPr>
                <w:rFonts w:ascii="Book Antiqua" w:hAnsi="Book Antiqua" w:cs="Times New Roman"/>
                <w:bCs/>
                <w:sz w:val="24"/>
                <w:szCs w:val="24"/>
              </w:rPr>
              <w:t xml:space="preserve"> Try to a</w:t>
            </w:r>
            <w:r w:rsidRPr="007B0FD7">
              <w:rPr>
                <w:rFonts w:ascii="Book Antiqua" w:hAnsi="Book Antiqua" w:cs="Times New Roman"/>
                <w:bCs/>
                <w:sz w:val="24"/>
                <w:szCs w:val="24"/>
              </w:rPr>
              <w:t>rrange for inventory deliveries at the latest possible date.</w:t>
            </w:r>
            <w:r w:rsidR="007B0FD7" w:rsidRPr="007B0FD7">
              <w:rPr>
                <w:rFonts w:ascii="Book Antiqua" w:hAnsi="Book Antiqua" w:cs="Times New Roman"/>
                <w:bCs/>
                <w:sz w:val="24"/>
                <w:szCs w:val="24"/>
                <w:lang w:val="en-GB"/>
              </w:rPr>
              <w:t>Negotiate quantity discounts with suppliers when possible</w:t>
            </w:r>
          </w:p>
          <w:p w:rsidR="008044B3" w:rsidRPr="007B0FD7" w:rsidRDefault="008044B3" w:rsidP="008044B3">
            <w:pPr>
              <w:autoSpaceDE w:val="0"/>
              <w:autoSpaceDN w:val="0"/>
              <w:adjustRightInd w:val="0"/>
              <w:spacing w:line="360" w:lineRule="auto"/>
              <w:ind w:left="720"/>
              <w:rPr>
                <w:rFonts w:ascii="Book Antiqua" w:hAnsi="Book Antiqua" w:cs="Times New Roman"/>
                <w:sz w:val="24"/>
                <w:szCs w:val="24"/>
              </w:rPr>
            </w:pPr>
          </w:p>
          <w:p w:rsidR="008044B3" w:rsidRDefault="007B0FD7" w:rsidP="008044B3">
            <w:pPr>
              <w:tabs>
                <w:tab w:val="num" w:pos="720"/>
              </w:tabs>
              <w:autoSpaceDE w:val="0"/>
              <w:autoSpaceDN w:val="0"/>
              <w:adjustRightInd w:val="0"/>
              <w:spacing w:line="360" w:lineRule="auto"/>
              <w:rPr>
                <w:rFonts w:ascii="Book Antiqua" w:hAnsi="Book Antiqua" w:cs="Times New Roman"/>
                <w:bCs/>
                <w:sz w:val="24"/>
                <w:szCs w:val="24"/>
              </w:rPr>
            </w:pPr>
            <w:r>
              <w:rPr>
                <w:rFonts w:ascii="Book Antiqua" w:hAnsi="Book Antiqua" w:cs="Times New Roman"/>
                <w:sz w:val="24"/>
                <w:szCs w:val="24"/>
              </w:rPr>
              <w:t xml:space="preserve">In summary, Avoid Cash Crunch by </w:t>
            </w:r>
            <w:r w:rsidRPr="007B0FD7">
              <w:rPr>
                <w:rFonts w:ascii="Book Antiqua" w:hAnsi="Book Antiqua" w:cs="Times New Roman"/>
                <w:sz w:val="24"/>
                <w:szCs w:val="24"/>
              </w:rPr>
              <w:t>c</w:t>
            </w:r>
            <w:r w:rsidRPr="007B0FD7">
              <w:rPr>
                <w:rFonts w:ascii="Book Antiqua" w:hAnsi="Book Antiqua" w:cs="Times New Roman"/>
                <w:bCs/>
                <w:sz w:val="24"/>
                <w:szCs w:val="24"/>
              </w:rPr>
              <w:t>onsider</w:t>
            </w:r>
            <w:r>
              <w:rPr>
                <w:rFonts w:ascii="Book Antiqua" w:hAnsi="Book Antiqua" w:cs="Times New Roman"/>
                <w:bCs/>
                <w:sz w:val="24"/>
                <w:szCs w:val="24"/>
              </w:rPr>
              <w:t xml:space="preserve">ing </w:t>
            </w:r>
            <w:r w:rsidRPr="007B0FD7">
              <w:rPr>
                <w:rFonts w:ascii="Book Antiqua" w:hAnsi="Book Antiqua" w:cs="Times New Roman"/>
                <w:bCs/>
                <w:sz w:val="24"/>
                <w:szCs w:val="24"/>
              </w:rPr>
              <w:t>bartering</w:t>
            </w:r>
            <w:r w:rsidR="00762836" w:rsidRPr="007B0FD7">
              <w:rPr>
                <w:rFonts w:ascii="Book Antiqua" w:hAnsi="Book Antiqua" w:cs="Times New Roman"/>
                <w:bCs/>
                <w:sz w:val="24"/>
                <w:szCs w:val="24"/>
              </w:rPr>
              <w:t xml:space="preserve">, exchanging goods and </w:t>
            </w:r>
            <w:r w:rsidR="00762836" w:rsidRPr="007B0FD7">
              <w:rPr>
                <w:rFonts w:ascii="Book Antiqua" w:hAnsi="Book Antiqua" w:cs="Times New Roman"/>
                <w:bCs/>
                <w:sz w:val="24"/>
                <w:szCs w:val="24"/>
              </w:rPr>
              <w:lastRenderedPageBreak/>
              <w:t>services for other goods and services, to conserve cash.</w:t>
            </w:r>
          </w:p>
          <w:p w:rsidR="00F75C21" w:rsidRPr="008044B3" w:rsidRDefault="007B0FD7" w:rsidP="008044B3">
            <w:pPr>
              <w:pStyle w:val="ListParagraph"/>
              <w:numPr>
                <w:ilvl w:val="0"/>
                <w:numId w:val="6"/>
              </w:numPr>
              <w:tabs>
                <w:tab w:val="num" w:pos="720"/>
              </w:tabs>
              <w:autoSpaceDE w:val="0"/>
              <w:autoSpaceDN w:val="0"/>
              <w:adjustRightInd w:val="0"/>
              <w:spacing w:line="360" w:lineRule="auto"/>
              <w:rPr>
                <w:rFonts w:ascii="Book Antiqua" w:hAnsi="Book Antiqua"/>
                <w:bCs/>
                <w:sz w:val="24"/>
                <w:szCs w:val="24"/>
              </w:rPr>
            </w:pPr>
            <w:r w:rsidRPr="008044B3">
              <w:rPr>
                <w:rFonts w:ascii="Book Antiqua" w:hAnsi="Book Antiqua"/>
                <w:bCs/>
                <w:sz w:val="24"/>
                <w:szCs w:val="24"/>
              </w:rPr>
              <w:t>Try to t</w:t>
            </w:r>
            <w:r w:rsidR="00762836" w:rsidRPr="008044B3">
              <w:rPr>
                <w:rFonts w:ascii="Book Antiqua" w:hAnsi="Book Antiqua"/>
                <w:bCs/>
                <w:sz w:val="24"/>
                <w:szCs w:val="24"/>
              </w:rPr>
              <w:t>rim overhead costs. For example:</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 xml:space="preserve">Ask for discounts and “freebies” </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Periodically evaluate expenses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Lease rather than buy</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Avoid nonessential cash outlays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Negotiate fixed loan payments to coincide with your company’s cash flow</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Buy used equipment</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Hire part-time employees and freelancers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Outsource nonessential activities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Control employee advances and loans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Establish an internal security and control system</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Devise a method for fighting check fraud</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Change shipping terms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Start selling gift cards</w:t>
            </w:r>
          </w:p>
          <w:p w:rsidR="00F75C21" w:rsidRPr="007B0FD7" w:rsidRDefault="00762836" w:rsidP="008044B3">
            <w:pPr>
              <w:numPr>
                <w:ilvl w:val="1"/>
                <w:numId w:val="5"/>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Switch to zero-based budgeting</w:t>
            </w:r>
          </w:p>
          <w:p w:rsidR="00F75C21" w:rsidRPr="008044B3" w:rsidRDefault="00762836" w:rsidP="008044B3">
            <w:pPr>
              <w:pStyle w:val="ListParagraph"/>
              <w:numPr>
                <w:ilvl w:val="0"/>
                <w:numId w:val="6"/>
              </w:numPr>
              <w:autoSpaceDE w:val="0"/>
              <w:autoSpaceDN w:val="0"/>
              <w:adjustRightInd w:val="0"/>
              <w:spacing w:line="360" w:lineRule="auto"/>
              <w:rPr>
                <w:rFonts w:ascii="Book Antiqua" w:hAnsi="Book Antiqua"/>
                <w:sz w:val="24"/>
                <w:szCs w:val="24"/>
              </w:rPr>
            </w:pPr>
            <w:r w:rsidRPr="008044B3">
              <w:rPr>
                <w:rFonts w:ascii="Book Antiqua" w:hAnsi="Book Antiqua"/>
                <w:bCs/>
                <w:sz w:val="24"/>
                <w:szCs w:val="24"/>
              </w:rPr>
              <w:t>Be on the lookout for employee theft</w:t>
            </w:r>
          </w:p>
          <w:p w:rsidR="00F75C21" w:rsidRPr="008044B3" w:rsidRDefault="00762836" w:rsidP="008044B3">
            <w:pPr>
              <w:pStyle w:val="ListParagraph"/>
              <w:numPr>
                <w:ilvl w:val="0"/>
                <w:numId w:val="6"/>
              </w:numPr>
              <w:autoSpaceDE w:val="0"/>
              <w:autoSpaceDN w:val="0"/>
              <w:adjustRightInd w:val="0"/>
              <w:spacing w:line="360" w:lineRule="auto"/>
              <w:rPr>
                <w:rFonts w:ascii="Book Antiqua" w:hAnsi="Book Antiqua"/>
                <w:sz w:val="24"/>
                <w:szCs w:val="24"/>
              </w:rPr>
            </w:pPr>
            <w:r w:rsidRPr="008044B3">
              <w:rPr>
                <w:rFonts w:ascii="Book Antiqua" w:hAnsi="Book Antiqua"/>
                <w:bCs/>
                <w:sz w:val="24"/>
                <w:szCs w:val="24"/>
              </w:rPr>
              <w:t>Keep your business plan current</w:t>
            </w:r>
          </w:p>
          <w:p w:rsidR="00F75C21" w:rsidRPr="008044B3" w:rsidRDefault="00762836" w:rsidP="008044B3">
            <w:pPr>
              <w:pStyle w:val="ListParagraph"/>
              <w:numPr>
                <w:ilvl w:val="0"/>
                <w:numId w:val="6"/>
              </w:numPr>
              <w:autoSpaceDE w:val="0"/>
              <w:autoSpaceDN w:val="0"/>
              <w:adjustRightInd w:val="0"/>
              <w:spacing w:line="360" w:lineRule="auto"/>
              <w:rPr>
                <w:rFonts w:ascii="Book Antiqua" w:hAnsi="Book Antiqua"/>
                <w:sz w:val="24"/>
                <w:szCs w:val="24"/>
              </w:rPr>
            </w:pPr>
            <w:r w:rsidRPr="008044B3">
              <w:rPr>
                <w:rFonts w:ascii="Book Antiqua" w:hAnsi="Book Antiqua"/>
                <w:bCs/>
                <w:sz w:val="24"/>
                <w:szCs w:val="24"/>
              </w:rPr>
              <w:t>Invest surplus cash</w:t>
            </w:r>
          </w:p>
          <w:p w:rsidR="007B0FD7" w:rsidRPr="00447062" w:rsidRDefault="007B0FD7" w:rsidP="00447062">
            <w:pPr>
              <w:autoSpaceDE w:val="0"/>
              <w:autoSpaceDN w:val="0"/>
              <w:adjustRightInd w:val="0"/>
              <w:spacing w:line="360" w:lineRule="auto"/>
              <w:rPr>
                <w:rFonts w:ascii="Book Antiqua" w:hAnsi="Book Antiqua" w:cs="Times New Roman"/>
                <w:sz w:val="24"/>
                <w:szCs w:val="24"/>
              </w:rPr>
            </w:pPr>
          </w:p>
          <w:p w:rsidR="00CC2FB3" w:rsidRPr="00447062" w:rsidRDefault="00447062" w:rsidP="00CA62BB">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Q: 3: Why effective maintenance of working capital is necessary in a business? List and explain major sources of inward cash flow in a business.                 10</w:t>
            </w:r>
          </w:p>
          <w:p w:rsidR="00447062" w:rsidRDefault="00447062" w:rsidP="00CA62BB">
            <w:pPr>
              <w:autoSpaceDE w:val="0"/>
              <w:autoSpaceDN w:val="0"/>
              <w:adjustRightInd w:val="0"/>
              <w:spacing w:line="360" w:lineRule="auto"/>
              <w:rPr>
                <w:rFonts w:ascii="Book Antiqua" w:hAnsi="Book Antiqua" w:cs="Calibri"/>
                <w:color w:val="000000"/>
                <w:sz w:val="24"/>
                <w:szCs w:val="24"/>
              </w:rPr>
            </w:pPr>
            <w:r w:rsidRPr="00447062">
              <w:rPr>
                <w:rFonts w:ascii="Book Antiqua" w:hAnsi="Book Antiqua" w:cs="Calibri"/>
                <w:b/>
                <w:color w:val="000000"/>
                <w:sz w:val="24"/>
                <w:szCs w:val="24"/>
              </w:rPr>
              <w:t>Answer</w:t>
            </w:r>
            <w:r>
              <w:rPr>
                <w:rFonts w:ascii="Book Antiqua" w:hAnsi="Book Antiqua" w:cs="Calibri"/>
                <w:color w:val="000000"/>
                <w:sz w:val="24"/>
                <w:szCs w:val="24"/>
              </w:rPr>
              <w:t>:</w:t>
            </w:r>
          </w:p>
          <w:p w:rsidR="00F75C21" w:rsidRPr="008B3CDD" w:rsidRDefault="008B3CDD" w:rsidP="008B3CDD">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lang w:val="en-GB"/>
              </w:rPr>
              <w:t>Working capital is t</w:t>
            </w:r>
            <w:r w:rsidR="00762836" w:rsidRPr="008B3CDD">
              <w:rPr>
                <w:rFonts w:ascii="Book Antiqua" w:hAnsi="Book Antiqua" w:cs="Calibri"/>
                <w:color w:val="000000"/>
                <w:sz w:val="24"/>
                <w:szCs w:val="24"/>
                <w:lang w:val="en-GB"/>
              </w:rPr>
              <w:t>he amount of liquid (cash) resources a business has to pay for its day to day operation</w:t>
            </w:r>
            <w:r>
              <w:rPr>
                <w:rFonts w:ascii="Book Antiqua" w:hAnsi="Book Antiqua" w:cs="Calibri"/>
                <w:color w:val="000000"/>
                <w:sz w:val="24"/>
                <w:szCs w:val="24"/>
                <w:lang w:val="en-GB"/>
              </w:rPr>
              <w:t>. Mathematically it can expressed as follows:</w:t>
            </w:r>
          </w:p>
          <w:p w:rsidR="00F75C21" w:rsidRPr="008B3CDD" w:rsidRDefault="00762836" w:rsidP="008B3CDD">
            <w:pPr>
              <w:autoSpaceDE w:val="0"/>
              <w:autoSpaceDN w:val="0"/>
              <w:adjustRightInd w:val="0"/>
              <w:spacing w:line="360" w:lineRule="auto"/>
              <w:ind w:left="720"/>
              <w:rPr>
                <w:b/>
              </w:rPr>
            </w:pPr>
            <w:r w:rsidRPr="008B3CDD">
              <w:rPr>
                <w:b/>
                <w:lang w:val="en-GB"/>
              </w:rPr>
              <w:t>Working Capital = Current Assets –   Current Liabilities</w:t>
            </w:r>
          </w:p>
          <w:p w:rsidR="008B3CDD" w:rsidRDefault="008B3CDD" w:rsidP="00CA62BB">
            <w:pPr>
              <w:autoSpaceDE w:val="0"/>
              <w:autoSpaceDN w:val="0"/>
              <w:adjustRightInd w:val="0"/>
              <w:spacing w:line="360" w:lineRule="auto"/>
              <w:rPr>
                <w:rFonts w:ascii="Book Antiqua" w:hAnsi="Book Antiqua" w:cs="Calibri"/>
                <w:color w:val="000000"/>
                <w:sz w:val="24"/>
                <w:szCs w:val="24"/>
              </w:rPr>
            </w:pPr>
          </w:p>
          <w:p w:rsidR="00447062" w:rsidRDefault="008B3CDD"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 xml:space="preserve">In other words, </w:t>
            </w:r>
            <w:r w:rsidR="00EB72DE">
              <w:rPr>
                <w:rFonts w:ascii="Cambria" w:hAnsi="Cambria" w:cs="Cambria"/>
                <w:color w:val="000000"/>
                <w:sz w:val="24"/>
                <w:szCs w:val="24"/>
              </w:rPr>
              <w:t xml:space="preserve">Working capital is the amount left after subtracting current liabilities from current assets. Therefore, working capital represents the amount of resources invested in current assets from sources of finance other than current liabilities. Working </w:t>
            </w:r>
            <w:r w:rsidR="00CA62BB">
              <w:rPr>
                <w:rFonts w:ascii="Cambria" w:hAnsi="Cambria" w:cs="Cambria"/>
                <w:color w:val="000000"/>
                <w:sz w:val="24"/>
                <w:szCs w:val="24"/>
              </w:rPr>
              <w:lastRenderedPageBreak/>
              <w:t>capital is</w:t>
            </w:r>
            <w:r w:rsidR="00EB72DE">
              <w:rPr>
                <w:rFonts w:ascii="Cambria" w:hAnsi="Cambria" w:cs="Cambria"/>
                <w:color w:val="000000"/>
                <w:sz w:val="24"/>
                <w:szCs w:val="24"/>
              </w:rPr>
              <w:t xml:space="preserve"> considered a ‘fund’ for the business. Let us exp</w:t>
            </w:r>
            <w:r w:rsidR="00CA62BB">
              <w:rPr>
                <w:rFonts w:ascii="Cambria" w:hAnsi="Cambria" w:cs="Cambria"/>
                <w:color w:val="000000"/>
                <w:sz w:val="24"/>
                <w:szCs w:val="24"/>
              </w:rPr>
              <w:t>l</w:t>
            </w:r>
            <w:r w:rsidR="00EB72DE">
              <w:rPr>
                <w:rFonts w:ascii="Cambria" w:hAnsi="Cambria" w:cs="Cambria"/>
                <w:color w:val="000000"/>
                <w:sz w:val="24"/>
                <w:szCs w:val="24"/>
              </w:rPr>
              <w:t>ain the importance of effective maintenance of working capital by looking at the typical uses of it. Working capital is typically used as adjusted net loss from business operations at the same time working cap</w:t>
            </w:r>
            <w:r w:rsidR="00CA62BB">
              <w:rPr>
                <w:rFonts w:ascii="Cambria" w:hAnsi="Cambria" w:cs="Cambria"/>
                <w:color w:val="000000"/>
                <w:sz w:val="24"/>
                <w:szCs w:val="24"/>
              </w:rPr>
              <w:t>i</w:t>
            </w:r>
            <w:r w:rsidR="00EB72DE">
              <w:rPr>
                <w:rFonts w:ascii="Cambria" w:hAnsi="Cambria" w:cs="Cambria"/>
                <w:color w:val="000000"/>
                <w:sz w:val="24"/>
                <w:szCs w:val="24"/>
              </w:rPr>
              <w:t>tal is used to purchase non-current assets such as purchase of long-term investments like shares, bonds/debentures etc</w:t>
            </w:r>
            <w:r w:rsidR="00CA62BB">
              <w:rPr>
                <w:rFonts w:ascii="Cambria" w:hAnsi="Cambria" w:cs="Cambria"/>
                <w:color w:val="000000"/>
                <w:sz w:val="24"/>
                <w:szCs w:val="24"/>
              </w:rPr>
              <w:t xml:space="preserve">. Working capital is used to </w:t>
            </w:r>
            <w:r w:rsidR="00EB72DE">
              <w:rPr>
                <w:rFonts w:ascii="Cambria" w:hAnsi="Cambria" w:cs="Cambria"/>
                <w:color w:val="000000"/>
                <w:sz w:val="24"/>
                <w:szCs w:val="24"/>
              </w:rPr>
              <w:t xml:space="preserve">purchase </w:t>
            </w:r>
            <w:r w:rsidR="00CA62BB">
              <w:rPr>
                <w:rFonts w:ascii="Cambria" w:hAnsi="Cambria" w:cs="Cambria"/>
                <w:color w:val="000000"/>
                <w:sz w:val="24"/>
                <w:szCs w:val="24"/>
              </w:rPr>
              <w:t>tangible assets like</w:t>
            </w:r>
            <w:r w:rsidR="00EB72DE">
              <w:rPr>
                <w:rFonts w:ascii="Cambria" w:hAnsi="Cambria" w:cs="Cambria"/>
                <w:color w:val="000000"/>
                <w:sz w:val="24"/>
                <w:szCs w:val="24"/>
              </w:rPr>
              <w:t xml:space="preserve"> land, buildi</w:t>
            </w:r>
            <w:r w:rsidR="00CA62BB">
              <w:rPr>
                <w:rFonts w:ascii="Cambria" w:hAnsi="Cambria" w:cs="Cambria"/>
                <w:color w:val="000000"/>
                <w:sz w:val="24"/>
                <w:szCs w:val="24"/>
              </w:rPr>
              <w:t>ng, Plant, machinery, equipment etc. as well as purchasing intangible assets such as goodwill, patents, copyrights etc. On the other hand working capital is used for repayment of long-term debts (debentures or bonds) and short –term debts (bank borrowing). Redemption of redeemable preference shares can also be settles by working capital as well as payment of cash dividends to shareholders (stock holders). From this evidence, working capital is very vital for the success of business entity, hence its effective maintenance is of paramount importance.</w:t>
            </w:r>
          </w:p>
          <w:p w:rsidR="00CF40B3" w:rsidRDefault="00CF40B3"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In other words, effective maintenance of working capital results in  :-</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Increase amount and speed of cash flowing into the company</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Reduce the amount and speed of cash flowing out</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Make the most efficient use of available cash</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Take advantage of money-saving opportunities such as cash discounts</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Finance seasonal business needs</w:t>
            </w:r>
          </w:p>
          <w:p w:rsidR="00CA62BB" w:rsidRDefault="00CA62BB" w:rsidP="00CA62BB">
            <w:pPr>
              <w:autoSpaceDE w:val="0"/>
              <w:autoSpaceDN w:val="0"/>
              <w:adjustRightInd w:val="0"/>
              <w:spacing w:line="360" w:lineRule="auto"/>
              <w:rPr>
                <w:rFonts w:ascii="Cambria" w:hAnsi="Cambria" w:cs="Cambria"/>
                <w:color w:val="000000"/>
                <w:sz w:val="24"/>
                <w:szCs w:val="24"/>
              </w:rPr>
            </w:pPr>
          </w:p>
          <w:p w:rsidR="00CA62BB" w:rsidRDefault="00CA62BB"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Now let use the major sources of inward cash flow in business:</w:t>
            </w:r>
          </w:p>
          <w:p w:rsidR="00CA62BB" w:rsidRDefault="00CA62BB"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 xml:space="preserve">Business Operations is the major sources of </w:t>
            </w:r>
            <w:r w:rsidR="00BB29A1">
              <w:rPr>
                <w:rFonts w:ascii="Cambria" w:hAnsi="Cambria" w:cs="Cambria"/>
                <w:color w:val="000000"/>
                <w:sz w:val="24"/>
                <w:szCs w:val="24"/>
              </w:rPr>
              <w:t>working capital. The ultimate success of an entity depends upon its ability to earn profits. However the profit and loss account contains certain items which do not affect the working capital. Therefore, in determining the amount of working capital from operations, the figures of net profit, as shown on profit and loss account, should be adjusted, the expense items which do not involve working capital should be added to net profit.</w:t>
            </w:r>
          </w:p>
          <w:p w:rsidR="008044B3" w:rsidRDefault="008044B3" w:rsidP="00CA62BB">
            <w:pPr>
              <w:autoSpaceDE w:val="0"/>
              <w:autoSpaceDN w:val="0"/>
              <w:adjustRightInd w:val="0"/>
              <w:spacing w:line="360" w:lineRule="auto"/>
              <w:rPr>
                <w:rFonts w:ascii="Cambria" w:hAnsi="Cambria" w:cs="Cambria"/>
                <w:color w:val="000000"/>
                <w:sz w:val="24"/>
                <w:szCs w:val="24"/>
              </w:rPr>
            </w:pPr>
          </w:p>
          <w:p w:rsidR="00BB29A1" w:rsidRDefault="00BB29A1" w:rsidP="00BB29A1">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 xml:space="preserve">Another source </w:t>
            </w:r>
            <w:r w:rsidR="007B0FD7">
              <w:rPr>
                <w:rFonts w:ascii="Cambria" w:hAnsi="Cambria" w:cs="Cambria"/>
                <w:color w:val="000000"/>
                <w:sz w:val="24"/>
                <w:szCs w:val="24"/>
              </w:rPr>
              <w:t>of cash</w:t>
            </w:r>
            <w:r>
              <w:rPr>
                <w:rFonts w:ascii="Cambria" w:hAnsi="Cambria" w:cs="Cambria"/>
                <w:color w:val="000000"/>
                <w:sz w:val="24"/>
                <w:szCs w:val="24"/>
              </w:rPr>
              <w:t xml:space="preserve"> flow is gains or loss from sale of no-current asset. Here the net profit should also be adjusted for any gain or loss from the sale of non-current asset. The loss should be added to, while the gain should be subtracted from, the net profit. This is done so because the sale of non-current asset is listed separately as source of working capital</w:t>
            </w:r>
          </w:p>
          <w:p w:rsidR="008044B3" w:rsidRDefault="008044B3" w:rsidP="00BB29A1">
            <w:pPr>
              <w:autoSpaceDE w:val="0"/>
              <w:autoSpaceDN w:val="0"/>
              <w:adjustRightInd w:val="0"/>
              <w:spacing w:line="360" w:lineRule="auto"/>
              <w:rPr>
                <w:rFonts w:ascii="Cambria" w:hAnsi="Cambria" w:cs="Cambria"/>
                <w:color w:val="000000"/>
                <w:sz w:val="24"/>
                <w:szCs w:val="24"/>
              </w:rPr>
            </w:pPr>
          </w:p>
          <w:p w:rsidR="009A7801" w:rsidRPr="00851C90" w:rsidRDefault="009A7801" w:rsidP="00BB29A1">
            <w:pPr>
              <w:autoSpaceDE w:val="0"/>
              <w:autoSpaceDN w:val="0"/>
              <w:adjustRightInd w:val="0"/>
              <w:spacing w:line="360" w:lineRule="auto"/>
              <w:rPr>
                <w:rFonts w:ascii="Book Antiqua" w:hAnsi="Book Antiqua"/>
                <w:b/>
                <w:sz w:val="24"/>
                <w:szCs w:val="24"/>
              </w:rPr>
            </w:pPr>
            <w:r>
              <w:rPr>
                <w:rFonts w:ascii="Cambria" w:hAnsi="Cambria" w:cs="Cambria"/>
                <w:color w:val="000000"/>
                <w:sz w:val="24"/>
                <w:szCs w:val="24"/>
              </w:rPr>
              <w:lastRenderedPageBreak/>
              <w:t>A third source of inward cash flow is long term borrowing (institutional loans, debentures, bond etc.) and insurance of equity and preference shares. Short term financing such as bank borrowing is another source of cash flow.</w:t>
            </w:r>
          </w:p>
        </w:tc>
      </w:tr>
    </w:tbl>
    <w:p w:rsidR="00503D7E" w:rsidRPr="00851C90" w:rsidRDefault="00503D7E" w:rsidP="00851C90">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851C90" w:rsidRDefault="00AE1481" w:rsidP="00851C90">
      <w:pPr>
        <w:autoSpaceDE w:val="0"/>
        <w:autoSpaceDN w:val="0"/>
        <w:adjustRightInd w:val="0"/>
        <w:spacing w:after="0" w:line="360" w:lineRule="auto"/>
        <w:rPr>
          <w:rFonts w:ascii="Book Antiqua" w:hAnsi="Book Antiqua" w:cs="CalvertMT-Bold"/>
          <w:b/>
          <w:bCs/>
          <w:color w:val="002060"/>
          <w:sz w:val="24"/>
          <w:szCs w:val="24"/>
          <w:lang w:val="en-US"/>
        </w:rPr>
      </w:pPr>
      <w:r w:rsidRPr="00851C90">
        <w:rPr>
          <w:rFonts w:ascii="Book Antiqua" w:hAnsi="Book Antiqua" w:cs="CalvertMT-Bold"/>
          <w:b/>
          <w:bCs/>
          <w:color w:val="002060"/>
          <w:sz w:val="24"/>
          <w:szCs w:val="24"/>
          <w:lang w:val="en-US"/>
        </w:rPr>
        <w:t>Student</w:t>
      </w:r>
      <w:r w:rsidR="00A851DA" w:rsidRPr="00851C90">
        <w:rPr>
          <w:rFonts w:ascii="Book Antiqua" w:hAnsi="Book Antiqua" w:cs="CalvertMT-Bold"/>
          <w:b/>
          <w:bCs/>
          <w:color w:val="002060"/>
          <w:sz w:val="24"/>
          <w:szCs w:val="24"/>
          <w:lang w:val="en-US"/>
        </w:rPr>
        <w:t xml:space="preserve"> Statement:</w:t>
      </w:r>
    </w:p>
    <w:p w:rsidR="00A851DA" w:rsidRPr="00851C90" w:rsidRDefault="00405895" w:rsidP="00851C90">
      <w:pPr>
        <w:autoSpaceDE w:val="0"/>
        <w:autoSpaceDN w:val="0"/>
        <w:adjustRightInd w:val="0"/>
        <w:spacing w:after="0" w:line="360" w:lineRule="auto"/>
        <w:rPr>
          <w:rFonts w:ascii="Book Antiqua" w:hAnsi="Book Antiqua" w:cs="Bliss-Regular"/>
          <w:color w:val="000000"/>
          <w:sz w:val="24"/>
          <w:szCs w:val="24"/>
          <w:lang w:val="en-US"/>
        </w:rPr>
      </w:pPr>
      <w:r w:rsidRPr="00851C90">
        <w:rPr>
          <w:rFonts w:ascii="Book Antiqua" w:hAnsi="Book Antiqua" w:cs="Bliss-Regular"/>
          <w:color w:val="000000"/>
          <w:sz w:val="24"/>
          <w:szCs w:val="24"/>
          <w:lang w:val="en-US"/>
        </w:rPr>
        <w:t>By submitting this assignment, I confirm that this is my own work.</w:t>
      </w:r>
    </w:p>
    <w:p w:rsidR="00A851DA" w:rsidRPr="00851C90" w:rsidRDefault="00A851DA" w:rsidP="00851C90">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tblPr>
      <w:tblGrid>
        <w:gridCol w:w="2258"/>
        <w:gridCol w:w="3137"/>
        <w:gridCol w:w="810"/>
        <w:gridCol w:w="2811"/>
      </w:tblGrid>
      <w:tr w:rsidR="002B1DDC" w:rsidRPr="00851C90" w:rsidTr="002B1DDC">
        <w:tc>
          <w:tcPr>
            <w:tcW w:w="2258" w:type="dxa"/>
            <w:shd w:val="clear" w:color="auto" w:fill="D9D9D9" w:themeFill="background1" w:themeFillShade="D9"/>
          </w:tcPr>
          <w:p w:rsidR="00405895" w:rsidRPr="00851C90" w:rsidRDefault="00405895" w:rsidP="00851C90">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Student Signature</w:t>
            </w:r>
          </w:p>
        </w:tc>
        <w:tc>
          <w:tcPr>
            <w:tcW w:w="3137" w:type="dxa"/>
          </w:tcPr>
          <w:p w:rsidR="00405895" w:rsidRPr="00851C90" w:rsidRDefault="002B1DDC" w:rsidP="00851C90">
            <w:pPr>
              <w:spacing w:line="360" w:lineRule="auto"/>
              <w:rPr>
                <w:rFonts w:ascii="Book Antiqua" w:hAnsi="Book Antiqua" w:cs="Bliss-Regular"/>
                <w:color w:val="000000"/>
                <w:sz w:val="24"/>
                <w:szCs w:val="24"/>
              </w:rPr>
            </w:pPr>
            <w:r w:rsidRPr="00851C90">
              <w:rPr>
                <w:rFonts w:ascii="Book Antiqua" w:hAnsi="Book Antiqua"/>
                <w:sz w:val="24"/>
                <w:szCs w:val="24"/>
                <w:lang w:val="en-GB"/>
              </w:rPr>
              <w:object w:dxaOrig="162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24pt" o:ole="">
                  <v:imagedata r:id="rId9" o:title=""/>
                </v:shape>
                <o:OLEObject Type="Embed" ProgID="PBrush" ShapeID="_x0000_i1025" DrawAspect="Content" ObjectID="_1508142522" r:id="rId10"/>
              </w:object>
            </w:r>
          </w:p>
        </w:tc>
        <w:tc>
          <w:tcPr>
            <w:tcW w:w="810" w:type="dxa"/>
            <w:shd w:val="clear" w:color="auto" w:fill="D9D9D9" w:themeFill="background1" w:themeFillShade="D9"/>
          </w:tcPr>
          <w:p w:rsidR="00405895" w:rsidRPr="00851C90" w:rsidRDefault="00405895" w:rsidP="00851C90">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Date</w:t>
            </w:r>
          </w:p>
        </w:tc>
        <w:tc>
          <w:tcPr>
            <w:tcW w:w="2811" w:type="dxa"/>
          </w:tcPr>
          <w:p w:rsidR="00405895" w:rsidRPr="00851C90" w:rsidRDefault="009A7801" w:rsidP="00B87368">
            <w:pPr>
              <w:spacing w:line="360" w:lineRule="auto"/>
              <w:rPr>
                <w:rFonts w:ascii="Book Antiqua" w:hAnsi="Book Antiqua" w:cs="Bliss-Regular"/>
                <w:color w:val="000000"/>
                <w:sz w:val="24"/>
                <w:szCs w:val="24"/>
              </w:rPr>
            </w:pPr>
            <w:r>
              <w:rPr>
                <w:rFonts w:ascii="Book Antiqua" w:hAnsi="Book Antiqua" w:cs="Bliss-Regular"/>
                <w:color w:val="000000"/>
                <w:sz w:val="24"/>
                <w:szCs w:val="24"/>
              </w:rPr>
              <w:t>22</w:t>
            </w:r>
            <w:bookmarkStart w:id="0" w:name="_GoBack"/>
            <w:bookmarkEnd w:id="0"/>
            <w:r w:rsidR="00AB1BDE" w:rsidRPr="00851C90">
              <w:rPr>
                <w:rFonts w:ascii="Book Antiqua" w:hAnsi="Book Antiqua" w:cs="Bliss-Regular"/>
                <w:color w:val="000000"/>
                <w:sz w:val="24"/>
                <w:szCs w:val="24"/>
              </w:rPr>
              <w:t xml:space="preserve"> October</w:t>
            </w:r>
            <w:r w:rsidR="002B1DDC" w:rsidRPr="00851C90">
              <w:rPr>
                <w:rFonts w:ascii="Book Antiqua" w:hAnsi="Book Antiqua" w:cs="Bliss-Regular"/>
                <w:color w:val="000000"/>
                <w:sz w:val="24"/>
                <w:szCs w:val="24"/>
              </w:rPr>
              <w:t>, 2015</w:t>
            </w:r>
          </w:p>
        </w:tc>
      </w:tr>
    </w:tbl>
    <w:p w:rsidR="00A851DA" w:rsidRPr="00851C90" w:rsidRDefault="00A851DA" w:rsidP="00851C90">
      <w:pPr>
        <w:spacing w:line="360" w:lineRule="auto"/>
        <w:rPr>
          <w:rFonts w:ascii="Book Antiqua" w:hAnsi="Book Antiqua" w:cs="Bliss-Regular"/>
          <w:color w:val="000000"/>
          <w:sz w:val="24"/>
          <w:szCs w:val="24"/>
          <w:lang w:val="en-US"/>
        </w:rPr>
      </w:pPr>
    </w:p>
    <w:p w:rsidR="00A851DA" w:rsidRPr="00851C90" w:rsidRDefault="00503D7E" w:rsidP="00851C90">
      <w:pPr>
        <w:shd w:val="clear" w:color="auto" w:fill="D9D9D9" w:themeFill="background1" w:themeFillShade="D9"/>
        <w:spacing w:line="360" w:lineRule="auto"/>
        <w:rPr>
          <w:rFonts w:ascii="Book Antiqua" w:hAnsi="Book Antiqua"/>
          <w:b/>
          <w:sz w:val="24"/>
          <w:szCs w:val="24"/>
          <w:lang w:val="en-US"/>
        </w:rPr>
      </w:pPr>
      <w:r w:rsidRPr="00851C90">
        <w:rPr>
          <w:rFonts w:ascii="Book Antiqua" w:hAnsi="Book Antiqua"/>
          <w:b/>
          <w:sz w:val="24"/>
          <w:szCs w:val="24"/>
          <w:lang w:val="en-US"/>
        </w:rPr>
        <w:t>For Tutor / Assessor Use Only</w:t>
      </w:r>
    </w:p>
    <w:tbl>
      <w:tblPr>
        <w:tblStyle w:val="TableGrid"/>
        <w:tblW w:w="0" w:type="auto"/>
        <w:tblLook w:val="04A0"/>
      </w:tblPr>
      <w:tblGrid>
        <w:gridCol w:w="4621"/>
        <w:gridCol w:w="4621"/>
      </w:tblGrid>
      <w:tr w:rsidR="00503D7E" w:rsidRPr="00851C90" w:rsidTr="00B0415E">
        <w:trPr>
          <w:trHeight w:val="249"/>
        </w:trPr>
        <w:tc>
          <w:tcPr>
            <w:tcW w:w="4621" w:type="dxa"/>
            <w:shd w:val="clear" w:color="auto" w:fill="D9D9D9" w:themeFill="background1" w:themeFillShade="D9"/>
          </w:tcPr>
          <w:p w:rsidR="00503D7E" w:rsidRPr="00851C90" w:rsidRDefault="00503D7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Total Marks</w:t>
            </w:r>
          </w:p>
        </w:tc>
        <w:tc>
          <w:tcPr>
            <w:tcW w:w="4621" w:type="dxa"/>
          </w:tcPr>
          <w:p w:rsidR="00503D7E" w:rsidRPr="00851C90" w:rsidRDefault="00503D7E" w:rsidP="00851C90">
            <w:pPr>
              <w:spacing w:line="360" w:lineRule="auto"/>
              <w:rPr>
                <w:rFonts w:ascii="Book Antiqua" w:hAnsi="Book Antiqua" w:cs="Times New Roman"/>
                <w:sz w:val="24"/>
                <w:szCs w:val="24"/>
              </w:rPr>
            </w:pPr>
          </w:p>
        </w:tc>
      </w:tr>
      <w:tr w:rsidR="00503D7E" w:rsidRPr="00851C90" w:rsidTr="00B0415E">
        <w:tc>
          <w:tcPr>
            <w:tcW w:w="4621" w:type="dxa"/>
            <w:shd w:val="clear" w:color="auto" w:fill="D9D9D9" w:themeFill="background1" w:themeFillShade="D9"/>
          </w:tcPr>
          <w:p w:rsidR="00503D7E" w:rsidRPr="00851C90" w:rsidRDefault="00503D7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Marks Obtained</w:t>
            </w:r>
          </w:p>
        </w:tc>
        <w:tc>
          <w:tcPr>
            <w:tcW w:w="4621" w:type="dxa"/>
          </w:tcPr>
          <w:p w:rsidR="00503D7E" w:rsidRPr="00851C90" w:rsidRDefault="00503D7E" w:rsidP="00851C90">
            <w:pPr>
              <w:spacing w:line="360" w:lineRule="auto"/>
              <w:rPr>
                <w:rFonts w:ascii="Book Antiqua" w:hAnsi="Book Antiqua" w:cs="Times New Roman"/>
                <w:sz w:val="24"/>
                <w:szCs w:val="24"/>
              </w:rPr>
            </w:pPr>
          </w:p>
        </w:tc>
      </w:tr>
      <w:tr w:rsidR="00503D7E" w:rsidRPr="00851C90" w:rsidTr="00B0415E">
        <w:tc>
          <w:tcPr>
            <w:tcW w:w="4621" w:type="dxa"/>
            <w:shd w:val="clear" w:color="auto" w:fill="D9D9D9" w:themeFill="background1" w:themeFillShade="D9"/>
          </w:tcPr>
          <w:p w:rsidR="00503D7E" w:rsidRPr="00851C90" w:rsidRDefault="00B0415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Percentage / Grade</w:t>
            </w:r>
          </w:p>
        </w:tc>
        <w:tc>
          <w:tcPr>
            <w:tcW w:w="4621" w:type="dxa"/>
          </w:tcPr>
          <w:p w:rsidR="00503D7E" w:rsidRPr="00851C90" w:rsidRDefault="00503D7E" w:rsidP="00851C90">
            <w:pPr>
              <w:spacing w:line="360" w:lineRule="auto"/>
              <w:rPr>
                <w:rFonts w:ascii="Book Antiqua" w:hAnsi="Book Antiqua" w:cs="Times New Roman"/>
                <w:sz w:val="24"/>
                <w:szCs w:val="24"/>
              </w:rPr>
            </w:pPr>
          </w:p>
        </w:tc>
      </w:tr>
    </w:tbl>
    <w:p w:rsidR="00EA30AB" w:rsidRPr="00851C90" w:rsidRDefault="00EA30AB" w:rsidP="00851C90">
      <w:pPr>
        <w:spacing w:line="360" w:lineRule="auto"/>
        <w:rPr>
          <w:rFonts w:ascii="Book Antiqua" w:hAnsi="Book Antiqua" w:cs="Times New Roman"/>
          <w:sz w:val="24"/>
          <w:szCs w:val="24"/>
          <w:lang w:val="en-US"/>
        </w:rPr>
      </w:pPr>
    </w:p>
    <w:p w:rsidR="00E248EE" w:rsidRPr="00851C90" w:rsidRDefault="00E248EE" w:rsidP="00851C90">
      <w:pPr>
        <w:spacing w:line="360" w:lineRule="auto"/>
        <w:rPr>
          <w:rFonts w:ascii="Book Antiqua" w:hAnsi="Book Antiqua" w:cs="Times New Roman"/>
          <w:sz w:val="24"/>
          <w:szCs w:val="24"/>
          <w:lang w:val="en-US"/>
        </w:rPr>
      </w:pPr>
    </w:p>
    <w:sectPr w:rsidR="00E248EE" w:rsidRPr="00851C90" w:rsidSect="002B4C78">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C91" w:rsidRDefault="00282C91" w:rsidP="00CB4D0A">
      <w:pPr>
        <w:spacing w:after="0" w:line="240" w:lineRule="auto"/>
      </w:pPr>
      <w:r>
        <w:separator/>
      </w:r>
    </w:p>
  </w:endnote>
  <w:endnote w:type="continuationSeparator" w:id="1">
    <w:p w:rsidR="00282C91" w:rsidRDefault="00282C9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C91" w:rsidRDefault="00282C91" w:rsidP="00CB4D0A">
      <w:pPr>
        <w:spacing w:after="0" w:line="240" w:lineRule="auto"/>
      </w:pPr>
      <w:r>
        <w:separator/>
      </w:r>
    </w:p>
  </w:footnote>
  <w:footnote w:type="continuationSeparator" w:id="1">
    <w:p w:rsidR="00282C91" w:rsidRDefault="00282C9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34673"/>
    <w:multiLevelType w:val="hybridMultilevel"/>
    <w:tmpl w:val="1B667574"/>
    <w:lvl w:ilvl="0" w:tplc="04090015">
      <w:start w:val="1"/>
      <w:numFmt w:val="upperLetter"/>
      <w:lvlText w:val="%1."/>
      <w:lvlJc w:val="left"/>
      <w:pPr>
        <w:tabs>
          <w:tab w:val="num" w:pos="720"/>
        </w:tabs>
        <w:ind w:left="720" w:hanging="360"/>
      </w:pPr>
      <w:rPr>
        <w:rFonts w:hint="default"/>
      </w:rPr>
    </w:lvl>
    <w:lvl w:ilvl="1" w:tplc="0409000D">
      <w:start w:val="1"/>
      <w:numFmt w:val="bullet"/>
      <w:lvlText w:val=""/>
      <w:lvlJc w:val="left"/>
      <w:pPr>
        <w:tabs>
          <w:tab w:val="num" w:pos="1440"/>
        </w:tabs>
        <w:ind w:left="1440" w:hanging="360"/>
      </w:pPr>
      <w:rPr>
        <w:rFonts w:ascii="Wingdings" w:hAnsi="Wingdings" w:hint="default"/>
      </w:rPr>
    </w:lvl>
    <w:lvl w:ilvl="2" w:tplc="A4DE5494">
      <w:start w:val="1"/>
      <w:numFmt w:val="bullet"/>
      <w:lvlText w:val=""/>
      <w:lvlJc w:val="left"/>
      <w:pPr>
        <w:tabs>
          <w:tab w:val="num" w:pos="2160"/>
        </w:tabs>
        <w:ind w:left="2160" w:hanging="360"/>
      </w:pPr>
      <w:rPr>
        <w:rFonts w:ascii="Wingdings" w:hAnsi="Wingdings" w:hint="default"/>
      </w:rPr>
    </w:lvl>
    <w:lvl w:ilvl="3" w:tplc="4678C902" w:tentative="1">
      <w:start w:val="1"/>
      <w:numFmt w:val="bullet"/>
      <w:lvlText w:val=""/>
      <w:lvlJc w:val="left"/>
      <w:pPr>
        <w:tabs>
          <w:tab w:val="num" w:pos="2880"/>
        </w:tabs>
        <w:ind w:left="2880" w:hanging="360"/>
      </w:pPr>
      <w:rPr>
        <w:rFonts w:ascii="Wingdings" w:hAnsi="Wingdings" w:hint="default"/>
      </w:rPr>
    </w:lvl>
    <w:lvl w:ilvl="4" w:tplc="E6469BAA" w:tentative="1">
      <w:start w:val="1"/>
      <w:numFmt w:val="bullet"/>
      <w:lvlText w:val=""/>
      <w:lvlJc w:val="left"/>
      <w:pPr>
        <w:tabs>
          <w:tab w:val="num" w:pos="3600"/>
        </w:tabs>
        <w:ind w:left="3600" w:hanging="360"/>
      </w:pPr>
      <w:rPr>
        <w:rFonts w:ascii="Wingdings" w:hAnsi="Wingdings" w:hint="default"/>
      </w:rPr>
    </w:lvl>
    <w:lvl w:ilvl="5" w:tplc="6A7A4442" w:tentative="1">
      <w:start w:val="1"/>
      <w:numFmt w:val="bullet"/>
      <w:lvlText w:val=""/>
      <w:lvlJc w:val="left"/>
      <w:pPr>
        <w:tabs>
          <w:tab w:val="num" w:pos="4320"/>
        </w:tabs>
        <w:ind w:left="4320" w:hanging="360"/>
      </w:pPr>
      <w:rPr>
        <w:rFonts w:ascii="Wingdings" w:hAnsi="Wingdings" w:hint="default"/>
      </w:rPr>
    </w:lvl>
    <w:lvl w:ilvl="6" w:tplc="F488B2D4" w:tentative="1">
      <w:start w:val="1"/>
      <w:numFmt w:val="bullet"/>
      <w:lvlText w:val=""/>
      <w:lvlJc w:val="left"/>
      <w:pPr>
        <w:tabs>
          <w:tab w:val="num" w:pos="5040"/>
        </w:tabs>
        <w:ind w:left="5040" w:hanging="360"/>
      </w:pPr>
      <w:rPr>
        <w:rFonts w:ascii="Wingdings" w:hAnsi="Wingdings" w:hint="default"/>
      </w:rPr>
    </w:lvl>
    <w:lvl w:ilvl="7" w:tplc="0B202C32" w:tentative="1">
      <w:start w:val="1"/>
      <w:numFmt w:val="bullet"/>
      <w:lvlText w:val=""/>
      <w:lvlJc w:val="left"/>
      <w:pPr>
        <w:tabs>
          <w:tab w:val="num" w:pos="5760"/>
        </w:tabs>
        <w:ind w:left="5760" w:hanging="360"/>
      </w:pPr>
      <w:rPr>
        <w:rFonts w:ascii="Wingdings" w:hAnsi="Wingdings" w:hint="default"/>
      </w:rPr>
    </w:lvl>
    <w:lvl w:ilvl="8" w:tplc="EEB6839A" w:tentative="1">
      <w:start w:val="1"/>
      <w:numFmt w:val="bullet"/>
      <w:lvlText w:val=""/>
      <w:lvlJc w:val="left"/>
      <w:pPr>
        <w:tabs>
          <w:tab w:val="num" w:pos="6480"/>
        </w:tabs>
        <w:ind w:left="6480" w:hanging="360"/>
      </w:pPr>
      <w:rPr>
        <w:rFonts w:ascii="Wingdings" w:hAnsi="Wingdings" w:hint="default"/>
      </w:rPr>
    </w:lvl>
  </w:abstractNum>
  <w:abstractNum w:abstractNumId="1">
    <w:nsid w:val="3A225F84"/>
    <w:multiLevelType w:val="hybridMultilevel"/>
    <w:tmpl w:val="1B667574"/>
    <w:lvl w:ilvl="0" w:tplc="04090015">
      <w:start w:val="1"/>
      <w:numFmt w:val="upperLetter"/>
      <w:lvlText w:val="%1."/>
      <w:lvlJc w:val="left"/>
      <w:pPr>
        <w:tabs>
          <w:tab w:val="num" w:pos="720"/>
        </w:tabs>
        <w:ind w:left="720" w:hanging="360"/>
      </w:pPr>
      <w:rPr>
        <w:rFonts w:hint="default"/>
      </w:rPr>
    </w:lvl>
    <w:lvl w:ilvl="1" w:tplc="0409000D">
      <w:start w:val="1"/>
      <w:numFmt w:val="bullet"/>
      <w:lvlText w:val=""/>
      <w:lvlJc w:val="left"/>
      <w:pPr>
        <w:tabs>
          <w:tab w:val="num" w:pos="1440"/>
        </w:tabs>
        <w:ind w:left="1440" w:hanging="360"/>
      </w:pPr>
      <w:rPr>
        <w:rFonts w:ascii="Wingdings" w:hAnsi="Wingdings" w:hint="default"/>
      </w:rPr>
    </w:lvl>
    <w:lvl w:ilvl="2" w:tplc="A4DE5494">
      <w:start w:val="1"/>
      <w:numFmt w:val="bullet"/>
      <w:lvlText w:val=""/>
      <w:lvlJc w:val="left"/>
      <w:pPr>
        <w:tabs>
          <w:tab w:val="num" w:pos="2160"/>
        </w:tabs>
        <w:ind w:left="2160" w:hanging="360"/>
      </w:pPr>
      <w:rPr>
        <w:rFonts w:ascii="Wingdings" w:hAnsi="Wingdings" w:hint="default"/>
      </w:rPr>
    </w:lvl>
    <w:lvl w:ilvl="3" w:tplc="4678C902" w:tentative="1">
      <w:start w:val="1"/>
      <w:numFmt w:val="bullet"/>
      <w:lvlText w:val=""/>
      <w:lvlJc w:val="left"/>
      <w:pPr>
        <w:tabs>
          <w:tab w:val="num" w:pos="2880"/>
        </w:tabs>
        <w:ind w:left="2880" w:hanging="360"/>
      </w:pPr>
      <w:rPr>
        <w:rFonts w:ascii="Wingdings" w:hAnsi="Wingdings" w:hint="default"/>
      </w:rPr>
    </w:lvl>
    <w:lvl w:ilvl="4" w:tplc="E6469BAA" w:tentative="1">
      <w:start w:val="1"/>
      <w:numFmt w:val="bullet"/>
      <w:lvlText w:val=""/>
      <w:lvlJc w:val="left"/>
      <w:pPr>
        <w:tabs>
          <w:tab w:val="num" w:pos="3600"/>
        </w:tabs>
        <w:ind w:left="3600" w:hanging="360"/>
      </w:pPr>
      <w:rPr>
        <w:rFonts w:ascii="Wingdings" w:hAnsi="Wingdings" w:hint="default"/>
      </w:rPr>
    </w:lvl>
    <w:lvl w:ilvl="5" w:tplc="6A7A4442" w:tentative="1">
      <w:start w:val="1"/>
      <w:numFmt w:val="bullet"/>
      <w:lvlText w:val=""/>
      <w:lvlJc w:val="left"/>
      <w:pPr>
        <w:tabs>
          <w:tab w:val="num" w:pos="4320"/>
        </w:tabs>
        <w:ind w:left="4320" w:hanging="360"/>
      </w:pPr>
      <w:rPr>
        <w:rFonts w:ascii="Wingdings" w:hAnsi="Wingdings" w:hint="default"/>
      </w:rPr>
    </w:lvl>
    <w:lvl w:ilvl="6" w:tplc="F488B2D4" w:tentative="1">
      <w:start w:val="1"/>
      <w:numFmt w:val="bullet"/>
      <w:lvlText w:val=""/>
      <w:lvlJc w:val="left"/>
      <w:pPr>
        <w:tabs>
          <w:tab w:val="num" w:pos="5040"/>
        </w:tabs>
        <w:ind w:left="5040" w:hanging="360"/>
      </w:pPr>
      <w:rPr>
        <w:rFonts w:ascii="Wingdings" w:hAnsi="Wingdings" w:hint="default"/>
      </w:rPr>
    </w:lvl>
    <w:lvl w:ilvl="7" w:tplc="0B202C32" w:tentative="1">
      <w:start w:val="1"/>
      <w:numFmt w:val="bullet"/>
      <w:lvlText w:val=""/>
      <w:lvlJc w:val="left"/>
      <w:pPr>
        <w:tabs>
          <w:tab w:val="num" w:pos="5760"/>
        </w:tabs>
        <w:ind w:left="5760" w:hanging="360"/>
      </w:pPr>
      <w:rPr>
        <w:rFonts w:ascii="Wingdings" w:hAnsi="Wingdings" w:hint="default"/>
      </w:rPr>
    </w:lvl>
    <w:lvl w:ilvl="8" w:tplc="EEB6839A" w:tentative="1">
      <w:start w:val="1"/>
      <w:numFmt w:val="bullet"/>
      <w:lvlText w:val=""/>
      <w:lvlJc w:val="left"/>
      <w:pPr>
        <w:tabs>
          <w:tab w:val="num" w:pos="6480"/>
        </w:tabs>
        <w:ind w:left="6480" w:hanging="360"/>
      </w:pPr>
      <w:rPr>
        <w:rFonts w:ascii="Wingdings" w:hAnsi="Wingdings" w:hint="default"/>
      </w:rPr>
    </w:lvl>
  </w:abstractNum>
  <w:abstractNum w:abstractNumId="2">
    <w:nsid w:val="44D71F7E"/>
    <w:multiLevelType w:val="hybridMultilevel"/>
    <w:tmpl w:val="AEF8E0CC"/>
    <w:lvl w:ilvl="0" w:tplc="D1B6B000">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hint="default"/>
      </w:rPr>
    </w:lvl>
    <w:lvl w:ilvl="2" w:tplc="0409000B">
      <w:start w:val="1"/>
      <w:numFmt w:val="bullet"/>
      <w:lvlText w:val=""/>
      <w:lvlJc w:val="left"/>
      <w:pPr>
        <w:tabs>
          <w:tab w:val="num" w:pos="2160"/>
        </w:tabs>
        <w:ind w:left="2160" w:hanging="360"/>
      </w:pPr>
      <w:rPr>
        <w:rFonts w:ascii="Wingdings" w:hAnsi="Wingdings" w:hint="default"/>
      </w:rPr>
    </w:lvl>
    <w:lvl w:ilvl="3" w:tplc="4678C902" w:tentative="1">
      <w:start w:val="1"/>
      <w:numFmt w:val="bullet"/>
      <w:lvlText w:val=""/>
      <w:lvlJc w:val="left"/>
      <w:pPr>
        <w:tabs>
          <w:tab w:val="num" w:pos="2880"/>
        </w:tabs>
        <w:ind w:left="2880" w:hanging="360"/>
      </w:pPr>
      <w:rPr>
        <w:rFonts w:ascii="Wingdings" w:hAnsi="Wingdings" w:hint="default"/>
      </w:rPr>
    </w:lvl>
    <w:lvl w:ilvl="4" w:tplc="E6469BAA" w:tentative="1">
      <w:start w:val="1"/>
      <w:numFmt w:val="bullet"/>
      <w:lvlText w:val=""/>
      <w:lvlJc w:val="left"/>
      <w:pPr>
        <w:tabs>
          <w:tab w:val="num" w:pos="3600"/>
        </w:tabs>
        <w:ind w:left="3600" w:hanging="360"/>
      </w:pPr>
      <w:rPr>
        <w:rFonts w:ascii="Wingdings" w:hAnsi="Wingdings" w:hint="default"/>
      </w:rPr>
    </w:lvl>
    <w:lvl w:ilvl="5" w:tplc="6A7A4442" w:tentative="1">
      <w:start w:val="1"/>
      <w:numFmt w:val="bullet"/>
      <w:lvlText w:val=""/>
      <w:lvlJc w:val="left"/>
      <w:pPr>
        <w:tabs>
          <w:tab w:val="num" w:pos="4320"/>
        </w:tabs>
        <w:ind w:left="4320" w:hanging="360"/>
      </w:pPr>
      <w:rPr>
        <w:rFonts w:ascii="Wingdings" w:hAnsi="Wingdings" w:hint="default"/>
      </w:rPr>
    </w:lvl>
    <w:lvl w:ilvl="6" w:tplc="F488B2D4" w:tentative="1">
      <w:start w:val="1"/>
      <w:numFmt w:val="bullet"/>
      <w:lvlText w:val=""/>
      <w:lvlJc w:val="left"/>
      <w:pPr>
        <w:tabs>
          <w:tab w:val="num" w:pos="5040"/>
        </w:tabs>
        <w:ind w:left="5040" w:hanging="360"/>
      </w:pPr>
      <w:rPr>
        <w:rFonts w:ascii="Wingdings" w:hAnsi="Wingdings" w:hint="default"/>
      </w:rPr>
    </w:lvl>
    <w:lvl w:ilvl="7" w:tplc="0B202C32" w:tentative="1">
      <w:start w:val="1"/>
      <w:numFmt w:val="bullet"/>
      <w:lvlText w:val=""/>
      <w:lvlJc w:val="left"/>
      <w:pPr>
        <w:tabs>
          <w:tab w:val="num" w:pos="5760"/>
        </w:tabs>
        <w:ind w:left="5760" w:hanging="360"/>
      </w:pPr>
      <w:rPr>
        <w:rFonts w:ascii="Wingdings" w:hAnsi="Wingdings" w:hint="default"/>
      </w:rPr>
    </w:lvl>
    <w:lvl w:ilvl="8" w:tplc="EEB6839A" w:tentative="1">
      <w:start w:val="1"/>
      <w:numFmt w:val="bullet"/>
      <w:lvlText w:val=""/>
      <w:lvlJc w:val="left"/>
      <w:pPr>
        <w:tabs>
          <w:tab w:val="num" w:pos="6480"/>
        </w:tabs>
        <w:ind w:left="6480" w:hanging="360"/>
      </w:pPr>
      <w:rPr>
        <w:rFonts w:ascii="Wingdings" w:hAnsi="Wingdings" w:hint="default"/>
      </w:rPr>
    </w:lvl>
  </w:abstractNum>
  <w:abstractNum w:abstractNumId="3">
    <w:nsid w:val="4E0018FE"/>
    <w:multiLevelType w:val="hybridMultilevel"/>
    <w:tmpl w:val="7BACD6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7C340A"/>
    <w:multiLevelType w:val="hybridMultilevel"/>
    <w:tmpl w:val="A84AB3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9B3195"/>
    <w:multiLevelType w:val="hybridMultilevel"/>
    <w:tmpl w:val="97508460"/>
    <w:lvl w:ilvl="0" w:tplc="0409000B">
      <w:start w:val="1"/>
      <w:numFmt w:val="bullet"/>
      <w:lvlText w:val=""/>
      <w:lvlJc w:val="left"/>
      <w:pPr>
        <w:tabs>
          <w:tab w:val="num" w:pos="720"/>
        </w:tabs>
        <w:ind w:left="720" w:hanging="360"/>
      </w:pPr>
      <w:rPr>
        <w:rFonts w:ascii="Wingdings" w:hAnsi="Wingdings" w:hint="default"/>
      </w:rPr>
    </w:lvl>
    <w:lvl w:ilvl="1" w:tplc="8D52FA64" w:tentative="1">
      <w:start w:val="1"/>
      <w:numFmt w:val="bullet"/>
      <w:lvlText w:val=""/>
      <w:lvlJc w:val="left"/>
      <w:pPr>
        <w:tabs>
          <w:tab w:val="num" w:pos="1440"/>
        </w:tabs>
        <w:ind w:left="1440" w:hanging="360"/>
      </w:pPr>
      <w:rPr>
        <w:rFonts w:ascii="Wingdings" w:hAnsi="Wingdings" w:hint="default"/>
      </w:rPr>
    </w:lvl>
    <w:lvl w:ilvl="2" w:tplc="787CCD32" w:tentative="1">
      <w:start w:val="1"/>
      <w:numFmt w:val="bullet"/>
      <w:lvlText w:val=""/>
      <w:lvlJc w:val="left"/>
      <w:pPr>
        <w:tabs>
          <w:tab w:val="num" w:pos="2160"/>
        </w:tabs>
        <w:ind w:left="2160" w:hanging="360"/>
      </w:pPr>
      <w:rPr>
        <w:rFonts w:ascii="Wingdings" w:hAnsi="Wingdings" w:hint="default"/>
      </w:rPr>
    </w:lvl>
    <w:lvl w:ilvl="3" w:tplc="6BF2BC28" w:tentative="1">
      <w:start w:val="1"/>
      <w:numFmt w:val="bullet"/>
      <w:lvlText w:val=""/>
      <w:lvlJc w:val="left"/>
      <w:pPr>
        <w:tabs>
          <w:tab w:val="num" w:pos="2880"/>
        </w:tabs>
        <w:ind w:left="2880" w:hanging="360"/>
      </w:pPr>
      <w:rPr>
        <w:rFonts w:ascii="Wingdings" w:hAnsi="Wingdings" w:hint="default"/>
      </w:rPr>
    </w:lvl>
    <w:lvl w:ilvl="4" w:tplc="D4CC32EE" w:tentative="1">
      <w:start w:val="1"/>
      <w:numFmt w:val="bullet"/>
      <w:lvlText w:val=""/>
      <w:lvlJc w:val="left"/>
      <w:pPr>
        <w:tabs>
          <w:tab w:val="num" w:pos="3600"/>
        </w:tabs>
        <w:ind w:left="3600" w:hanging="360"/>
      </w:pPr>
      <w:rPr>
        <w:rFonts w:ascii="Wingdings" w:hAnsi="Wingdings" w:hint="default"/>
      </w:rPr>
    </w:lvl>
    <w:lvl w:ilvl="5" w:tplc="20026F14" w:tentative="1">
      <w:start w:val="1"/>
      <w:numFmt w:val="bullet"/>
      <w:lvlText w:val=""/>
      <w:lvlJc w:val="left"/>
      <w:pPr>
        <w:tabs>
          <w:tab w:val="num" w:pos="4320"/>
        </w:tabs>
        <w:ind w:left="4320" w:hanging="360"/>
      </w:pPr>
      <w:rPr>
        <w:rFonts w:ascii="Wingdings" w:hAnsi="Wingdings" w:hint="default"/>
      </w:rPr>
    </w:lvl>
    <w:lvl w:ilvl="6" w:tplc="CE96EBC4" w:tentative="1">
      <w:start w:val="1"/>
      <w:numFmt w:val="bullet"/>
      <w:lvlText w:val=""/>
      <w:lvlJc w:val="left"/>
      <w:pPr>
        <w:tabs>
          <w:tab w:val="num" w:pos="5040"/>
        </w:tabs>
        <w:ind w:left="5040" w:hanging="360"/>
      </w:pPr>
      <w:rPr>
        <w:rFonts w:ascii="Wingdings" w:hAnsi="Wingdings" w:hint="default"/>
      </w:rPr>
    </w:lvl>
    <w:lvl w:ilvl="7" w:tplc="77F2EF7A" w:tentative="1">
      <w:start w:val="1"/>
      <w:numFmt w:val="bullet"/>
      <w:lvlText w:val=""/>
      <w:lvlJc w:val="left"/>
      <w:pPr>
        <w:tabs>
          <w:tab w:val="num" w:pos="5760"/>
        </w:tabs>
        <w:ind w:left="5760" w:hanging="360"/>
      </w:pPr>
      <w:rPr>
        <w:rFonts w:ascii="Wingdings" w:hAnsi="Wingdings" w:hint="default"/>
      </w:rPr>
    </w:lvl>
    <w:lvl w:ilvl="8" w:tplc="D01EC2CA"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0"/>
  </w:num>
  <w:num w:numId="6">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01D1D"/>
    <w:rsid w:val="00011794"/>
    <w:rsid w:val="000158F9"/>
    <w:rsid w:val="00022BBB"/>
    <w:rsid w:val="000309B3"/>
    <w:rsid w:val="00034077"/>
    <w:rsid w:val="00035CDD"/>
    <w:rsid w:val="00040083"/>
    <w:rsid w:val="00055992"/>
    <w:rsid w:val="00076B9B"/>
    <w:rsid w:val="000820E8"/>
    <w:rsid w:val="0009358C"/>
    <w:rsid w:val="000A5754"/>
    <w:rsid w:val="000B50C6"/>
    <w:rsid w:val="000C466A"/>
    <w:rsid w:val="000E4D7B"/>
    <w:rsid w:val="001025BB"/>
    <w:rsid w:val="00114485"/>
    <w:rsid w:val="001175EE"/>
    <w:rsid w:val="001238D3"/>
    <w:rsid w:val="00135290"/>
    <w:rsid w:val="00157CF6"/>
    <w:rsid w:val="00182416"/>
    <w:rsid w:val="00187EB4"/>
    <w:rsid w:val="001F0481"/>
    <w:rsid w:val="00200C92"/>
    <w:rsid w:val="0020451E"/>
    <w:rsid w:val="00206B9D"/>
    <w:rsid w:val="00226023"/>
    <w:rsid w:val="0023259C"/>
    <w:rsid w:val="00261EE8"/>
    <w:rsid w:val="0026284F"/>
    <w:rsid w:val="00267455"/>
    <w:rsid w:val="002713BD"/>
    <w:rsid w:val="00282C91"/>
    <w:rsid w:val="002B0BD7"/>
    <w:rsid w:val="002B1DDC"/>
    <w:rsid w:val="002B4B5E"/>
    <w:rsid w:val="002B4C78"/>
    <w:rsid w:val="002B573D"/>
    <w:rsid w:val="002C48EE"/>
    <w:rsid w:val="002C5CB2"/>
    <w:rsid w:val="002D7513"/>
    <w:rsid w:val="002E63F1"/>
    <w:rsid w:val="002F779F"/>
    <w:rsid w:val="00302A32"/>
    <w:rsid w:val="00330512"/>
    <w:rsid w:val="003448C7"/>
    <w:rsid w:val="003560C6"/>
    <w:rsid w:val="00371885"/>
    <w:rsid w:val="003B3380"/>
    <w:rsid w:val="003B47C8"/>
    <w:rsid w:val="003C14F0"/>
    <w:rsid w:val="003D69F2"/>
    <w:rsid w:val="003E2B87"/>
    <w:rsid w:val="003E7062"/>
    <w:rsid w:val="003F6CB8"/>
    <w:rsid w:val="00402786"/>
    <w:rsid w:val="00405895"/>
    <w:rsid w:val="004058DF"/>
    <w:rsid w:val="00443E6F"/>
    <w:rsid w:val="00447062"/>
    <w:rsid w:val="004670A9"/>
    <w:rsid w:val="004741B2"/>
    <w:rsid w:val="004822DD"/>
    <w:rsid w:val="00486F1A"/>
    <w:rsid w:val="00490CB9"/>
    <w:rsid w:val="004A2CE2"/>
    <w:rsid w:val="004B04A7"/>
    <w:rsid w:val="004D2A31"/>
    <w:rsid w:val="004D49B0"/>
    <w:rsid w:val="004E3CDA"/>
    <w:rsid w:val="004E4D82"/>
    <w:rsid w:val="004F4B4D"/>
    <w:rsid w:val="0050216D"/>
    <w:rsid w:val="00503D7E"/>
    <w:rsid w:val="0050778F"/>
    <w:rsid w:val="00521FC0"/>
    <w:rsid w:val="00527C11"/>
    <w:rsid w:val="00535F31"/>
    <w:rsid w:val="005727E5"/>
    <w:rsid w:val="00574D64"/>
    <w:rsid w:val="00587C9C"/>
    <w:rsid w:val="00591365"/>
    <w:rsid w:val="00597574"/>
    <w:rsid w:val="005B31E4"/>
    <w:rsid w:val="005C4EB3"/>
    <w:rsid w:val="005C7E68"/>
    <w:rsid w:val="005E20AE"/>
    <w:rsid w:val="005E2351"/>
    <w:rsid w:val="005F0C57"/>
    <w:rsid w:val="005F5253"/>
    <w:rsid w:val="006034F6"/>
    <w:rsid w:val="0060497A"/>
    <w:rsid w:val="00607874"/>
    <w:rsid w:val="00607E77"/>
    <w:rsid w:val="00610D80"/>
    <w:rsid w:val="00617BB3"/>
    <w:rsid w:val="00645CDD"/>
    <w:rsid w:val="0065761C"/>
    <w:rsid w:val="006823A7"/>
    <w:rsid w:val="00687EE8"/>
    <w:rsid w:val="006D456D"/>
    <w:rsid w:val="0070347F"/>
    <w:rsid w:val="0070678E"/>
    <w:rsid w:val="007339DF"/>
    <w:rsid w:val="0075206D"/>
    <w:rsid w:val="00762836"/>
    <w:rsid w:val="00764ADC"/>
    <w:rsid w:val="00773BE7"/>
    <w:rsid w:val="0079679E"/>
    <w:rsid w:val="007A7626"/>
    <w:rsid w:val="007B0FD7"/>
    <w:rsid w:val="007C6669"/>
    <w:rsid w:val="007D4148"/>
    <w:rsid w:val="007F0EB4"/>
    <w:rsid w:val="008044B3"/>
    <w:rsid w:val="00813194"/>
    <w:rsid w:val="00831C11"/>
    <w:rsid w:val="008340FC"/>
    <w:rsid w:val="00836FA3"/>
    <w:rsid w:val="0083796B"/>
    <w:rsid w:val="00851C90"/>
    <w:rsid w:val="00887FEC"/>
    <w:rsid w:val="008A5544"/>
    <w:rsid w:val="008A60B4"/>
    <w:rsid w:val="008B3C31"/>
    <w:rsid w:val="008B3CDD"/>
    <w:rsid w:val="008B64FE"/>
    <w:rsid w:val="008D02A5"/>
    <w:rsid w:val="008D4E8B"/>
    <w:rsid w:val="008F17A9"/>
    <w:rsid w:val="008F2CFD"/>
    <w:rsid w:val="008F6D52"/>
    <w:rsid w:val="00902DD7"/>
    <w:rsid w:val="00930C52"/>
    <w:rsid w:val="00935BF7"/>
    <w:rsid w:val="00935E87"/>
    <w:rsid w:val="00946A21"/>
    <w:rsid w:val="00951201"/>
    <w:rsid w:val="009521FF"/>
    <w:rsid w:val="00953CB6"/>
    <w:rsid w:val="0095442C"/>
    <w:rsid w:val="00983942"/>
    <w:rsid w:val="00994AAF"/>
    <w:rsid w:val="009A76A6"/>
    <w:rsid w:val="009A7801"/>
    <w:rsid w:val="009C37E0"/>
    <w:rsid w:val="009D5707"/>
    <w:rsid w:val="009E2404"/>
    <w:rsid w:val="009E41F4"/>
    <w:rsid w:val="009F4E43"/>
    <w:rsid w:val="00A14B66"/>
    <w:rsid w:val="00A4191A"/>
    <w:rsid w:val="00A56748"/>
    <w:rsid w:val="00A65CF7"/>
    <w:rsid w:val="00A67FBF"/>
    <w:rsid w:val="00A81AB4"/>
    <w:rsid w:val="00A851DA"/>
    <w:rsid w:val="00A8704A"/>
    <w:rsid w:val="00AA454D"/>
    <w:rsid w:val="00AA4E15"/>
    <w:rsid w:val="00AA5E93"/>
    <w:rsid w:val="00AB1BDE"/>
    <w:rsid w:val="00AB672E"/>
    <w:rsid w:val="00AC7D5B"/>
    <w:rsid w:val="00AD160D"/>
    <w:rsid w:val="00AE1481"/>
    <w:rsid w:val="00AE54AB"/>
    <w:rsid w:val="00B0415E"/>
    <w:rsid w:val="00B04678"/>
    <w:rsid w:val="00B05DA4"/>
    <w:rsid w:val="00B278B0"/>
    <w:rsid w:val="00B33038"/>
    <w:rsid w:val="00B3540C"/>
    <w:rsid w:val="00B36A7E"/>
    <w:rsid w:val="00B60E62"/>
    <w:rsid w:val="00B64C6D"/>
    <w:rsid w:val="00B87368"/>
    <w:rsid w:val="00BA1CD6"/>
    <w:rsid w:val="00BA431A"/>
    <w:rsid w:val="00BB29A1"/>
    <w:rsid w:val="00BC46DF"/>
    <w:rsid w:val="00BD0402"/>
    <w:rsid w:val="00BD136A"/>
    <w:rsid w:val="00BE3DA0"/>
    <w:rsid w:val="00C002F3"/>
    <w:rsid w:val="00C03577"/>
    <w:rsid w:val="00C04FF5"/>
    <w:rsid w:val="00C36406"/>
    <w:rsid w:val="00C53029"/>
    <w:rsid w:val="00C610B6"/>
    <w:rsid w:val="00C647CE"/>
    <w:rsid w:val="00C65FEA"/>
    <w:rsid w:val="00C734B6"/>
    <w:rsid w:val="00C80658"/>
    <w:rsid w:val="00C84821"/>
    <w:rsid w:val="00CA0AC2"/>
    <w:rsid w:val="00CA62BB"/>
    <w:rsid w:val="00CB4D0A"/>
    <w:rsid w:val="00CC2FB3"/>
    <w:rsid w:val="00CC575A"/>
    <w:rsid w:val="00CE4B5B"/>
    <w:rsid w:val="00CF123B"/>
    <w:rsid w:val="00CF40B3"/>
    <w:rsid w:val="00CF5550"/>
    <w:rsid w:val="00D039AC"/>
    <w:rsid w:val="00D37AC2"/>
    <w:rsid w:val="00D427DE"/>
    <w:rsid w:val="00D5587D"/>
    <w:rsid w:val="00D618AB"/>
    <w:rsid w:val="00D67CC3"/>
    <w:rsid w:val="00D707CC"/>
    <w:rsid w:val="00D821FE"/>
    <w:rsid w:val="00DA644F"/>
    <w:rsid w:val="00DB0793"/>
    <w:rsid w:val="00DB601A"/>
    <w:rsid w:val="00DB6B39"/>
    <w:rsid w:val="00DC01C6"/>
    <w:rsid w:val="00DC7E80"/>
    <w:rsid w:val="00DF4202"/>
    <w:rsid w:val="00E00821"/>
    <w:rsid w:val="00E04DB4"/>
    <w:rsid w:val="00E225D5"/>
    <w:rsid w:val="00E248EE"/>
    <w:rsid w:val="00E30679"/>
    <w:rsid w:val="00E4597D"/>
    <w:rsid w:val="00E54832"/>
    <w:rsid w:val="00E56A90"/>
    <w:rsid w:val="00E641CC"/>
    <w:rsid w:val="00E65C6B"/>
    <w:rsid w:val="00E67837"/>
    <w:rsid w:val="00E93459"/>
    <w:rsid w:val="00EA30AB"/>
    <w:rsid w:val="00EB3925"/>
    <w:rsid w:val="00EB72DE"/>
    <w:rsid w:val="00F21157"/>
    <w:rsid w:val="00F24DBA"/>
    <w:rsid w:val="00F44C78"/>
    <w:rsid w:val="00F54B04"/>
    <w:rsid w:val="00F75C21"/>
    <w:rsid w:val="00F94625"/>
    <w:rsid w:val="00F96EB3"/>
    <w:rsid w:val="00FD10CD"/>
    <w:rsid w:val="00FE303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5C7E6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C7E68"/>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5C7E68"/>
  </w:style>
  <w:style w:type="character" w:styleId="Hyperlink">
    <w:name w:val="Hyperlink"/>
    <w:basedOn w:val="DefaultParagraphFont"/>
    <w:uiPriority w:val="99"/>
    <w:unhideWhenUsed/>
    <w:rsid w:val="005C7E68"/>
    <w:rPr>
      <w:color w:val="0000FF"/>
      <w:u w:val="single"/>
    </w:rPr>
  </w:style>
</w:styles>
</file>

<file path=word/webSettings.xml><?xml version="1.0" encoding="utf-8"?>
<w:webSettings xmlns:r="http://schemas.openxmlformats.org/officeDocument/2006/relationships" xmlns:w="http://schemas.openxmlformats.org/wordprocessingml/2006/main">
  <w:divs>
    <w:div w:id="6443513">
      <w:bodyDiv w:val="1"/>
      <w:marLeft w:val="0"/>
      <w:marRight w:val="0"/>
      <w:marTop w:val="0"/>
      <w:marBottom w:val="0"/>
      <w:divBdr>
        <w:top w:val="none" w:sz="0" w:space="0" w:color="auto"/>
        <w:left w:val="none" w:sz="0" w:space="0" w:color="auto"/>
        <w:bottom w:val="none" w:sz="0" w:space="0" w:color="auto"/>
        <w:right w:val="none" w:sz="0" w:space="0" w:color="auto"/>
      </w:divBdr>
      <w:divsChild>
        <w:div w:id="1013800351">
          <w:marLeft w:val="576"/>
          <w:marRight w:val="0"/>
          <w:marTop w:val="139"/>
          <w:marBottom w:val="0"/>
          <w:divBdr>
            <w:top w:val="none" w:sz="0" w:space="0" w:color="auto"/>
            <w:left w:val="none" w:sz="0" w:space="0" w:color="auto"/>
            <w:bottom w:val="none" w:sz="0" w:space="0" w:color="auto"/>
            <w:right w:val="none" w:sz="0" w:space="0" w:color="auto"/>
          </w:divBdr>
        </w:div>
        <w:div w:id="837237242">
          <w:marLeft w:val="576"/>
          <w:marRight w:val="0"/>
          <w:marTop w:val="115"/>
          <w:marBottom w:val="0"/>
          <w:divBdr>
            <w:top w:val="none" w:sz="0" w:space="0" w:color="auto"/>
            <w:left w:val="none" w:sz="0" w:space="0" w:color="auto"/>
            <w:bottom w:val="none" w:sz="0" w:space="0" w:color="auto"/>
            <w:right w:val="none" w:sz="0" w:space="0" w:color="auto"/>
          </w:divBdr>
        </w:div>
        <w:div w:id="506679706">
          <w:marLeft w:val="576"/>
          <w:marRight w:val="0"/>
          <w:marTop w:val="115"/>
          <w:marBottom w:val="0"/>
          <w:divBdr>
            <w:top w:val="none" w:sz="0" w:space="0" w:color="auto"/>
            <w:left w:val="none" w:sz="0" w:space="0" w:color="auto"/>
            <w:bottom w:val="none" w:sz="0" w:space="0" w:color="auto"/>
            <w:right w:val="none" w:sz="0" w:space="0" w:color="auto"/>
          </w:divBdr>
        </w:div>
        <w:div w:id="1240209259">
          <w:marLeft w:val="576"/>
          <w:marRight w:val="0"/>
          <w:marTop w:val="115"/>
          <w:marBottom w:val="0"/>
          <w:divBdr>
            <w:top w:val="none" w:sz="0" w:space="0" w:color="auto"/>
            <w:left w:val="none" w:sz="0" w:space="0" w:color="auto"/>
            <w:bottom w:val="none" w:sz="0" w:space="0" w:color="auto"/>
            <w:right w:val="none" w:sz="0" w:space="0" w:color="auto"/>
          </w:divBdr>
        </w:div>
      </w:divsChild>
    </w:div>
    <w:div w:id="32850623">
      <w:bodyDiv w:val="1"/>
      <w:marLeft w:val="0"/>
      <w:marRight w:val="0"/>
      <w:marTop w:val="0"/>
      <w:marBottom w:val="0"/>
      <w:divBdr>
        <w:top w:val="none" w:sz="0" w:space="0" w:color="auto"/>
        <w:left w:val="none" w:sz="0" w:space="0" w:color="auto"/>
        <w:bottom w:val="none" w:sz="0" w:space="0" w:color="auto"/>
        <w:right w:val="none" w:sz="0" w:space="0" w:color="auto"/>
      </w:divBdr>
      <w:divsChild>
        <w:div w:id="1711108071">
          <w:marLeft w:val="547"/>
          <w:marRight w:val="0"/>
          <w:marTop w:val="144"/>
          <w:marBottom w:val="0"/>
          <w:divBdr>
            <w:top w:val="none" w:sz="0" w:space="0" w:color="auto"/>
            <w:left w:val="none" w:sz="0" w:space="0" w:color="auto"/>
            <w:bottom w:val="none" w:sz="0" w:space="0" w:color="auto"/>
            <w:right w:val="none" w:sz="0" w:space="0" w:color="auto"/>
          </w:divBdr>
        </w:div>
        <w:div w:id="1161045992">
          <w:marLeft w:val="547"/>
          <w:marRight w:val="0"/>
          <w:marTop w:val="144"/>
          <w:marBottom w:val="0"/>
          <w:divBdr>
            <w:top w:val="none" w:sz="0" w:space="0" w:color="auto"/>
            <w:left w:val="none" w:sz="0" w:space="0" w:color="auto"/>
            <w:bottom w:val="none" w:sz="0" w:space="0" w:color="auto"/>
            <w:right w:val="none" w:sz="0" w:space="0" w:color="auto"/>
          </w:divBdr>
        </w:div>
      </w:divsChild>
    </w:div>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46074463">
      <w:bodyDiv w:val="1"/>
      <w:marLeft w:val="0"/>
      <w:marRight w:val="0"/>
      <w:marTop w:val="0"/>
      <w:marBottom w:val="0"/>
      <w:divBdr>
        <w:top w:val="none" w:sz="0" w:space="0" w:color="auto"/>
        <w:left w:val="none" w:sz="0" w:space="0" w:color="auto"/>
        <w:bottom w:val="none" w:sz="0" w:space="0" w:color="auto"/>
        <w:right w:val="none" w:sz="0" w:space="0" w:color="auto"/>
      </w:divBdr>
      <w:divsChild>
        <w:div w:id="1943412839">
          <w:marLeft w:val="547"/>
          <w:marRight w:val="0"/>
          <w:marTop w:val="115"/>
          <w:marBottom w:val="0"/>
          <w:divBdr>
            <w:top w:val="none" w:sz="0" w:space="0" w:color="auto"/>
            <w:left w:val="none" w:sz="0" w:space="0" w:color="auto"/>
            <w:bottom w:val="none" w:sz="0" w:space="0" w:color="auto"/>
            <w:right w:val="none" w:sz="0" w:space="0" w:color="auto"/>
          </w:divBdr>
        </w:div>
        <w:div w:id="707098185">
          <w:marLeft w:val="547"/>
          <w:marRight w:val="0"/>
          <w:marTop w:val="115"/>
          <w:marBottom w:val="0"/>
          <w:divBdr>
            <w:top w:val="none" w:sz="0" w:space="0" w:color="auto"/>
            <w:left w:val="none" w:sz="0" w:space="0" w:color="auto"/>
            <w:bottom w:val="none" w:sz="0" w:space="0" w:color="auto"/>
            <w:right w:val="none" w:sz="0" w:space="0" w:color="auto"/>
          </w:divBdr>
        </w:div>
        <w:div w:id="293953786">
          <w:marLeft w:val="547"/>
          <w:marRight w:val="0"/>
          <w:marTop w:val="115"/>
          <w:marBottom w:val="0"/>
          <w:divBdr>
            <w:top w:val="none" w:sz="0" w:space="0" w:color="auto"/>
            <w:left w:val="none" w:sz="0" w:space="0" w:color="auto"/>
            <w:bottom w:val="none" w:sz="0" w:space="0" w:color="auto"/>
            <w:right w:val="none" w:sz="0" w:space="0" w:color="auto"/>
          </w:divBdr>
        </w:div>
      </w:divsChild>
    </w:div>
    <w:div w:id="66460663">
      <w:bodyDiv w:val="1"/>
      <w:marLeft w:val="0"/>
      <w:marRight w:val="0"/>
      <w:marTop w:val="0"/>
      <w:marBottom w:val="0"/>
      <w:divBdr>
        <w:top w:val="none" w:sz="0" w:space="0" w:color="auto"/>
        <w:left w:val="none" w:sz="0" w:space="0" w:color="auto"/>
        <w:bottom w:val="none" w:sz="0" w:space="0" w:color="auto"/>
        <w:right w:val="none" w:sz="0" w:space="0" w:color="auto"/>
      </w:divBdr>
      <w:divsChild>
        <w:div w:id="1372341631">
          <w:marLeft w:val="0"/>
          <w:marRight w:val="0"/>
          <w:marTop w:val="125"/>
          <w:marBottom w:val="0"/>
          <w:divBdr>
            <w:top w:val="none" w:sz="0" w:space="0" w:color="auto"/>
            <w:left w:val="none" w:sz="0" w:space="0" w:color="auto"/>
            <w:bottom w:val="none" w:sz="0" w:space="0" w:color="auto"/>
            <w:right w:val="none" w:sz="0" w:space="0" w:color="auto"/>
          </w:divBdr>
        </w:div>
        <w:div w:id="862478563">
          <w:marLeft w:val="0"/>
          <w:marRight w:val="0"/>
          <w:marTop w:val="125"/>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81220926">
      <w:bodyDiv w:val="1"/>
      <w:marLeft w:val="0"/>
      <w:marRight w:val="0"/>
      <w:marTop w:val="0"/>
      <w:marBottom w:val="0"/>
      <w:divBdr>
        <w:top w:val="none" w:sz="0" w:space="0" w:color="auto"/>
        <w:left w:val="none" w:sz="0" w:space="0" w:color="auto"/>
        <w:bottom w:val="none" w:sz="0" w:space="0" w:color="auto"/>
        <w:right w:val="none" w:sz="0" w:space="0" w:color="auto"/>
      </w:divBdr>
      <w:divsChild>
        <w:div w:id="898519766">
          <w:marLeft w:val="0"/>
          <w:marRight w:val="0"/>
          <w:marTop w:val="125"/>
          <w:marBottom w:val="0"/>
          <w:divBdr>
            <w:top w:val="none" w:sz="0" w:space="0" w:color="auto"/>
            <w:left w:val="none" w:sz="0" w:space="0" w:color="auto"/>
            <w:bottom w:val="none" w:sz="0" w:space="0" w:color="auto"/>
            <w:right w:val="none" w:sz="0" w:space="0" w:color="auto"/>
          </w:divBdr>
        </w:div>
        <w:div w:id="2055501455">
          <w:marLeft w:val="0"/>
          <w:marRight w:val="0"/>
          <w:marTop w:val="125"/>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0807139">
      <w:bodyDiv w:val="1"/>
      <w:marLeft w:val="0"/>
      <w:marRight w:val="0"/>
      <w:marTop w:val="0"/>
      <w:marBottom w:val="0"/>
      <w:divBdr>
        <w:top w:val="none" w:sz="0" w:space="0" w:color="auto"/>
        <w:left w:val="none" w:sz="0" w:space="0" w:color="auto"/>
        <w:bottom w:val="none" w:sz="0" w:space="0" w:color="auto"/>
        <w:right w:val="none" w:sz="0" w:space="0" w:color="auto"/>
      </w:divBdr>
      <w:divsChild>
        <w:div w:id="2067102655">
          <w:marLeft w:val="1166"/>
          <w:marRight w:val="0"/>
          <w:marTop w:val="33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58354632">
      <w:bodyDiv w:val="1"/>
      <w:marLeft w:val="0"/>
      <w:marRight w:val="0"/>
      <w:marTop w:val="0"/>
      <w:marBottom w:val="0"/>
      <w:divBdr>
        <w:top w:val="none" w:sz="0" w:space="0" w:color="auto"/>
        <w:left w:val="none" w:sz="0" w:space="0" w:color="auto"/>
        <w:bottom w:val="none" w:sz="0" w:space="0" w:color="auto"/>
        <w:right w:val="none" w:sz="0" w:space="0" w:color="auto"/>
      </w:divBdr>
      <w:divsChild>
        <w:div w:id="288128597">
          <w:marLeft w:val="720"/>
          <w:marRight w:val="0"/>
          <w:marTop w:val="144"/>
          <w:marBottom w:val="0"/>
          <w:divBdr>
            <w:top w:val="none" w:sz="0" w:space="0" w:color="auto"/>
            <w:left w:val="none" w:sz="0" w:space="0" w:color="auto"/>
            <w:bottom w:val="none" w:sz="0" w:space="0" w:color="auto"/>
            <w:right w:val="none" w:sz="0" w:space="0" w:color="auto"/>
          </w:divBdr>
        </w:div>
        <w:div w:id="1772159905">
          <w:marLeft w:val="720"/>
          <w:marRight w:val="0"/>
          <w:marTop w:val="144"/>
          <w:marBottom w:val="0"/>
          <w:divBdr>
            <w:top w:val="none" w:sz="0" w:space="0" w:color="auto"/>
            <w:left w:val="none" w:sz="0" w:space="0" w:color="auto"/>
            <w:bottom w:val="none" w:sz="0" w:space="0" w:color="auto"/>
            <w:right w:val="none" w:sz="0" w:space="0" w:color="auto"/>
          </w:divBdr>
        </w:div>
        <w:div w:id="1569266363">
          <w:marLeft w:val="720"/>
          <w:marRight w:val="0"/>
          <w:marTop w:val="144"/>
          <w:marBottom w:val="0"/>
          <w:divBdr>
            <w:top w:val="none" w:sz="0" w:space="0" w:color="auto"/>
            <w:left w:val="none" w:sz="0" w:space="0" w:color="auto"/>
            <w:bottom w:val="none" w:sz="0" w:space="0" w:color="auto"/>
            <w:right w:val="none" w:sz="0" w:space="0" w:color="auto"/>
          </w:divBdr>
        </w:div>
      </w:divsChild>
    </w:div>
    <w:div w:id="159925484">
      <w:bodyDiv w:val="1"/>
      <w:marLeft w:val="0"/>
      <w:marRight w:val="0"/>
      <w:marTop w:val="0"/>
      <w:marBottom w:val="0"/>
      <w:divBdr>
        <w:top w:val="none" w:sz="0" w:space="0" w:color="auto"/>
        <w:left w:val="none" w:sz="0" w:space="0" w:color="auto"/>
        <w:bottom w:val="none" w:sz="0" w:space="0" w:color="auto"/>
        <w:right w:val="none" w:sz="0" w:space="0" w:color="auto"/>
      </w:divBdr>
      <w:divsChild>
        <w:div w:id="412043888">
          <w:marLeft w:val="547"/>
          <w:marRight w:val="0"/>
          <w:marTop w:val="115"/>
          <w:marBottom w:val="0"/>
          <w:divBdr>
            <w:top w:val="none" w:sz="0" w:space="0" w:color="auto"/>
            <w:left w:val="none" w:sz="0" w:space="0" w:color="auto"/>
            <w:bottom w:val="none" w:sz="0" w:space="0" w:color="auto"/>
            <w:right w:val="none" w:sz="0" w:space="0" w:color="auto"/>
          </w:divBdr>
        </w:div>
        <w:div w:id="1130787104">
          <w:marLeft w:val="547"/>
          <w:marRight w:val="0"/>
          <w:marTop w:val="115"/>
          <w:marBottom w:val="0"/>
          <w:divBdr>
            <w:top w:val="none" w:sz="0" w:space="0" w:color="auto"/>
            <w:left w:val="none" w:sz="0" w:space="0" w:color="auto"/>
            <w:bottom w:val="none" w:sz="0" w:space="0" w:color="auto"/>
            <w:right w:val="none" w:sz="0" w:space="0" w:color="auto"/>
          </w:divBdr>
        </w:div>
      </w:divsChild>
    </w:div>
    <w:div w:id="176693933">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178087519">
      <w:bodyDiv w:val="1"/>
      <w:marLeft w:val="0"/>
      <w:marRight w:val="0"/>
      <w:marTop w:val="0"/>
      <w:marBottom w:val="0"/>
      <w:divBdr>
        <w:top w:val="none" w:sz="0" w:space="0" w:color="auto"/>
        <w:left w:val="none" w:sz="0" w:space="0" w:color="auto"/>
        <w:bottom w:val="none" w:sz="0" w:space="0" w:color="auto"/>
        <w:right w:val="none" w:sz="0" w:space="0" w:color="auto"/>
      </w:divBdr>
      <w:divsChild>
        <w:div w:id="1567568097">
          <w:marLeft w:val="547"/>
          <w:marRight w:val="0"/>
          <w:marTop w:val="192"/>
          <w:marBottom w:val="0"/>
          <w:divBdr>
            <w:top w:val="none" w:sz="0" w:space="0" w:color="auto"/>
            <w:left w:val="none" w:sz="0" w:space="0" w:color="auto"/>
            <w:bottom w:val="none" w:sz="0" w:space="0" w:color="auto"/>
            <w:right w:val="none" w:sz="0" w:space="0" w:color="auto"/>
          </w:divBdr>
        </w:div>
        <w:div w:id="1662847618">
          <w:marLeft w:val="547"/>
          <w:marRight w:val="0"/>
          <w:marTop w:val="192"/>
          <w:marBottom w:val="0"/>
          <w:divBdr>
            <w:top w:val="none" w:sz="0" w:space="0" w:color="auto"/>
            <w:left w:val="none" w:sz="0" w:space="0" w:color="auto"/>
            <w:bottom w:val="none" w:sz="0" w:space="0" w:color="auto"/>
            <w:right w:val="none" w:sz="0" w:space="0" w:color="auto"/>
          </w:divBdr>
        </w:div>
        <w:div w:id="1932396982">
          <w:marLeft w:val="547"/>
          <w:marRight w:val="0"/>
          <w:marTop w:val="192"/>
          <w:marBottom w:val="0"/>
          <w:divBdr>
            <w:top w:val="none" w:sz="0" w:space="0" w:color="auto"/>
            <w:left w:val="none" w:sz="0" w:space="0" w:color="auto"/>
            <w:bottom w:val="none" w:sz="0" w:space="0" w:color="auto"/>
            <w:right w:val="none" w:sz="0" w:space="0" w:color="auto"/>
          </w:divBdr>
        </w:div>
      </w:divsChild>
    </w:div>
    <w:div w:id="258216467">
      <w:bodyDiv w:val="1"/>
      <w:marLeft w:val="0"/>
      <w:marRight w:val="0"/>
      <w:marTop w:val="0"/>
      <w:marBottom w:val="0"/>
      <w:divBdr>
        <w:top w:val="none" w:sz="0" w:space="0" w:color="auto"/>
        <w:left w:val="none" w:sz="0" w:space="0" w:color="auto"/>
        <w:bottom w:val="none" w:sz="0" w:space="0" w:color="auto"/>
        <w:right w:val="none" w:sz="0" w:space="0" w:color="auto"/>
      </w:divBdr>
      <w:divsChild>
        <w:div w:id="72548526">
          <w:marLeft w:val="1382"/>
          <w:marRight w:val="0"/>
          <w:marTop w:val="173"/>
          <w:marBottom w:val="0"/>
          <w:divBdr>
            <w:top w:val="none" w:sz="0" w:space="0" w:color="auto"/>
            <w:left w:val="none" w:sz="0" w:space="0" w:color="auto"/>
            <w:bottom w:val="none" w:sz="0" w:space="0" w:color="auto"/>
            <w:right w:val="none" w:sz="0" w:space="0" w:color="auto"/>
          </w:divBdr>
        </w:div>
      </w:divsChild>
    </w:div>
    <w:div w:id="278726925">
      <w:bodyDiv w:val="1"/>
      <w:marLeft w:val="0"/>
      <w:marRight w:val="0"/>
      <w:marTop w:val="0"/>
      <w:marBottom w:val="0"/>
      <w:divBdr>
        <w:top w:val="none" w:sz="0" w:space="0" w:color="auto"/>
        <w:left w:val="none" w:sz="0" w:space="0" w:color="auto"/>
        <w:bottom w:val="none" w:sz="0" w:space="0" w:color="auto"/>
        <w:right w:val="none" w:sz="0" w:space="0" w:color="auto"/>
      </w:divBdr>
      <w:divsChild>
        <w:div w:id="1338313132">
          <w:marLeft w:val="547"/>
          <w:marRight w:val="0"/>
          <w:marTop w:val="115"/>
          <w:marBottom w:val="0"/>
          <w:divBdr>
            <w:top w:val="none" w:sz="0" w:space="0" w:color="auto"/>
            <w:left w:val="none" w:sz="0" w:space="0" w:color="auto"/>
            <w:bottom w:val="none" w:sz="0" w:space="0" w:color="auto"/>
            <w:right w:val="none" w:sz="0" w:space="0" w:color="auto"/>
          </w:divBdr>
        </w:div>
        <w:div w:id="1164125003">
          <w:marLeft w:val="547"/>
          <w:marRight w:val="0"/>
          <w:marTop w:val="115"/>
          <w:marBottom w:val="0"/>
          <w:divBdr>
            <w:top w:val="none" w:sz="0" w:space="0" w:color="auto"/>
            <w:left w:val="none" w:sz="0" w:space="0" w:color="auto"/>
            <w:bottom w:val="none" w:sz="0" w:space="0" w:color="auto"/>
            <w:right w:val="none" w:sz="0" w:space="0" w:color="auto"/>
          </w:divBdr>
        </w:div>
        <w:div w:id="347417249">
          <w:marLeft w:val="547"/>
          <w:marRight w:val="0"/>
          <w:marTop w:val="115"/>
          <w:marBottom w:val="0"/>
          <w:divBdr>
            <w:top w:val="none" w:sz="0" w:space="0" w:color="auto"/>
            <w:left w:val="none" w:sz="0" w:space="0" w:color="auto"/>
            <w:bottom w:val="none" w:sz="0" w:space="0" w:color="auto"/>
            <w:right w:val="none" w:sz="0" w:space="0" w:color="auto"/>
          </w:divBdr>
        </w:div>
        <w:div w:id="1764181791">
          <w:marLeft w:val="547"/>
          <w:marRight w:val="0"/>
          <w:marTop w:val="115"/>
          <w:marBottom w:val="0"/>
          <w:divBdr>
            <w:top w:val="none" w:sz="0" w:space="0" w:color="auto"/>
            <w:left w:val="none" w:sz="0" w:space="0" w:color="auto"/>
            <w:bottom w:val="none" w:sz="0" w:space="0" w:color="auto"/>
            <w:right w:val="none" w:sz="0" w:space="0" w:color="auto"/>
          </w:divBdr>
        </w:div>
      </w:divsChild>
    </w:div>
    <w:div w:id="278731268">
      <w:bodyDiv w:val="1"/>
      <w:marLeft w:val="0"/>
      <w:marRight w:val="0"/>
      <w:marTop w:val="0"/>
      <w:marBottom w:val="0"/>
      <w:divBdr>
        <w:top w:val="none" w:sz="0" w:space="0" w:color="auto"/>
        <w:left w:val="none" w:sz="0" w:space="0" w:color="auto"/>
        <w:bottom w:val="none" w:sz="0" w:space="0" w:color="auto"/>
        <w:right w:val="none" w:sz="0" w:space="0" w:color="auto"/>
      </w:divBdr>
      <w:divsChild>
        <w:div w:id="1286036017">
          <w:marLeft w:val="965"/>
          <w:marRight w:val="0"/>
          <w:marTop w:val="154"/>
          <w:marBottom w:val="0"/>
          <w:divBdr>
            <w:top w:val="none" w:sz="0" w:space="0" w:color="auto"/>
            <w:left w:val="none" w:sz="0" w:space="0" w:color="auto"/>
            <w:bottom w:val="none" w:sz="0" w:space="0" w:color="auto"/>
            <w:right w:val="none" w:sz="0" w:space="0" w:color="auto"/>
          </w:divBdr>
        </w:div>
        <w:div w:id="288440405">
          <w:marLeft w:val="1555"/>
          <w:marRight w:val="0"/>
          <w:marTop w:val="134"/>
          <w:marBottom w:val="0"/>
          <w:divBdr>
            <w:top w:val="none" w:sz="0" w:space="0" w:color="auto"/>
            <w:left w:val="none" w:sz="0" w:space="0" w:color="auto"/>
            <w:bottom w:val="none" w:sz="0" w:space="0" w:color="auto"/>
            <w:right w:val="none" w:sz="0" w:space="0" w:color="auto"/>
          </w:divBdr>
        </w:div>
      </w:divsChild>
    </w:div>
    <w:div w:id="281038617">
      <w:bodyDiv w:val="1"/>
      <w:marLeft w:val="0"/>
      <w:marRight w:val="0"/>
      <w:marTop w:val="0"/>
      <w:marBottom w:val="0"/>
      <w:divBdr>
        <w:top w:val="none" w:sz="0" w:space="0" w:color="auto"/>
        <w:left w:val="none" w:sz="0" w:space="0" w:color="auto"/>
        <w:bottom w:val="none" w:sz="0" w:space="0" w:color="auto"/>
        <w:right w:val="none" w:sz="0" w:space="0" w:color="auto"/>
      </w:divBdr>
      <w:divsChild>
        <w:div w:id="352078033">
          <w:marLeft w:val="720"/>
          <w:marRight w:val="0"/>
          <w:marTop w:val="125"/>
          <w:marBottom w:val="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350649182">
      <w:bodyDiv w:val="1"/>
      <w:marLeft w:val="0"/>
      <w:marRight w:val="0"/>
      <w:marTop w:val="0"/>
      <w:marBottom w:val="0"/>
      <w:divBdr>
        <w:top w:val="none" w:sz="0" w:space="0" w:color="auto"/>
        <w:left w:val="none" w:sz="0" w:space="0" w:color="auto"/>
        <w:bottom w:val="none" w:sz="0" w:space="0" w:color="auto"/>
        <w:right w:val="none" w:sz="0" w:space="0" w:color="auto"/>
      </w:divBdr>
      <w:divsChild>
        <w:div w:id="1250845880">
          <w:marLeft w:val="547"/>
          <w:marRight w:val="0"/>
          <w:marTop w:val="134"/>
          <w:marBottom w:val="0"/>
          <w:divBdr>
            <w:top w:val="none" w:sz="0" w:space="0" w:color="auto"/>
            <w:left w:val="none" w:sz="0" w:space="0" w:color="auto"/>
            <w:bottom w:val="none" w:sz="0" w:space="0" w:color="auto"/>
            <w:right w:val="none" w:sz="0" w:space="0" w:color="auto"/>
          </w:divBdr>
        </w:div>
        <w:div w:id="883638525">
          <w:marLeft w:val="547"/>
          <w:marRight w:val="0"/>
          <w:marTop w:val="134"/>
          <w:marBottom w:val="0"/>
          <w:divBdr>
            <w:top w:val="none" w:sz="0" w:space="0" w:color="auto"/>
            <w:left w:val="none" w:sz="0" w:space="0" w:color="auto"/>
            <w:bottom w:val="none" w:sz="0" w:space="0" w:color="auto"/>
            <w:right w:val="none" w:sz="0" w:space="0" w:color="auto"/>
          </w:divBdr>
        </w:div>
        <w:div w:id="2063480250">
          <w:marLeft w:val="547"/>
          <w:marRight w:val="0"/>
          <w:marTop w:val="134"/>
          <w:marBottom w:val="0"/>
          <w:divBdr>
            <w:top w:val="none" w:sz="0" w:space="0" w:color="auto"/>
            <w:left w:val="none" w:sz="0" w:space="0" w:color="auto"/>
            <w:bottom w:val="none" w:sz="0" w:space="0" w:color="auto"/>
            <w:right w:val="none" w:sz="0" w:space="0" w:color="auto"/>
          </w:divBdr>
        </w:div>
        <w:div w:id="2047097877">
          <w:marLeft w:val="547"/>
          <w:marRight w:val="0"/>
          <w:marTop w:val="134"/>
          <w:marBottom w:val="0"/>
          <w:divBdr>
            <w:top w:val="none" w:sz="0" w:space="0" w:color="auto"/>
            <w:left w:val="none" w:sz="0" w:space="0" w:color="auto"/>
            <w:bottom w:val="none" w:sz="0" w:space="0" w:color="auto"/>
            <w:right w:val="none" w:sz="0" w:space="0" w:color="auto"/>
          </w:divBdr>
        </w:div>
        <w:div w:id="1000307514">
          <w:marLeft w:val="547"/>
          <w:marRight w:val="0"/>
          <w:marTop w:val="134"/>
          <w:marBottom w:val="0"/>
          <w:divBdr>
            <w:top w:val="none" w:sz="0" w:space="0" w:color="auto"/>
            <w:left w:val="none" w:sz="0" w:space="0" w:color="auto"/>
            <w:bottom w:val="none" w:sz="0" w:space="0" w:color="auto"/>
            <w:right w:val="none" w:sz="0" w:space="0" w:color="auto"/>
          </w:divBdr>
        </w:div>
      </w:divsChild>
    </w:div>
    <w:div w:id="430778065">
      <w:bodyDiv w:val="1"/>
      <w:marLeft w:val="0"/>
      <w:marRight w:val="0"/>
      <w:marTop w:val="0"/>
      <w:marBottom w:val="0"/>
      <w:divBdr>
        <w:top w:val="none" w:sz="0" w:space="0" w:color="auto"/>
        <w:left w:val="none" w:sz="0" w:space="0" w:color="auto"/>
        <w:bottom w:val="none" w:sz="0" w:space="0" w:color="auto"/>
        <w:right w:val="none" w:sz="0" w:space="0" w:color="auto"/>
      </w:divBdr>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493575042">
      <w:bodyDiv w:val="1"/>
      <w:marLeft w:val="0"/>
      <w:marRight w:val="0"/>
      <w:marTop w:val="0"/>
      <w:marBottom w:val="0"/>
      <w:divBdr>
        <w:top w:val="none" w:sz="0" w:space="0" w:color="auto"/>
        <w:left w:val="none" w:sz="0" w:space="0" w:color="auto"/>
        <w:bottom w:val="none" w:sz="0" w:space="0" w:color="auto"/>
        <w:right w:val="none" w:sz="0" w:space="0" w:color="auto"/>
      </w:divBdr>
      <w:divsChild>
        <w:div w:id="653028611">
          <w:marLeft w:val="547"/>
          <w:marRight w:val="0"/>
          <w:marTop w:val="230"/>
          <w:marBottom w:val="0"/>
          <w:divBdr>
            <w:top w:val="none" w:sz="0" w:space="0" w:color="auto"/>
            <w:left w:val="none" w:sz="0" w:space="0" w:color="auto"/>
            <w:bottom w:val="none" w:sz="0" w:space="0" w:color="auto"/>
            <w:right w:val="none" w:sz="0" w:space="0" w:color="auto"/>
          </w:divBdr>
        </w:div>
        <w:div w:id="532420754">
          <w:marLeft w:val="1166"/>
          <w:marRight w:val="0"/>
          <w:marTop w:val="202"/>
          <w:marBottom w:val="0"/>
          <w:divBdr>
            <w:top w:val="none" w:sz="0" w:space="0" w:color="auto"/>
            <w:left w:val="none" w:sz="0" w:space="0" w:color="auto"/>
            <w:bottom w:val="none" w:sz="0" w:space="0" w:color="auto"/>
            <w:right w:val="none" w:sz="0" w:space="0" w:color="auto"/>
          </w:divBdr>
        </w:div>
        <w:div w:id="1718628086">
          <w:marLeft w:val="547"/>
          <w:marRight w:val="0"/>
          <w:marTop w:val="230"/>
          <w:marBottom w:val="0"/>
          <w:divBdr>
            <w:top w:val="none" w:sz="0" w:space="0" w:color="auto"/>
            <w:left w:val="none" w:sz="0" w:space="0" w:color="auto"/>
            <w:bottom w:val="none" w:sz="0" w:space="0" w:color="auto"/>
            <w:right w:val="none" w:sz="0" w:space="0" w:color="auto"/>
          </w:divBdr>
        </w:div>
        <w:div w:id="1971550727">
          <w:marLeft w:val="1166"/>
          <w:marRight w:val="0"/>
          <w:marTop w:val="202"/>
          <w:marBottom w:val="0"/>
          <w:divBdr>
            <w:top w:val="none" w:sz="0" w:space="0" w:color="auto"/>
            <w:left w:val="none" w:sz="0" w:space="0" w:color="auto"/>
            <w:bottom w:val="none" w:sz="0" w:space="0" w:color="auto"/>
            <w:right w:val="none" w:sz="0" w:space="0" w:color="auto"/>
          </w:divBdr>
        </w:div>
      </w:divsChild>
    </w:div>
    <w:div w:id="506750148">
      <w:bodyDiv w:val="1"/>
      <w:marLeft w:val="0"/>
      <w:marRight w:val="0"/>
      <w:marTop w:val="0"/>
      <w:marBottom w:val="0"/>
      <w:divBdr>
        <w:top w:val="none" w:sz="0" w:space="0" w:color="auto"/>
        <w:left w:val="none" w:sz="0" w:space="0" w:color="auto"/>
        <w:bottom w:val="none" w:sz="0" w:space="0" w:color="auto"/>
        <w:right w:val="none" w:sz="0" w:space="0" w:color="auto"/>
      </w:divBdr>
      <w:divsChild>
        <w:div w:id="992028262">
          <w:marLeft w:val="1080"/>
          <w:marRight w:val="0"/>
          <w:marTop w:val="120"/>
          <w:marBottom w:val="0"/>
          <w:divBdr>
            <w:top w:val="none" w:sz="0" w:space="0" w:color="auto"/>
            <w:left w:val="none" w:sz="0" w:space="0" w:color="auto"/>
            <w:bottom w:val="none" w:sz="0" w:space="0" w:color="auto"/>
            <w:right w:val="none" w:sz="0" w:space="0" w:color="auto"/>
          </w:divBdr>
        </w:div>
        <w:div w:id="2045248321">
          <w:marLeft w:val="1080"/>
          <w:marRight w:val="0"/>
          <w:marTop w:val="120"/>
          <w:marBottom w:val="0"/>
          <w:divBdr>
            <w:top w:val="none" w:sz="0" w:space="0" w:color="auto"/>
            <w:left w:val="none" w:sz="0" w:space="0" w:color="auto"/>
            <w:bottom w:val="none" w:sz="0" w:space="0" w:color="auto"/>
            <w:right w:val="none" w:sz="0" w:space="0" w:color="auto"/>
          </w:divBdr>
        </w:div>
        <w:div w:id="1750694671">
          <w:marLeft w:val="1080"/>
          <w:marRight w:val="0"/>
          <w:marTop w:val="120"/>
          <w:marBottom w:val="0"/>
          <w:divBdr>
            <w:top w:val="none" w:sz="0" w:space="0" w:color="auto"/>
            <w:left w:val="none" w:sz="0" w:space="0" w:color="auto"/>
            <w:bottom w:val="none" w:sz="0" w:space="0" w:color="auto"/>
            <w:right w:val="none" w:sz="0" w:space="0" w:color="auto"/>
          </w:divBdr>
        </w:div>
      </w:divsChild>
    </w:div>
    <w:div w:id="519247089">
      <w:bodyDiv w:val="1"/>
      <w:marLeft w:val="0"/>
      <w:marRight w:val="0"/>
      <w:marTop w:val="0"/>
      <w:marBottom w:val="0"/>
      <w:divBdr>
        <w:top w:val="none" w:sz="0" w:space="0" w:color="auto"/>
        <w:left w:val="none" w:sz="0" w:space="0" w:color="auto"/>
        <w:bottom w:val="none" w:sz="0" w:space="0" w:color="auto"/>
        <w:right w:val="none" w:sz="0" w:space="0" w:color="auto"/>
      </w:divBdr>
      <w:divsChild>
        <w:div w:id="19015763">
          <w:marLeft w:val="547"/>
          <w:marRight w:val="0"/>
          <w:marTop w:val="134"/>
          <w:marBottom w:val="0"/>
          <w:divBdr>
            <w:top w:val="none" w:sz="0" w:space="0" w:color="auto"/>
            <w:left w:val="none" w:sz="0" w:space="0" w:color="auto"/>
            <w:bottom w:val="none" w:sz="0" w:space="0" w:color="auto"/>
            <w:right w:val="none" w:sz="0" w:space="0" w:color="auto"/>
          </w:divBdr>
        </w:div>
        <w:div w:id="602035417">
          <w:marLeft w:val="547"/>
          <w:marRight w:val="0"/>
          <w:marTop w:val="134"/>
          <w:marBottom w:val="0"/>
          <w:divBdr>
            <w:top w:val="none" w:sz="0" w:space="0" w:color="auto"/>
            <w:left w:val="none" w:sz="0" w:space="0" w:color="auto"/>
            <w:bottom w:val="none" w:sz="0" w:space="0" w:color="auto"/>
            <w:right w:val="none" w:sz="0" w:space="0" w:color="auto"/>
          </w:divBdr>
        </w:div>
      </w:divsChild>
    </w:div>
    <w:div w:id="527332600">
      <w:bodyDiv w:val="1"/>
      <w:marLeft w:val="0"/>
      <w:marRight w:val="0"/>
      <w:marTop w:val="0"/>
      <w:marBottom w:val="0"/>
      <w:divBdr>
        <w:top w:val="none" w:sz="0" w:space="0" w:color="auto"/>
        <w:left w:val="none" w:sz="0" w:space="0" w:color="auto"/>
        <w:bottom w:val="none" w:sz="0" w:space="0" w:color="auto"/>
        <w:right w:val="none" w:sz="0" w:space="0" w:color="auto"/>
      </w:divBdr>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35986735">
      <w:bodyDiv w:val="1"/>
      <w:marLeft w:val="0"/>
      <w:marRight w:val="0"/>
      <w:marTop w:val="0"/>
      <w:marBottom w:val="0"/>
      <w:divBdr>
        <w:top w:val="none" w:sz="0" w:space="0" w:color="auto"/>
        <w:left w:val="none" w:sz="0" w:space="0" w:color="auto"/>
        <w:bottom w:val="none" w:sz="0" w:space="0" w:color="auto"/>
        <w:right w:val="none" w:sz="0" w:space="0" w:color="auto"/>
      </w:divBdr>
      <w:divsChild>
        <w:div w:id="399328118">
          <w:marLeft w:val="0"/>
          <w:marRight w:val="0"/>
          <w:marTop w:val="115"/>
          <w:marBottom w:val="0"/>
          <w:divBdr>
            <w:top w:val="none" w:sz="0" w:space="0" w:color="auto"/>
            <w:left w:val="none" w:sz="0" w:space="0" w:color="auto"/>
            <w:bottom w:val="none" w:sz="0" w:space="0" w:color="auto"/>
            <w:right w:val="none" w:sz="0" w:space="0" w:color="auto"/>
          </w:divBdr>
        </w:div>
        <w:div w:id="112360901">
          <w:marLeft w:val="0"/>
          <w:marRight w:val="0"/>
          <w:marTop w:val="115"/>
          <w:marBottom w:val="0"/>
          <w:divBdr>
            <w:top w:val="none" w:sz="0" w:space="0" w:color="auto"/>
            <w:left w:val="none" w:sz="0" w:space="0" w:color="auto"/>
            <w:bottom w:val="none" w:sz="0" w:space="0" w:color="auto"/>
            <w:right w:val="none" w:sz="0" w:space="0" w:color="auto"/>
          </w:divBdr>
        </w:div>
        <w:div w:id="1882397826">
          <w:marLeft w:val="0"/>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46788363">
      <w:bodyDiv w:val="1"/>
      <w:marLeft w:val="0"/>
      <w:marRight w:val="0"/>
      <w:marTop w:val="0"/>
      <w:marBottom w:val="0"/>
      <w:divBdr>
        <w:top w:val="none" w:sz="0" w:space="0" w:color="auto"/>
        <w:left w:val="none" w:sz="0" w:space="0" w:color="auto"/>
        <w:bottom w:val="none" w:sz="0" w:space="0" w:color="auto"/>
        <w:right w:val="none" w:sz="0" w:space="0" w:color="auto"/>
      </w:divBdr>
      <w:divsChild>
        <w:div w:id="1778720471">
          <w:marLeft w:val="720"/>
          <w:marRight w:val="0"/>
          <w:marTop w:val="139"/>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672411648">
      <w:bodyDiv w:val="1"/>
      <w:marLeft w:val="0"/>
      <w:marRight w:val="0"/>
      <w:marTop w:val="0"/>
      <w:marBottom w:val="0"/>
      <w:divBdr>
        <w:top w:val="none" w:sz="0" w:space="0" w:color="auto"/>
        <w:left w:val="none" w:sz="0" w:space="0" w:color="auto"/>
        <w:bottom w:val="none" w:sz="0" w:space="0" w:color="auto"/>
        <w:right w:val="none" w:sz="0" w:space="0" w:color="auto"/>
      </w:divBdr>
      <w:divsChild>
        <w:div w:id="932400674">
          <w:marLeft w:val="547"/>
          <w:marRight w:val="0"/>
          <w:marTop w:val="154"/>
          <w:marBottom w:val="0"/>
          <w:divBdr>
            <w:top w:val="none" w:sz="0" w:space="0" w:color="auto"/>
            <w:left w:val="none" w:sz="0" w:space="0" w:color="auto"/>
            <w:bottom w:val="none" w:sz="0" w:space="0" w:color="auto"/>
            <w:right w:val="none" w:sz="0" w:space="0" w:color="auto"/>
          </w:divBdr>
        </w:div>
        <w:div w:id="1056894">
          <w:marLeft w:val="547"/>
          <w:marRight w:val="0"/>
          <w:marTop w:val="154"/>
          <w:marBottom w:val="0"/>
          <w:divBdr>
            <w:top w:val="none" w:sz="0" w:space="0" w:color="auto"/>
            <w:left w:val="none" w:sz="0" w:space="0" w:color="auto"/>
            <w:bottom w:val="none" w:sz="0" w:space="0" w:color="auto"/>
            <w:right w:val="none" w:sz="0" w:space="0" w:color="auto"/>
          </w:divBdr>
        </w:div>
        <w:div w:id="174421238">
          <w:marLeft w:val="547"/>
          <w:marRight w:val="0"/>
          <w:marTop w:val="154"/>
          <w:marBottom w:val="0"/>
          <w:divBdr>
            <w:top w:val="none" w:sz="0" w:space="0" w:color="auto"/>
            <w:left w:val="none" w:sz="0" w:space="0" w:color="auto"/>
            <w:bottom w:val="none" w:sz="0" w:space="0" w:color="auto"/>
            <w:right w:val="none" w:sz="0" w:space="0" w:color="auto"/>
          </w:divBdr>
        </w:div>
      </w:divsChild>
    </w:div>
    <w:div w:id="758216687">
      <w:bodyDiv w:val="1"/>
      <w:marLeft w:val="0"/>
      <w:marRight w:val="0"/>
      <w:marTop w:val="0"/>
      <w:marBottom w:val="0"/>
      <w:divBdr>
        <w:top w:val="none" w:sz="0" w:space="0" w:color="auto"/>
        <w:left w:val="none" w:sz="0" w:space="0" w:color="auto"/>
        <w:bottom w:val="none" w:sz="0" w:space="0" w:color="auto"/>
        <w:right w:val="none" w:sz="0" w:space="0" w:color="auto"/>
      </w:divBdr>
      <w:divsChild>
        <w:div w:id="1947537580">
          <w:marLeft w:val="1022"/>
          <w:marRight w:val="0"/>
          <w:marTop w:val="158"/>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891886045">
      <w:bodyDiv w:val="1"/>
      <w:marLeft w:val="0"/>
      <w:marRight w:val="0"/>
      <w:marTop w:val="0"/>
      <w:marBottom w:val="0"/>
      <w:divBdr>
        <w:top w:val="none" w:sz="0" w:space="0" w:color="auto"/>
        <w:left w:val="none" w:sz="0" w:space="0" w:color="auto"/>
        <w:bottom w:val="none" w:sz="0" w:space="0" w:color="auto"/>
        <w:right w:val="none" w:sz="0" w:space="0" w:color="auto"/>
      </w:divBdr>
      <w:divsChild>
        <w:div w:id="1640306198">
          <w:marLeft w:val="1166"/>
          <w:marRight w:val="0"/>
          <w:marTop w:val="173"/>
          <w:marBottom w:val="0"/>
          <w:divBdr>
            <w:top w:val="none" w:sz="0" w:space="0" w:color="auto"/>
            <w:left w:val="none" w:sz="0" w:space="0" w:color="auto"/>
            <w:bottom w:val="none" w:sz="0" w:space="0" w:color="auto"/>
            <w:right w:val="none" w:sz="0" w:space="0" w:color="auto"/>
          </w:divBdr>
        </w:div>
        <w:div w:id="980891752">
          <w:marLeft w:val="1166"/>
          <w:marRight w:val="0"/>
          <w:marTop w:val="173"/>
          <w:marBottom w:val="0"/>
          <w:divBdr>
            <w:top w:val="none" w:sz="0" w:space="0" w:color="auto"/>
            <w:left w:val="none" w:sz="0" w:space="0" w:color="auto"/>
            <w:bottom w:val="none" w:sz="0" w:space="0" w:color="auto"/>
            <w:right w:val="none" w:sz="0" w:space="0" w:color="auto"/>
          </w:divBdr>
        </w:div>
        <w:div w:id="130054692">
          <w:marLeft w:val="1166"/>
          <w:marRight w:val="0"/>
          <w:marTop w:val="173"/>
          <w:marBottom w:val="0"/>
          <w:divBdr>
            <w:top w:val="none" w:sz="0" w:space="0" w:color="auto"/>
            <w:left w:val="none" w:sz="0" w:space="0" w:color="auto"/>
            <w:bottom w:val="none" w:sz="0" w:space="0" w:color="auto"/>
            <w:right w:val="none" w:sz="0" w:space="0" w:color="auto"/>
          </w:divBdr>
        </w:div>
        <w:div w:id="644311953">
          <w:marLeft w:val="1800"/>
          <w:marRight w:val="0"/>
          <w:marTop w:val="173"/>
          <w:marBottom w:val="0"/>
          <w:divBdr>
            <w:top w:val="none" w:sz="0" w:space="0" w:color="auto"/>
            <w:left w:val="none" w:sz="0" w:space="0" w:color="auto"/>
            <w:bottom w:val="none" w:sz="0" w:space="0" w:color="auto"/>
            <w:right w:val="none" w:sz="0" w:space="0" w:color="auto"/>
          </w:divBdr>
        </w:div>
        <w:div w:id="354622464">
          <w:marLeft w:val="1800"/>
          <w:marRight w:val="0"/>
          <w:marTop w:val="173"/>
          <w:marBottom w:val="0"/>
          <w:divBdr>
            <w:top w:val="none" w:sz="0" w:space="0" w:color="auto"/>
            <w:left w:val="none" w:sz="0" w:space="0" w:color="auto"/>
            <w:bottom w:val="none" w:sz="0" w:space="0" w:color="auto"/>
            <w:right w:val="none" w:sz="0" w:space="0" w:color="auto"/>
          </w:divBdr>
        </w:div>
      </w:divsChild>
    </w:div>
    <w:div w:id="893931490">
      <w:bodyDiv w:val="1"/>
      <w:marLeft w:val="0"/>
      <w:marRight w:val="0"/>
      <w:marTop w:val="0"/>
      <w:marBottom w:val="0"/>
      <w:divBdr>
        <w:top w:val="none" w:sz="0" w:space="0" w:color="auto"/>
        <w:left w:val="none" w:sz="0" w:space="0" w:color="auto"/>
        <w:bottom w:val="none" w:sz="0" w:space="0" w:color="auto"/>
        <w:right w:val="none" w:sz="0" w:space="0" w:color="auto"/>
      </w:divBdr>
      <w:divsChild>
        <w:div w:id="1630168555">
          <w:marLeft w:val="547"/>
          <w:marRight w:val="0"/>
          <w:marTop w:val="192"/>
          <w:marBottom w:val="0"/>
          <w:divBdr>
            <w:top w:val="none" w:sz="0" w:space="0" w:color="auto"/>
            <w:left w:val="none" w:sz="0" w:space="0" w:color="auto"/>
            <w:bottom w:val="none" w:sz="0" w:space="0" w:color="auto"/>
            <w:right w:val="none" w:sz="0" w:space="0" w:color="auto"/>
          </w:divBdr>
        </w:div>
        <w:div w:id="1266811405">
          <w:marLeft w:val="547"/>
          <w:marRight w:val="0"/>
          <w:marTop w:val="192"/>
          <w:marBottom w:val="0"/>
          <w:divBdr>
            <w:top w:val="none" w:sz="0" w:space="0" w:color="auto"/>
            <w:left w:val="none" w:sz="0" w:space="0" w:color="auto"/>
            <w:bottom w:val="none" w:sz="0" w:space="0" w:color="auto"/>
            <w:right w:val="none" w:sz="0" w:space="0" w:color="auto"/>
          </w:divBdr>
        </w:div>
      </w:divsChild>
    </w:div>
    <w:div w:id="904877661">
      <w:bodyDiv w:val="1"/>
      <w:marLeft w:val="0"/>
      <w:marRight w:val="0"/>
      <w:marTop w:val="0"/>
      <w:marBottom w:val="0"/>
      <w:divBdr>
        <w:top w:val="none" w:sz="0" w:space="0" w:color="auto"/>
        <w:left w:val="none" w:sz="0" w:space="0" w:color="auto"/>
        <w:bottom w:val="none" w:sz="0" w:space="0" w:color="auto"/>
        <w:right w:val="none" w:sz="0" w:space="0" w:color="auto"/>
      </w:divBdr>
      <w:divsChild>
        <w:div w:id="763837962">
          <w:marLeft w:val="720"/>
          <w:marRight w:val="0"/>
          <w:marTop w:val="144"/>
          <w:marBottom w:val="0"/>
          <w:divBdr>
            <w:top w:val="none" w:sz="0" w:space="0" w:color="auto"/>
            <w:left w:val="none" w:sz="0" w:space="0" w:color="auto"/>
            <w:bottom w:val="none" w:sz="0" w:space="0" w:color="auto"/>
            <w:right w:val="none" w:sz="0" w:space="0" w:color="auto"/>
          </w:divBdr>
        </w:div>
        <w:div w:id="46956154">
          <w:marLeft w:val="720"/>
          <w:marRight w:val="0"/>
          <w:marTop w:val="144"/>
          <w:marBottom w:val="0"/>
          <w:divBdr>
            <w:top w:val="none" w:sz="0" w:space="0" w:color="auto"/>
            <w:left w:val="none" w:sz="0" w:space="0" w:color="auto"/>
            <w:bottom w:val="none" w:sz="0" w:space="0" w:color="auto"/>
            <w:right w:val="none" w:sz="0" w:space="0" w:color="auto"/>
          </w:divBdr>
        </w:div>
      </w:divsChild>
    </w:div>
    <w:div w:id="929655878">
      <w:bodyDiv w:val="1"/>
      <w:marLeft w:val="0"/>
      <w:marRight w:val="0"/>
      <w:marTop w:val="0"/>
      <w:marBottom w:val="0"/>
      <w:divBdr>
        <w:top w:val="none" w:sz="0" w:space="0" w:color="auto"/>
        <w:left w:val="none" w:sz="0" w:space="0" w:color="auto"/>
        <w:bottom w:val="none" w:sz="0" w:space="0" w:color="auto"/>
        <w:right w:val="none" w:sz="0" w:space="0" w:color="auto"/>
      </w:divBdr>
      <w:divsChild>
        <w:div w:id="1757940618">
          <w:marLeft w:val="547"/>
          <w:marRight w:val="0"/>
          <w:marTop w:val="154"/>
          <w:marBottom w:val="0"/>
          <w:divBdr>
            <w:top w:val="none" w:sz="0" w:space="0" w:color="auto"/>
            <w:left w:val="none" w:sz="0" w:space="0" w:color="auto"/>
            <w:bottom w:val="none" w:sz="0" w:space="0" w:color="auto"/>
            <w:right w:val="none" w:sz="0" w:space="0" w:color="auto"/>
          </w:divBdr>
        </w:div>
      </w:divsChild>
    </w:div>
    <w:div w:id="1024594345">
      <w:bodyDiv w:val="1"/>
      <w:marLeft w:val="0"/>
      <w:marRight w:val="0"/>
      <w:marTop w:val="0"/>
      <w:marBottom w:val="0"/>
      <w:divBdr>
        <w:top w:val="none" w:sz="0" w:space="0" w:color="auto"/>
        <w:left w:val="none" w:sz="0" w:space="0" w:color="auto"/>
        <w:bottom w:val="none" w:sz="0" w:space="0" w:color="auto"/>
        <w:right w:val="none" w:sz="0" w:space="0" w:color="auto"/>
      </w:divBdr>
      <w:divsChild>
        <w:div w:id="701903491">
          <w:marLeft w:val="547"/>
          <w:marRight w:val="0"/>
          <w:marTop w:val="134"/>
          <w:marBottom w:val="0"/>
          <w:divBdr>
            <w:top w:val="none" w:sz="0" w:space="0" w:color="auto"/>
            <w:left w:val="none" w:sz="0" w:space="0" w:color="auto"/>
            <w:bottom w:val="none" w:sz="0" w:space="0" w:color="auto"/>
            <w:right w:val="none" w:sz="0" w:space="0" w:color="auto"/>
          </w:divBdr>
        </w:div>
        <w:div w:id="1389495062">
          <w:marLeft w:val="547"/>
          <w:marRight w:val="0"/>
          <w:marTop w:val="134"/>
          <w:marBottom w:val="0"/>
          <w:divBdr>
            <w:top w:val="none" w:sz="0" w:space="0" w:color="auto"/>
            <w:left w:val="none" w:sz="0" w:space="0" w:color="auto"/>
            <w:bottom w:val="none" w:sz="0" w:space="0" w:color="auto"/>
            <w:right w:val="none" w:sz="0" w:space="0" w:color="auto"/>
          </w:divBdr>
        </w:div>
        <w:div w:id="1823233779">
          <w:marLeft w:val="1166"/>
          <w:marRight w:val="0"/>
          <w:marTop w:val="115"/>
          <w:marBottom w:val="0"/>
          <w:divBdr>
            <w:top w:val="none" w:sz="0" w:space="0" w:color="auto"/>
            <w:left w:val="none" w:sz="0" w:space="0" w:color="auto"/>
            <w:bottom w:val="none" w:sz="0" w:space="0" w:color="auto"/>
            <w:right w:val="none" w:sz="0" w:space="0" w:color="auto"/>
          </w:divBdr>
        </w:div>
        <w:div w:id="1727293543">
          <w:marLeft w:val="1166"/>
          <w:marRight w:val="0"/>
          <w:marTop w:val="115"/>
          <w:marBottom w:val="0"/>
          <w:divBdr>
            <w:top w:val="none" w:sz="0" w:space="0" w:color="auto"/>
            <w:left w:val="none" w:sz="0" w:space="0" w:color="auto"/>
            <w:bottom w:val="none" w:sz="0" w:space="0" w:color="auto"/>
            <w:right w:val="none" w:sz="0" w:space="0" w:color="auto"/>
          </w:divBdr>
        </w:div>
        <w:div w:id="1802115753">
          <w:marLeft w:val="1166"/>
          <w:marRight w:val="0"/>
          <w:marTop w:val="115"/>
          <w:marBottom w:val="0"/>
          <w:divBdr>
            <w:top w:val="none" w:sz="0" w:space="0" w:color="auto"/>
            <w:left w:val="none" w:sz="0" w:space="0" w:color="auto"/>
            <w:bottom w:val="none" w:sz="0" w:space="0" w:color="auto"/>
            <w:right w:val="none" w:sz="0" w:space="0" w:color="auto"/>
          </w:divBdr>
        </w:div>
        <w:div w:id="504321094">
          <w:marLeft w:val="1166"/>
          <w:marRight w:val="0"/>
          <w:marTop w:val="115"/>
          <w:marBottom w:val="0"/>
          <w:divBdr>
            <w:top w:val="none" w:sz="0" w:space="0" w:color="auto"/>
            <w:left w:val="none" w:sz="0" w:space="0" w:color="auto"/>
            <w:bottom w:val="none" w:sz="0" w:space="0" w:color="auto"/>
            <w:right w:val="none" w:sz="0" w:space="0" w:color="auto"/>
          </w:divBdr>
        </w:div>
        <w:div w:id="1331298923">
          <w:marLeft w:val="1166"/>
          <w:marRight w:val="0"/>
          <w:marTop w:val="115"/>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057704017">
      <w:bodyDiv w:val="1"/>
      <w:marLeft w:val="0"/>
      <w:marRight w:val="0"/>
      <w:marTop w:val="0"/>
      <w:marBottom w:val="0"/>
      <w:divBdr>
        <w:top w:val="none" w:sz="0" w:space="0" w:color="auto"/>
        <w:left w:val="none" w:sz="0" w:space="0" w:color="auto"/>
        <w:bottom w:val="none" w:sz="0" w:space="0" w:color="auto"/>
        <w:right w:val="none" w:sz="0" w:space="0" w:color="auto"/>
      </w:divBdr>
      <w:divsChild>
        <w:div w:id="151138336">
          <w:marLeft w:val="547"/>
          <w:marRight w:val="0"/>
          <w:marTop w:val="134"/>
          <w:marBottom w:val="0"/>
          <w:divBdr>
            <w:top w:val="none" w:sz="0" w:space="0" w:color="auto"/>
            <w:left w:val="none" w:sz="0" w:space="0" w:color="auto"/>
            <w:bottom w:val="none" w:sz="0" w:space="0" w:color="auto"/>
            <w:right w:val="none" w:sz="0" w:space="0" w:color="auto"/>
          </w:divBdr>
        </w:div>
        <w:div w:id="12538137">
          <w:marLeft w:val="547"/>
          <w:marRight w:val="0"/>
          <w:marTop w:val="134"/>
          <w:marBottom w:val="0"/>
          <w:divBdr>
            <w:top w:val="none" w:sz="0" w:space="0" w:color="auto"/>
            <w:left w:val="none" w:sz="0" w:space="0" w:color="auto"/>
            <w:bottom w:val="none" w:sz="0" w:space="0" w:color="auto"/>
            <w:right w:val="none" w:sz="0" w:space="0" w:color="auto"/>
          </w:divBdr>
        </w:div>
        <w:div w:id="1222473793">
          <w:marLeft w:val="547"/>
          <w:marRight w:val="0"/>
          <w:marTop w:val="134"/>
          <w:marBottom w:val="0"/>
          <w:divBdr>
            <w:top w:val="none" w:sz="0" w:space="0" w:color="auto"/>
            <w:left w:val="none" w:sz="0" w:space="0" w:color="auto"/>
            <w:bottom w:val="none" w:sz="0" w:space="0" w:color="auto"/>
            <w:right w:val="none" w:sz="0" w:space="0" w:color="auto"/>
          </w:divBdr>
        </w:div>
        <w:div w:id="863785383">
          <w:marLeft w:val="547"/>
          <w:marRight w:val="0"/>
          <w:marTop w:val="134"/>
          <w:marBottom w:val="0"/>
          <w:divBdr>
            <w:top w:val="none" w:sz="0" w:space="0" w:color="auto"/>
            <w:left w:val="none" w:sz="0" w:space="0" w:color="auto"/>
            <w:bottom w:val="none" w:sz="0" w:space="0" w:color="auto"/>
            <w:right w:val="none" w:sz="0" w:space="0" w:color="auto"/>
          </w:divBdr>
        </w:div>
        <w:div w:id="423261063">
          <w:marLeft w:val="547"/>
          <w:marRight w:val="0"/>
          <w:marTop w:val="134"/>
          <w:marBottom w:val="0"/>
          <w:divBdr>
            <w:top w:val="none" w:sz="0" w:space="0" w:color="auto"/>
            <w:left w:val="none" w:sz="0" w:space="0" w:color="auto"/>
            <w:bottom w:val="none" w:sz="0" w:space="0" w:color="auto"/>
            <w:right w:val="none" w:sz="0" w:space="0" w:color="auto"/>
          </w:divBdr>
        </w:div>
      </w:divsChild>
    </w:div>
    <w:div w:id="1074082941">
      <w:bodyDiv w:val="1"/>
      <w:marLeft w:val="0"/>
      <w:marRight w:val="0"/>
      <w:marTop w:val="0"/>
      <w:marBottom w:val="0"/>
      <w:divBdr>
        <w:top w:val="none" w:sz="0" w:space="0" w:color="auto"/>
        <w:left w:val="none" w:sz="0" w:space="0" w:color="auto"/>
        <w:bottom w:val="none" w:sz="0" w:space="0" w:color="auto"/>
        <w:right w:val="none" w:sz="0" w:space="0" w:color="auto"/>
      </w:divBdr>
      <w:divsChild>
        <w:div w:id="1807164717">
          <w:marLeft w:val="907"/>
          <w:marRight w:val="0"/>
          <w:marTop w:val="154"/>
          <w:marBottom w:val="0"/>
          <w:divBdr>
            <w:top w:val="none" w:sz="0" w:space="0" w:color="auto"/>
            <w:left w:val="none" w:sz="0" w:space="0" w:color="auto"/>
            <w:bottom w:val="none" w:sz="0" w:space="0" w:color="auto"/>
            <w:right w:val="none" w:sz="0" w:space="0" w:color="auto"/>
          </w:divBdr>
        </w:div>
      </w:divsChild>
    </w:div>
    <w:div w:id="1117218383">
      <w:bodyDiv w:val="1"/>
      <w:marLeft w:val="0"/>
      <w:marRight w:val="0"/>
      <w:marTop w:val="0"/>
      <w:marBottom w:val="0"/>
      <w:divBdr>
        <w:top w:val="none" w:sz="0" w:space="0" w:color="auto"/>
        <w:left w:val="none" w:sz="0" w:space="0" w:color="auto"/>
        <w:bottom w:val="none" w:sz="0" w:space="0" w:color="auto"/>
        <w:right w:val="none" w:sz="0" w:space="0" w:color="auto"/>
      </w:divBdr>
      <w:divsChild>
        <w:div w:id="879435482">
          <w:marLeft w:val="547"/>
          <w:marRight w:val="0"/>
          <w:marTop w:val="134"/>
          <w:marBottom w:val="0"/>
          <w:divBdr>
            <w:top w:val="none" w:sz="0" w:space="0" w:color="auto"/>
            <w:left w:val="none" w:sz="0" w:space="0" w:color="auto"/>
            <w:bottom w:val="none" w:sz="0" w:space="0" w:color="auto"/>
            <w:right w:val="none" w:sz="0" w:space="0" w:color="auto"/>
          </w:divBdr>
        </w:div>
        <w:div w:id="798576339">
          <w:marLeft w:val="547"/>
          <w:marRight w:val="0"/>
          <w:marTop w:val="134"/>
          <w:marBottom w:val="0"/>
          <w:divBdr>
            <w:top w:val="none" w:sz="0" w:space="0" w:color="auto"/>
            <w:left w:val="none" w:sz="0" w:space="0" w:color="auto"/>
            <w:bottom w:val="none" w:sz="0" w:space="0" w:color="auto"/>
            <w:right w:val="none" w:sz="0" w:space="0" w:color="auto"/>
          </w:divBdr>
        </w:div>
        <w:div w:id="615409746">
          <w:marLeft w:val="547"/>
          <w:marRight w:val="0"/>
          <w:marTop w:val="134"/>
          <w:marBottom w:val="0"/>
          <w:divBdr>
            <w:top w:val="none" w:sz="0" w:space="0" w:color="auto"/>
            <w:left w:val="none" w:sz="0" w:space="0" w:color="auto"/>
            <w:bottom w:val="none" w:sz="0" w:space="0" w:color="auto"/>
            <w:right w:val="none" w:sz="0" w:space="0" w:color="auto"/>
          </w:divBdr>
        </w:div>
      </w:divsChild>
    </w:div>
    <w:div w:id="1117718002">
      <w:bodyDiv w:val="1"/>
      <w:marLeft w:val="0"/>
      <w:marRight w:val="0"/>
      <w:marTop w:val="0"/>
      <w:marBottom w:val="0"/>
      <w:divBdr>
        <w:top w:val="none" w:sz="0" w:space="0" w:color="auto"/>
        <w:left w:val="none" w:sz="0" w:space="0" w:color="auto"/>
        <w:bottom w:val="none" w:sz="0" w:space="0" w:color="auto"/>
        <w:right w:val="none" w:sz="0" w:space="0" w:color="auto"/>
      </w:divBdr>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57497058">
      <w:bodyDiv w:val="1"/>
      <w:marLeft w:val="0"/>
      <w:marRight w:val="0"/>
      <w:marTop w:val="0"/>
      <w:marBottom w:val="0"/>
      <w:divBdr>
        <w:top w:val="none" w:sz="0" w:space="0" w:color="auto"/>
        <w:left w:val="none" w:sz="0" w:space="0" w:color="auto"/>
        <w:bottom w:val="none" w:sz="0" w:space="0" w:color="auto"/>
        <w:right w:val="none" w:sz="0" w:space="0" w:color="auto"/>
      </w:divBdr>
      <w:divsChild>
        <w:div w:id="226183739">
          <w:marLeft w:val="994"/>
          <w:marRight w:val="0"/>
          <w:marTop w:val="154"/>
          <w:marBottom w:val="0"/>
          <w:divBdr>
            <w:top w:val="none" w:sz="0" w:space="0" w:color="auto"/>
            <w:left w:val="none" w:sz="0" w:space="0" w:color="auto"/>
            <w:bottom w:val="none" w:sz="0" w:space="0" w:color="auto"/>
            <w:right w:val="none" w:sz="0" w:space="0" w:color="auto"/>
          </w:divBdr>
        </w:div>
      </w:divsChild>
    </w:div>
    <w:div w:id="1158883045">
      <w:bodyDiv w:val="1"/>
      <w:marLeft w:val="0"/>
      <w:marRight w:val="0"/>
      <w:marTop w:val="0"/>
      <w:marBottom w:val="0"/>
      <w:divBdr>
        <w:top w:val="none" w:sz="0" w:space="0" w:color="auto"/>
        <w:left w:val="none" w:sz="0" w:space="0" w:color="auto"/>
        <w:bottom w:val="none" w:sz="0" w:space="0" w:color="auto"/>
        <w:right w:val="none" w:sz="0" w:space="0" w:color="auto"/>
      </w:divBdr>
      <w:divsChild>
        <w:div w:id="2104766606">
          <w:marLeft w:val="547"/>
          <w:marRight w:val="0"/>
          <w:marTop w:val="173"/>
          <w:marBottom w:val="0"/>
          <w:divBdr>
            <w:top w:val="none" w:sz="0" w:space="0" w:color="auto"/>
            <w:left w:val="none" w:sz="0" w:space="0" w:color="auto"/>
            <w:bottom w:val="none" w:sz="0" w:space="0" w:color="auto"/>
            <w:right w:val="none" w:sz="0" w:space="0" w:color="auto"/>
          </w:divBdr>
        </w:div>
        <w:div w:id="637222509">
          <w:marLeft w:val="547"/>
          <w:marRight w:val="0"/>
          <w:marTop w:val="173"/>
          <w:marBottom w:val="0"/>
          <w:divBdr>
            <w:top w:val="none" w:sz="0" w:space="0" w:color="auto"/>
            <w:left w:val="none" w:sz="0" w:space="0" w:color="auto"/>
            <w:bottom w:val="none" w:sz="0" w:space="0" w:color="auto"/>
            <w:right w:val="none" w:sz="0" w:space="0" w:color="auto"/>
          </w:divBdr>
        </w:div>
        <w:div w:id="1845974671">
          <w:marLeft w:val="547"/>
          <w:marRight w:val="0"/>
          <w:marTop w:val="173"/>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218971821">
      <w:bodyDiv w:val="1"/>
      <w:marLeft w:val="0"/>
      <w:marRight w:val="0"/>
      <w:marTop w:val="0"/>
      <w:marBottom w:val="0"/>
      <w:divBdr>
        <w:top w:val="none" w:sz="0" w:space="0" w:color="auto"/>
        <w:left w:val="none" w:sz="0" w:space="0" w:color="auto"/>
        <w:bottom w:val="none" w:sz="0" w:space="0" w:color="auto"/>
        <w:right w:val="none" w:sz="0" w:space="0" w:color="auto"/>
      </w:divBdr>
      <w:divsChild>
        <w:div w:id="368068380">
          <w:marLeft w:val="835"/>
          <w:marRight w:val="0"/>
          <w:marTop w:val="134"/>
          <w:marBottom w:val="0"/>
          <w:divBdr>
            <w:top w:val="none" w:sz="0" w:space="0" w:color="auto"/>
            <w:left w:val="none" w:sz="0" w:space="0" w:color="auto"/>
            <w:bottom w:val="none" w:sz="0" w:space="0" w:color="auto"/>
            <w:right w:val="none" w:sz="0" w:space="0" w:color="auto"/>
          </w:divBdr>
        </w:div>
        <w:div w:id="1694645295">
          <w:marLeft w:val="1440"/>
          <w:marRight w:val="0"/>
          <w:marTop w:val="115"/>
          <w:marBottom w:val="0"/>
          <w:divBdr>
            <w:top w:val="none" w:sz="0" w:space="0" w:color="auto"/>
            <w:left w:val="none" w:sz="0" w:space="0" w:color="auto"/>
            <w:bottom w:val="none" w:sz="0" w:space="0" w:color="auto"/>
            <w:right w:val="none" w:sz="0" w:space="0" w:color="auto"/>
          </w:divBdr>
        </w:div>
        <w:div w:id="2028362781">
          <w:marLeft w:val="1440"/>
          <w:marRight w:val="0"/>
          <w:marTop w:val="115"/>
          <w:marBottom w:val="0"/>
          <w:divBdr>
            <w:top w:val="none" w:sz="0" w:space="0" w:color="auto"/>
            <w:left w:val="none" w:sz="0" w:space="0" w:color="auto"/>
            <w:bottom w:val="none" w:sz="0" w:space="0" w:color="auto"/>
            <w:right w:val="none" w:sz="0" w:space="0" w:color="auto"/>
          </w:divBdr>
        </w:div>
        <w:div w:id="1279336228">
          <w:marLeft w:val="835"/>
          <w:marRight w:val="0"/>
          <w:marTop w:val="134"/>
          <w:marBottom w:val="0"/>
          <w:divBdr>
            <w:top w:val="none" w:sz="0" w:space="0" w:color="auto"/>
            <w:left w:val="none" w:sz="0" w:space="0" w:color="auto"/>
            <w:bottom w:val="none" w:sz="0" w:space="0" w:color="auto"/>
            <w:right w:val="none" w:sz="0" w:space="0" w:color="auto"/>
          </w:divBdr>
        </w:div>
      </w:divsChild>
    </w:div>
    <w:div w:id="1223634654">
      <w:bodyDiv w:val="1"/>
      <w:marLeft w:val="0"/>
      <w:marRight w:val="0"/>
      <w:marTop w:val="0"/>
      <w:marBottom w:val="0"/>
      <w:divBdr>
        <w:top w:val="none" w:sz="0" w:space="0" w:color="auto"/>
        <w:left w:val="none" w:sz="0" w:space="0" w:color="auto"/>
        <w:bottom w:val="none" w:sz="0" w:space="0" w:color="auto"/>
        <w:right w:val="none" w:sz="0" w:space="0" w:color="auto"/>
      </w:divBdr>
      <w:divsChild>
        <w:div w:id="1594246332">
          <w:marLeft w:val="547"/>
          <w:marRight w:val="0"/>
          <w:marTop w:val="134"/>
          <w:marBottom w:val="0"/>
          <w:divBdr>
            <w:top w:val="none" w:sz="0" w:space="0" w:color="auto"/>
            <w:left w:val="none" w:sz="0" w:space="0" w:color="auto"/>
            <w:bottom w:val="none" w:sz="0" w:space="0" w:color="auto"/>
            <w:right w:val="none" w:sz="0" w:space="0" w:color="auto"/>
          </w:divBdr>
        </w:div>
        <w:div w:id="1687368726">
          <w:marLeft w:val="547"/>
          <w:marRight w:val="0"/>
          <w:marTop w:val="134"/>
          <w:marBottom w:val="0"/>
          <w:divBdr>
            <w:top w:val="none" w:sz="0" w:space="0" w:color="auto"/>
            <w:left w:val="none" w:sz="0" w:space="0" w:color="auto"/>
            <w:bottom w:val="none" w:sz="0" w:space="0" w:color="auto"/>
            <w:right w:val="none" w:sz="0" w:space="0" w:color="auto"/>
          </w:divBdr>
        </w:div>
      </w:divsChild>
    </w:div>
    <w:div w:id="1242177425">
      <w:bodyDiv w:val="1"/>
      <w:marLeft w:val="0"/>
      <w:marRight w:val="0"/>
      <w:marTop w:val="0"/>
      <w:marBottom w:val="0"/>
      <w:divBdr>
        <w:top w:val="none" w:sz="0" w:space="0" w:color="auto"/>
        <w:left w:val="none" w:sz="0" w:space="0" w:color="auto"/>
        <w:bottom w:val="none" w:sz="0" w:space="0" w:color="auto"/>
        <w:right w:val="none" w:sz="0" w:space="0" w:color="auto"/>
      </w:divBdr>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21469514">
      <w:bodyDiv w:val="1"/>
      <w:marLeft w:val="0"/>
      <w:marRight w:val="0"/>
      <w:marTop w:val="0"/>
      <w:marBottom w:val="0"/>
      <w:divBdr>
        <w:top w:val="none" w:sz="0" w:space="0" w:color="auto"/>
        <w:left w:val="none" w:sz="0" w:space="0" w:color="auto"/>
        <w:bottom w:val="none" w:sz="0" w:space="0" w:color="auto"/>
        <w:right w:val="none" w:sz="0" w:space="0" w:color="auto"/>
      </w:divBdr>
      <w:divsChild>
        <w:div w:id="396317380">
          <w:marLeft w:val="547"/>
          <w:marRight w:val="0"/>
          <w:marTop w:val="144"/>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364591816">
      <w:bodyDiv w:val="1"/>
      <w:marLeft w:val="0"/>
      <w:marRight w:val="0"/>
      <w:marTop w:val="0"/>
      <w:marBottom w:val="0"/>
      <w:divBdr>
        <w:top w:val="none" w:sz="0" w:space="0" w:color="auto"/>
        <w:left w:val="none" w:sz="0" w:space="0" w:color="auto"/>
        <w:bottom w:val="none" w:sz="0" w:space="0" w:color="auto"/>
        <w:right w:val="none" w:sz="0" w:space="0" w:color="auto"/>
      </w:divBdr>
      <w:divsChild>
        <w:div w:id="2117745431">
          <w:marLeft w:val="547"/>
          <w:marRight w:val="0"/>
          <w:marTop w:val="134"/>
          <w:marBottom w:val="0"/>
          <w:divBdr>
            <w:top w:val="none" w:sz="0" w:space="0" w:color="auto"/>
            <w:left w:val="none" w:sz="0" w:space="0" w:color="auto"/>
            <w:bottom w:val="none" w:sz="0" w:space="0" w:color="auto"/>
            <w:right w:val="none" w:sz="0" w:space="0" w:color="auto"/>
          </w:divBdr>
        </w:div>
        <w:div w:id="1725519576">
          <w:marLeft w:val="547"/>
          <w:marRight w:val="0"/>
          <w:marTop w:val="134"/>
          <w:marBottom w:val="0"/>
          <w:divBdr>
            <w:top w:val="none" w:sz="0" w:space="0" w:color="auto"/>
            <w:left w:val="none" w:sz="0" w:space="0" w:color="auto"/>
            <w:bottom w:val="none" w:sz="0" w:space="0" w:color="auto"/>
            <w:right w:val="none" w:sz="0" w:space="0" w:color="auto"/>
          </w:divBdr>
        </w:div>
      </w:divsChild>
    </w:div>
    <w:div w:id="1383870464">
      <w:bodyDiv w:val="1"/>
      <w:marLeft w:val="0"/>
      <w:marRight w:val="0"/>
      <w:marTop w:val="0"/>
      <w:marBottom w:val="0"/>
      <w:divBdr>
        <w:top w:val="none" w:sz="0" w:space="0" w:color="auto"/>
        <w:left w:val="none" w:sz="0" w:space="0" w:color="auto"/>
        <w:bottom w:val="none" w:sz="0" w:space="0" w:color="auto"/>
        <w:right w:val="none" w:sz="0" w:space="0" w:color="auto"/>
      </w:divBdr>
    </w:div>
    <w:div w:id="1453741350">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39465698">
      <w:bodyDiv w:val="1"/>
      <w:marLeft w:val="0"/>
      <w:marRight w:val="0"/>
      <w:marTop w:val="0"/>
      <w:marBottom w:val="0"/>
      <w:divBdr>
        <w:top w:val="none" w:sz="0" w:space="0" w:color="auto"/>
        <w:left w:val="none" w:sz="0" w:space="0" w:color="auto"/>
        <w:bottom w:val="none" w:sz="0" w:space="0" w:color="auto"/>
        <w:right w:val="none" w:sz="0" w:space="0" w:color="auto"/>
      </w:divBdr>
      <w:divsChild>
        <w:div w:id="238907342">
          <w:marLeft w:val="1800"/>
          <w:marRight w:val="0"/>
          <w:marTop w:val="96"/>
          <w:marBottom w:val="0"/>
          <w:divBdr>
            <w:top w:val="none" w:sz="0" w:space="0" w:color="auto"/>
            <w:left w:val="none" w:sz="0" w:space="0" w:color="auto"/>
            <w:bottom w:val="none" w:sz="0" w:space="0" w:color="auto"/>
            <w:right w:val="none" w:sz="0" w:space="0" w:color="auto"/>
          </w:divBdr>
        </w:div>
        <w:div w:id="653140619">
          <w:marLeft w:val="1800"/>
          <w:marRight w:val="0"/>
          <w:marTop w:val="96"/>
          <w:marBottom w:val="0"/>
          <w:divBdr>
            <w:top w:val="none" w:sz="0" w:space="0" w:color="auto"/>
            <w:left w:val="none" w:sz="0" w:space="0" w:color="auto"/>
            <w:bottom w:val="none" w:sz="0" w:space="0" w:color="auto"/>
            <w:right w:val="none" w:sz="0" w:space="0" w:color="auto"/>
          </w:divBdr>
        </w:div>
        <w:div w:id="418720590">
          <w:marLeft w:val="1800"/>
          <w:marRight w:val="0"/>
          <w:marTop w:val="96"/>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11354919">
      <w:bodyDiv w:val="1"/>
      <w:marLeft w:val="0"/>
      <w:marRight w:val="0"/>
      <w:marTop w:val="0"/>
      <w:marBottom w:val="0"/>
      <w:divBdr>
        <w:top w:val="none" w:sz="0" w:space="0" w:color="auto"/>
        <w:left w:val="none" w:sz="0" w:space="0" w:color="auto"/>
        <w:bottom w:val="none" w:sz="0" w:space="0" w:color="auto"/>
        <w:right w:val="none" w:sz="0" w:space="0" w:color="auto"/>
      </w:divBdr>
      <w:divsChild>
        <w:div w:id="1879462756">
          <w:marLeft w:val="547"/>
          <w:marRight w:val="0"/>
          <w:marTop w:val="154"/>
          <w:marBottom w:val="0"/>
          <w:divBdr>
            <w:top w:val="none" w:sz="0" w:space="0" w:color="auto"/>
            <w:left w:val="none" w:sz="0" w:space="0" w:color="auto"/>
            <w:bottom w:val="none" w:sz="0" w:space="0" w:color="auto"/>
            <w:right w:val="none" w:sz="0" w:space="0" w:color="auto"/>
          </w:divBdr>
        </w:div>
        <w:div w:id="477889395">
          <w:marLeft w:val="1166"/>
          <w:marRight w:val="0"/>
          <w:marTop w:val="134"/>
          <w:marBottom w:val="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51902414">
      <w:bodyDiv w:val="1"/>
      <w:marLeft w:val="0"/>
      <w:marRight w:val="0"/>
      <w:marTop w:val="0"/>
      <w:marBottom w:val="0"/>
      <w:divBdr>
        <w:top w:val="none" w:sz="0" w:space="0" w:color="auto"/>
        <w:left w:val="none" w:sz="0" w:space="0" w:color="auto"/>
        <w:bottom w:val="none" w:sz="0" w:space="0" w:color="auto"/>
        <w:right w:val="none" w:sz="0" w:space="0" w:color="auto"/>
      </w:divBdr>
      <w:divsChild>
        <w:div w:id="1370446843">
          <w:marLeft w:val="547"/>
          <w:marRight w:val="0"/>
          <w:marTop w:val="134"/>
          <w:marBottom w:val="0"/>
          <w:divBdr>
            <w:top w:val="none" w:sz="0" w:space="0" w:color="auto"/>
            <w:left w:val="none" w:sz="0" w:space="0" w:color="auto"/>
            <w:bottom w:val="none" w:sz="0" w:space="0" w:color="auto"/>
            <w:right w:val="none" w:sz="0" w:space="0" w:color="auto"/>
          </w:divBdr>
        </w:div>
        <w:div w:id="1531608225">
          <w:marLeft w:val="547"/>
          <w:marRight w:val="0"/>
          <w:marTop w:val="134"/>
          <w:marBottom w:val="0"/>
          <w:divBdr>
            <w:top w:val="none" w:sz="0" w:space="0" w:color="auto"/>
            <w:left w:val="none" w:sz="0" w:space="0" w:color="auto"/>
            <w:bottom w:val="none" w:sz="0" w:space="0" w:color="auto"/>
            <w:right w:val="none" w:sz="0" w:space="0" w:color="auto"/>
          </w:divBdr>
        </w:div>
        <w:div w:id="1904943222">
          <w:marLeft w:val="547"/>
          <w:marRight w:val="0"/>
          <w:marTop w:val="134"/>
          <w:marBottom w:val="0"/>
          <w:divBdr>
            <w:top w:val="none" w:sz="0" w:space="0" w:color="auto"/>
            <w:left w:val="none" w:sz="0" w:space="0" w:color="auto"/>
            <w:bottom w:val="none" w:sz="0" w:space="0" w:color="auto"/>
            <w:right w:val="none" w:sz="0" w:space="0" w:color="auto"/>
          </w:divBdr>
        </w:div>
        <w:div w:id="1224869200">
          <w:marLeft w:val="547"/>
          <w:marRight w:val="0"/>
          <w:marTop w:val="13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0852357">
      <w:bodyDiv w:val="1"/>
      <w:marLeft w:val="0"/>
      <w:marRight w:val="0"/>
      <w:marTop w:val="0"/>
      <w:marBottom w:val="0"/>
      <w:divBdr>
        <w:top w:val="none" w:sz="0" w:space="0" w:color="auto"/>
        <w:left w:val="none" w:sz="0" w:space="0" w:color="auto"/>
        <w:bottom w:val="none" w:sz="0" w:space="0" w:color="auto"/>
        <w:right w:val="none" w:sz="0" w:space="0" w:color="auto"/>
      </w:divBdr>
      <w:divsChild>
        <w:div w:id="90903433">
          <w:marLeft w:val="547"/>
          <w:marRight w:val="0"/>
          <w:marTop w:val="134"/>
          <w:marBottom w:val="0"/>
          <w:divBdr>
            <w:top w:val="none" w:sz="0" w:space="0" w:color="auto"/>
            <w:left w:val="none" w:sz="0" w:space="0" w:color="auto"/>
            <w:bottom w:val="none" w:sz="0" w:space="0" w:color="auto"/>
            <w:right w:val="none" w:sz="0" w:space="0" w:color="auto"/>
          </w:divBdr>
        </w:div>
        <w:div w:id="969167888">
          <w:marLeft w:val="547"/>
          <w:marRight w:val="0"/>
          <w:marTop w:val="134"/>
          <w:marBottom w:val="0"/>
          <w:divBdr>
            <w:top w:val="none" w:sz="0" w:space="0" w:color="auto"/>
            <w:left w:val="none" w:sz="0" w:space="0" w:color="auto"/>
            <w:bottom w:val="none" w:sz="0" w:space="0" w:color="auto"/>
            <w:right w:val="none" w:sz="0" w:space="0" w:color="auto"/>
          </w:divBdr>
        </w:div>
        <w:div w:id="924730686">
          <w:marLeft w:val="547"/>
          <w:marRight w:val="0"/>
          <w:marTop w:val="134"/>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792478081">
      <w:bodyDiv w:val="1"/>
      <w:marLeft w:val="0"/>
      <w:marRight w:val="0"/>
      <w:marTop w:val="0"/>
      <w:marBottom w:val="0"/>
      <w:divBdr>
        <w:top w:val="none" w:sz="0" w:space="0" w:color="auto"/>
        <w:left w:val="none" w:sz="0" w:space="0" w:color="auto"/>
        <w:bottom w:val="none" w:sz="0" w:space="0" w:color="auto"/>
        <w:right w:val="none" w:sz="0" w:space="0" w:color="auto"/>
      </w:divBdr>
      <w:divsChild>
        <w:div w:id="1910535186">
          <w:marLeft w:val="547"/>
          <w:marRight w:val="0"/>
          <w:marTop w:val="134"/>
          <w:marBottom w:val="0"/>
          <w:divBdr>
            <w:top w:val="none" w:sz="0" w:space="0" w:color="auto"/>
            <w:left w:val="none" w:sz="0" w:space="0" w:color="auto"/>
            <w:bottom w:val="none" w:sz="0" w:space="0" w:color="auto"/>
            <w:right w:val="none" w:sz="0" w:space="0" w:color="auto"/>
          </w:divBdr>
        </w:div>
        <w:div w:id="1215772146">
          <w:marLeft w:val="1166"/>
          <w:marRight w:val="0"/>
          <w:marTop w:val="115"/>
          <w:marBottom w:val="0"/>
          <w:divBdr>
            <w:top w:val="none" w:sz="0" w:space="0" w:color="auto"/>
            <w:left w:val="none" w:sz="0" w:space="0" w:color="auto"/>
            <w:bottom w:val="none" w:sz="0" w:space="0" w:color="auto"/>
            <w:right w:val="none" w:sz="0" w:space="0" w:color="auto"/>
          </w:divBdr>
        </w:div>
        <w:div w:id="1924795273">
          <w:marLeft w:val="1166"/>
          <w:marRight w:val="0"/>
          <w:marTop w:val="115"/>
          <w:marBottom w:val="0"/>
          <w:divBdr>
            <w:top w:val="none" w:sz="0" w:space="0" w:color="auto"/>
            <w:left w:val="none" w:sz="0" w:space="0" w:color="auto"/>
            <w:bottom w:val="none" w:sz="0" w:space="0" w:color="auto"/>
            <w:right w:val="none" w:sz="0" w:space="0" w:color="auto"/>
          </w:divBdr>
        </w:div>
        <w:div w:id="617101830">
          <w:marLeft w:val="1166"/>
          <w:marRight w:val="0"/>
          <w:marTop w:val="115"/>
          <w:marBottom w:val="0"/>
          <w:divBdr>
            <w:top w:val="none" w:sz="0" w:space="0" w:color="auto"/>
            <w:left w:val="none" w:sz="0" w:space="0" w:color="auto"/>
            <w:bottom w:val="none" w:sz="0" w:space="0" w:color="auto"/>
            <w:right w:val="none" w:sz="0" w:space="0" w:color="auto"/>
          </w:divBdr>
        </w:div>
        <w:div w:id="238829553">
          <w:marLeft w:val="1166"/>
          <w:marRight w:val="0"/>
          <w:marTop w:val="115"/>
          <w:marBottom w:val="0"/>
          <w:divBdr>
            <w:top w:val="none" w:sz="0" w:space="0" w:color="auto"/>
            <w:left w:val="none" w:sz="0" w:space="0" w:color="auto"/>
            <w:bottom w:val="none" w:sz="0" w:space="0" w:color="auto"/>
            <w:right w:val="none" w:sz="0" w:space="0" w:color="auto"/>
          </w:divBdr>
        </w:div>
        <w:div w:id="2145269552">
          <w:marLeft w:val="1166"/>
          <w:marRight w:val="0"/>
          <w:marTop w:val="115"/>
          <w:marBottom w:val="0"/>
          <w:divBdr>
            <w:top w:val="none" w:sz="0" w:space="0" w:color="auto"/>
            <w:left w:val="none" w:sz="0" w:space="0" w:color="auto"/>
            <w:bottom w:val="none" w:sz="0" w:space="0" w:color="auto"/>
            <w:right w:val="none" w:sz="0" w:space="0" w:color="auto"/>
          </w:divBdr>
        </w:div>
        <w:div w:id="1174301389">
          <w:marLeft w:val="1166"/>
          <w:marRight w:val="0"/>
          <w:marTop w:val="115"/>
          <w:marBottom w:val="0"/>
          <w:divBdr>
            <w:top w:val="none" w:sz="0" w:space="0" w:color="auto"/>
            <w:left w:val="none" w:sz="0" w:space="0" w:color="auto"/>
            <w:bottom w:val="none" w:sz="0" w:space="0" w:color="auto"/>
            <w:right w:val="none" w:sz="0" w:space="0" w:color="auto"/>
          </w:divBdr>
        </w:div>
        <w:div w:id="1870296003">
          <w:marLeft w:val="1166"/>
          <w:marRight w:val="0"/>
          <w:marTop w:val="115"/>
          <w:marBottom w:val="0"/>
          <w:divBdr>
            <w:top w:val="none" w:sz="0" w:space="0" w:color="auto"/>
            <w:left w:val="none" w:sz="0" w:space="0" w:color="auto"/>
            <w:bottom w:val="none" w:sz="0" w:space="0" w:color="auto"/>
            <w:right w:val="none" w:sz="0" w:space="0" w:color="auto"/>
          </w:divBdr>
        </w:div>
        <w:div w:id="1929844112">
          <w:marLeft w:val="1166"/>
          <w:marRight w:val="0"/>
          <w:marTop w:val="115"/>
          <w:marBottom w:val="0"/>
          <w:divBdr>
            <w:top w:val="none" w:sz="0" w:space="0" w:color="auto"/>
            <w:left w:val="none" w:sz="0" w:space="0" w:color="auto"/>
            <w:bottom w:val="none" w:sz="0" w:space="0" w:color="auto"/>
            <w:right w:val="none" w:sz="0" w:space="0" w:color="auto"/>
          </w:divBdr>
        </w:div>
        <w:div w:id="1707364217">
          <w:marLeft w:val="1166"/>
          <w:marRight w:val="0"/>
          <w:marTop w:val="115"/>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051414">
      <w:bodyDiv w:val="1"/>
      <w:marLeft w:val="0"/>
      <w:marRight w:val="0"/>
      <w:marTop w:val="0"/>
      <w:marBottom w:val="0"/>
      <w:divBdr>
        <w:top w:val="none" w:sz="0" w:space="0" w:color="auto"/>
        <w:left w:val="none" w:sz="0" w:space="0" w:color="auto"/>
        <w:bottom w:val="none" w:sz="0" w:space="0" w:color="auto"/>
        <w:right w:val="none" w:sz="0" w:space="0" w:color="auto"/>
      </w:divBdr>
      <w:divsChild>
        <w:div w:id="1956710923">
          <w:marLeft w:val="720"/>
          <w:marRight w:val="0"/>
          <w:marTop w:val="158"/>
          <w:marBottom w:val="0"/>
          <w:divBdr>
            <w:top w:val="none" w:sz="0" w:space="0" w:color="auto"/>
            <w:left w:val="none" w:sz="0" w:space="0" w:color="auto"/>
            <w:bottom w:val="none" w:sz="0" w:space="0" w:color="auto"/>
            <w:right w:val="none" w:sz="0" w:space="0" w:color="auto"/>
          </w:divBdr>
        </w:div>
        <w:div w:id="298539687">
          <w:marLeft w:val="720"/>
          <w:marRight w:val="0"/>
          <w:marTop w:val="158"/>
          <w:marBottom w:val="0"/>
          <w:divBdr>
            <w:top w:val="none" w:sz="0" w:space="0" w:color="auto"/>
            <w:left w:val="none" w:sz="0" w:space="0" w:color="auto"/>
            <w:bottom w:val="none" w:sz="0" w:space="0" w:color="auto"/>
            <w:right w:val="none" w:sz="0" w:space="0" w:color="auto"/>
          </w:divBdr>
        </w:div>
        <w:div w:id="295336494">
          <w:marLeft w:val="720"/>
          <w:marRight w:val="0"/>
          <w:marTop w:val="158"/>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893613869">
      <w:bodyDiv w:val="1"/>
      <w:marLeft w:val="0"/>
      <w:marRight w:val="0"/>
      <w:marTop w:val="0"/>
      <w:marBottom w:val="0"/>
      <w:divBdr>
        <w:top w:val="none" w:sz="0" w:space="0" w:color="auto"/>
        <w:left w:val="none" w:sz="0" w:space="0" w:color="auto"/>
        <w:bottom w:val="none" w:sz="0" w:space="0" w:color="auto"/>
        <w:right w:val="none" w:sz="0" w:space="0" w:color="auto"/>
      </w:divBdr>
      <w:divsChild>
        <w:div w:id="848562932">
          <w:marLeft w:val="547"/>
          <w:marRight w:val="0"/>
          <w:marTop w:val="144"/>
          <w:marBottom w:val="0"/>
          <w:divBdr>
            <w:top w:val="none" w:sz="0" w:space="0" w:color="auto"/>
            <w:left w:val="none" w:sz="0" w:space="0" w:color="auto"/>
            <w:bottom w:val="none" w:sz="0" w:space="0" w:color="auto"/>
            <w:right w:val="none" w:sz="0" w:space="0" w:color="auto"/>
          </w:divBdr>
        </w:div>
        <w:div w:id="1590580193">
          <w:marLeft w:val="547"/>
          <w:marRight w:val="0"/>
          <w:marTop w:val="144"/>
          <w:marBottom w:val="0"/>
          <w:divBdr>
            <w:top w:val="none" w:sz="0" w:space="0" w:color="auto"/>
            <w:left w:val="none" w:sz="0" w:space="0" w:color="auto"/>
            <w:bottom w:val="none" w:sz="0" w:space="0" w:color="auto"/>
            <w:right w:val="none" w:sz="0" w:space="0" w:color="auto"/>
          </w:divBdr>
        </w:div>
        <w:div w:id="806977107">
          <w:marLeft w:val="547"/>
          <w:marRight w:val="0"/>
          <w:marTop w:val="144"/>
          <w:marBottom w:val="0"/>
          <w:divBdr>
            <w:top w:val="none" w:sz="0" w:space="0" w:color="auto"/>
            <w:left w:val="none" w:sz="0" w:space="0" w:color="auto"/>
            <w:bottom w:val="none" w:sz="0" w:space="0" w:color="auto"/>
            <w:right w:val="none" w:sz="0" w:space="0" w:color="auto"/>
          </w:divBdr>
        </w:div>
      </w:divsChild>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13272406">
      <w:bodyDiv w:val="1"/>
      <w:marLeft w:val="0"/>
      <w:marRight w:val="0"/>
      <w:marTop w:val="0"/>
      <w:marBottom w:val="0"/>
      <w:divBdr>
        <w:top w:val="none" w:sz="0" w:space="0" w:color="auto"/>
        <w:left w:val="none" w:sz="0" w:space="0" w:color="auto"/>
        <w:bottom w:val="none" w:sz="0" w:space="0" w:color="auto"/>
        <w:right w:val="none" w:sz="0" w:space="0" w:color="auto"/>
      </w:divBdr>
      <w:divsChild>
        <w:div w:id="2000495875">
          <w:marLeft w:val="75"/>
          <w:marRight w:val="75"/>
          <w:marTop w:val="0"/>
          <w:marBottom w:val="45"/>
          <w:divBdr>
            <w:top w:val="none" w:sz="0" w:space="0" w:color="auto"/>
            <w:left w:val="none" w:sz="0" w:space="0" w:color="auto"/>
            <w:bottom w:val="none" w:sz="0" w:space="0" w:color="auto"/>
            <w:right w:val="none" w:sz="0" w:space="0" w:color="auto"/>
          </w:divBdr>
        </w:div>
      </w:divsChild>
    </w:div>
    <w:div w:id="1919441269">
      <w:bodyDiv w:val="1"/>
      <w:marLeft w:val="0"/>
      <w:marRight w:val="0"/>
      <w:marTop w:val="0"/>
      <w:marBottom w:val="0"/>
      <w:divBdr>
        <w:top w:val="none" w:sz="0" w:space="0" w:color="auto"/>
        <w:left w:val="none" w:sz="0" w:space="0" w:color="auto"/>
        <w:bottom w:val="none" w:sz="0" w:space="0" w:color="auto"/>
        <w:right w:val="none" w:sz="0" w:space="0" w:color="auto"/>
      </w:divBdr>
      <w:divsChild>
        <w:div w:id="2092314920">
          <w:marLeft w:val="1238"/>
          <w:marRight w:val="0"/>
          <w:marTop w:val="106"/>
          <w:marBottom w:val="0"/>
          <w:divBdr>
            <w:top w:val="none" w:sz="0" w:space="0" w:color="auto"/>
            <w:left w:val="none" w:sz="0" w:space="0" w:color="auto"/>
            <w:bottom w:val="none" w:sz="0" w:space="0" w:color="auto"/>
            <w:right w:val="none" w:sz="0" w:space="0" w:color="auto"/>
          </w:divBdr>
        </w:div>
      </w:divsChild>
    </w:div>
    <w:div w:id="1959214829">
      <w:bodyDiv w:val="1"/>
      <w:marLeft w:val="0"/>
      <w:marRight w:val="0"/>
      <w:marTop w:val="0"/>
      <w:marBottom w:val="0"/>
      <w:divBdr>
        <w:top w:val="none" w:sz="0" w:space="0" w:color="auto"/>
        <w:left w:val="none" w:sz="0" w:space="0" w:color="auto"/>
        <w:bottom w:val="none" w:sz="0" w:space="0" w:color="auto"/>
        <w:right w:val="none" w:sz="0" w:space="0" w:color="auto"/>
      </w:divBdr>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012634396">
      <w:bodyDiv w:val="1"/>
      <w:marLeft w:val="0"/>
      <w:marRight w:val="0"/>
      <w:marTop w:val="0"/>
      <w:marBottom w:val="0"/>
      <w:divBdr>
        <w:top w:val="none" w:sz="0" w:space="0" w:color="auto"/>
        <w:left w:val="none" w:sz="0" w:space="0" w:color="auto"/>
        <w:bottom w:val="none" w:sz="0" w:space="0" w:color="auto"/>
        <w:right w:val="none" w:sz="0" w:space="0" w:color="auto"/>
      </w:divBdr>
      <w:divsChild>
        <w:div w:id="43912259">
          <w:marLeft w:val="907"/>
          <w:marRight w:val="0"/>
          <w:marTop w:val="400"/>
          <w:marBottom w:val="0"/>
          <w:divBdr>
            <w:top w:val="none" w:sz="0" w:space="0" w:color="auto"/>
            <w:left w:val="none" w:sz="0" w:space="0" w:color="auto"/>
            <w:bottom w:val="none" w:sz="0" w:space="0" w:color="auto"/>
            <w:right w:val="none" w:sz="0" w:space="0" w:color="auto"/>
          </w:divBdr>
        </w:div>
      </w:divsChild>
    </w:div>
    <w:div w:id="2034263592">
      <w:bodyDiv w:val="1"/>
      <w:marLeft w:val="0"/>
      <w:marRight w:val="0"/>
      <w:marTop w:val="0"/>
      <w:marBottom w:val="0"/>
      <w:divBdr>
        <w:top w:val="none" w:sz="0" w:space="0" w:color="auto"/>
        <w:left w:val="none" w:sz="0" w:space="0" w:color="auto"/>
        <w:bottom w:val="none" w:sz="0" w:space="0" w:color="auto"/>
        <w:right w:val="none" w:sz="0" w:space="0" w:color="auto"/>
      </w:divBdr>
      <w:divsChild>
        <w:div w:id="63260710">
          <w:marLeft w:val="907"/>
          <w:marRight w:val="0"/>
          <w:marTop w:val="0"/>
          <w:marBottom w:val="312"/>
          <w:divBdr>
            <w:top w:val="none" w:sz="0" w:space="0" w:color="auto"/>
            <w:left w:val="none" w:sz="0" w:space="0" w:color="auto"/>
            <w:bottom w:val="none" w:sz="0" w:space="0" w:color="auto"/>
            <w:right w:val="none" w:sz="0" w:space="0" w:color="auto"/>
          </w:divBdr>
        </w:div>
        <w:div w:id="452747544">
          <w:marLeft w:val="907"/>
          <w:marRight w:val="0"/>
          <w:marTop w:val="0"/>
          <w:marBottom w:val="312"/>
          <w:divBdr>
            <w:top w:val="none" w:sz="0" w:space="0" w:color="auto"/>
            <w:left w:val="none" w:sz="0" w:space="0" w:color="auto"/>
            <w:bottom w:val="none" w:sz="0" w:space="0" w:color="auto"/>
            <w:right w:val="none" w:sz="0" w:space="0" w:color="auto"/>
          </w:divBdr>
        </w:div>
        <w:div w:id="162553959">
          <w:marLeft w:val="907"/>
          <w:marRight w:val="0"/>
          <w:marTop w:val="0"/>
          <w:marBottom w:val="312"/>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10508">
      <w:bodyDiv w:val="1"/>
      <w:marLeft w:val="0"/>
      <w:marRight w:val="0"/>
      <w:marTop w:val="0"/>
      <w:marBottom w:val="0"/>
      <w:divBdr>
        <w:top w:val="none" w:sz="0" w:space="0" w:color="auto"/>
        <w:left w:val="none" w:sz="0" w:space="0" w:color="auto"/>
        <w:bottom w:val="none" w:sz="0" w:space="0" w:color="auto"/>
        <w:right w:val="none" w:sz="0" w:space="0" w:color="auto"/>
      </w:divBdr>
      <w:divsChild>
        <w:div w:id="564682481">
          <w:marLeft w:val="547"/>
          <w:marRight w:val="0"/>
          <w:marTop w:val="400"/>
          <w:marBottom w:val="0"/>
          <w:divBdr>
            <w:top w:val="none" w:sz="0" w:space="0" w:color="auto"/>
            <w:left w:val="none" w:sz="0" w:space="0" w:color="auto"/>
            <w:bottom w:val="none" w:sz="0" w:space="0" w:color="auto"/>
            <w:right w:val="none" w:sz="0" w:space="0" w:color="auto"/>
          </w:divBdr>
        </w:div>
        <w:div w:id="467625005">
          <w:marLeft w:val="1080"/>
          <w:marRight w:val="0"/>
          <w:marTop w:val="120"/>
          <w:marBottom w:val="0"/>
          <w:divBdr>
            <w:top w:val="none" w:sz="0" w:space="0" w:color="auto"/>
            <w:left w:val="none" w:sz="0" w:space="0" w:color="auto"/>
            <w:bottom w:val="none" w:sz="0" w:space="0" w:color="auto"/>
            <w:right w:val="none" w:sz="0" w:space="0" w:color="auto"/>
          </w:divBdr>
        </w:div>
        <w:div w:id="1556313471">
          <w:marLeft w:val="547"/>
          <w:marRight w:val="0"/>
          <w:marTop w:val="400"/>
          <w:marBottom w:val="0"/>
          <w:divBdr>
            <w:top w:val="none" w:sz="0" w:space="0" w:color="auto"/>
            <w:left w:val="none" w:sz="0" w:space="0" w:color="auto"/>
            <w:bottom w:val="none" w:sz="0" w:space="0" w:color="auto"/>
            <w:right w:val="none" w:sz="0" w:space="0" w:color="auto"/>
          </w:divBdr>
        </w:div>
        <w:div w:id="1719620394">
          <w:marLeft w:val="547"/>
          <w:marRight w:val="0"/>
          <w:marTop w:val="400"/>
          <w:marBottom w:val="0"/>
          <w:divBdr>
            <w:top w:val="none" w:sz="0" w:space="0" w:color="auto"/>
            <w:left w:val="none" w:sz="0" w:space="0" w:color="auto"/>
            <w:bottom w:val="none" w:sz="0" w:space="0" w:color="auto"/>
            <w:right w:val="none" w:sz="0" w:space="0" w:color="auto"/>
          </w:divBdr>
        </w:div>
        <w:div w:id="699740353">
          <w:marLeft w:val="1080"/>
          <w:marRight w:val="0"/>
          <w:marTop w:val="120"/>
          <w:marBottom w:val="0"/>
          <w:divBdr>
            <w:top w:val="none" w:sz="0" w:space="0" w:color="auto"/>
            <w:left w:val="none" w:sz="0" w:space="0" w:color="auto"/>
            <w:bottom w:val="none" w:sz="0" w:space="0" w:color="auto"/>
            <w:right w:val="none" w:sz="0" w:space="0" w:color="auto"/>
          </w:divBdr>
        </w:div>
        <w:div w:id="859121679">
          <w:marLeft w:val="1080"/>
          <w:marRight w:val="0"/>
          <w:marTop w:val="120"/>
          <w:marBottom w:val="0"/>
          <w:divBdr>
            <w:top w:val="none" w:sz="0" w:space="0" w:color="auto"/>
            <w:left w:val="none" w:sz="0" w:space="0" w:color="auto"/>
            <w:bottom w:val="none" w:sz="0" w:space="0" w:color="auto"/>
            <w:right w:val="none" w:sz="0" w:space="0" w:color="auto"/>
          </w:divBdr>
        </w:div>
        <w:div w:id="1957638223">
          <w:marLeft w:val="1080"/>
          <w:marRight w:val="0"/>
          <w:marTop w:val="120"/>
          <w:marBottom w:val="0"/>
          <w:divBdr>
            <w:top w:val="none" w:sz="0" w:space="0" w:color="auto"/>
            <w:left w:val="none" w:sz="0" w:space="0" w:color="auto"/>
            <w:bottom w:val="none" w:sz="0" w:space="0" w:color="auto"/>
            <w:right w:val="none" w:sz="0" w:space="0" w:color="auto"/>
          </w:divBdr>
        </w:div>
        <w:div w:id="1219902673">
          <w:marLeft w:val="547"/>
          <w:marRight w:val="0"/>
          <w:marTop w:val="400"/>
          <w:marBottom w:val="0"/>
          <w:divBdr>
            <w:top w:val="none" w:sz="0" w:space="0" w:color="auto"/>
            <w:left w:val="none" w:sz="0" w:space="0" w:color="auto"/>
            <w:bottom w:val="none" w:sz="0" w:space="0" w:color="auto"/>
            <w:right w:val="none" w:sz="0" w:space="0" w:color="auto"/>
          </w:divBdr>
        </w:div>
        <w:div w:id="969820207">
          <w:marLeft w:val="547"/>
          <w:marRight w:val="0"/>
          <w:marTop w:val="400"/>
          <w:marBottom w:val="0"/>
          <w:divBdr>
            <w:top w:val="none" w:sz="0" w:space="0" w:color="auto"/>
            <w:left w:val="none" w:sz="0" w:space="0" w:color="auto"/>
            <w:bottom w:val="none" w:sz="0" w:space="0" w:color="auto"/>
            <w:right w:val="none" w:sz="0" w:space="0" w:color="auto"/>
          </w:divBdr>
        </w:div>
        <w:div w:id="1622031906">
          <w:marLeft w:val="547"/>
          <w:marRight w:val="0"/>
          <w:marTop w:val="400"/>
          <w:marBottom w:val="0"/>
          <w:divBdr>
            <w:top w:val="none" w:sz="0" w:space="0" w:color="auto"/>
            <w:left w:val="none" w:sz="0" w:space="0" w:color="auto"/>
            <w:bottom w:val="none" w:sz="0" w:space="0" w:color="auto"/>
            <w:right w:val="none" w:sz="0" w:space="0" w:color="auto"/>
          </w:divBdr>
        </w:div>
        <w:div w:id="1950425638">
          <w:marLeft w:val="547"/>
          <w:marRight w:val="0"/>
          <w:marTop w:val="400"/>
          <w:marBottom w:val="0"/>
          <w:divBdr>
            <w:top w:val="none" w:sz="0" w:space="0" w:color="auto"/>
            <w:left w:val="none" w:sz="0" w:space="0" w:color="auto"/>
            <w:bottom w:val="none" w:sz="0" w:space="0" w:color="auto"/>
            <w:right w:val="none" w:sz="0" w:space="0" w:color="auto"/>
          </w:divBdr>
        </w:div>
        <w:div w:id="131100620">
          <w:marLeft w:val="547"/>
          <w:marRight w:val="0"/>
          <w:marTop w:val="4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D70AD-0539-4A4E-AF6A-9EF775214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6</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20</cp:revision>
  <cp:lastPrinted>2015-10-09T13:43:00Z</cp:lastPrinted>
  <dcterms:created xsi:type="dcterms:W3CDTF">2015-10-15T12:26:00Z</dcterms:created>
  <dcterms:modified xsi:type="dcterms:W3CDTF">2015-11-04T08:42:00Z</dcterms:modified>
</cp:coreProperties>
</file>