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83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6BF5" w:rsidRDefault="00726BF5" w:rsidP="00405895">
                            <w:pPr>
                              <w:jc w:val="center"/>
                              <w:rPr>
                                <w:b/>
                                <w:bCs/>
                                <w:color w:val="002060"/>
                                <w:sz w:val="44"/>
                                <w:szCs w:val="40"/>
                              </w:rPr>
                            </w:pPr>
                            <w:r>
                              <w:rPr>
                                <w:sz w:val="24"/>
                              </w:rPr>
                              <w:t xml:space="preserve">   </w:t>
                            </w:r>
                            <w:r>
                              <w:rPr>
                                <w:b/>
                                <w:bCs/>
                                <w:color w:val="002060"/>
                                <w:sz w:val="44"/>
                                <w:szCs w:val="40"/>
                              </w:rPr>
                              <w:t>Assignment Cover Sheet</w:t>
                            </w:r>
                          </w:p>
                          <w:p w:rsidR="00726BF5" w:rsidRDefault="00726B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26BF5" w:rsidRDefault="00726BF5" w:rsidP="00405895">
                      <w:pPr>
                        <w:jc w:val="center"/>
                        <w:rPr>
                          <w:b/>
                          <w:bCs/>
                          <w:color w:val="002060"/>
                          <w:sz w:val="44"/>
                          <w:szCs w:val="40"/>
                        </w:rPr>
                      </w:pPr>
                      <w:r>
                        <w:rPr>
                          <w:sz w:val="24"/>
                        </w:rPr>
                        <w:t xml:space="preserve">   </w:t>
                      </w:r>
                      <w:r>
                        <w:rPr>
                          <w:b/>
                          <w:bCs/>
                          <w:color w:val="002060"/>
                          <w:sz w:val="44"/>
                          <w:szCs w:val="40"/>
                        </w:rPr>
                        <w:t>Assignment Cover Sheet</w:t>
                      </w:r>
                    </w:p>
                    <w:p w:rsidR="00726BF5" w:rsidRDefault="00726BF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83D">
            <w:pPr>
              <w:pStyle w:val="Default"/>
              <w:rPr>
                <w:rFonts w:asciiTheme="minorHAnsi" w:hAnsiTheme="minorHAnsi"/>
              </w:rPr>
            </w:pPr>
            <w:r>
              <w:rPr>
                <w:rFonts w:asciiTheme="minorHAnsi" w:hAnsiTheme="minorHAnsi"/>
              </w:rPr>
              <w:t>Kwanele Nyathi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83D">
            <w:pPr>
              <w:pStyle w:val="Default"/>
              <w:rPr>
                <w:rFonts w:asciiTheme="minorHAnsi" w:hAnsiTheme="minorHAnsi"/>
              </w:rPr>
            </w:pPr>
            <w:r>
              <w:rPr>
                <w:rFonts w:asciiTheme="minorHAnsi" w:hAnsiTheme="minorHAnsi"/>
              </w:rPr>
              <w:t>1270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99" w:rsidP="00DA7F65">
            <w:pPr>
              <w:pStyle w:val="Default"/>
              <w:rPr>
                <w:rFonts w:asciiTheme="minorHAnsi" w:hAnsiTheme="minorHAnsi"/>
              </w:rPr>
            </w:pPr>
            <w:r>
              <w:rPr>
                <w:rFonts w:asciiTheme="minorHAnsi" w:hAnsiTheme="minorHAnsi"/>
              </w:rPr>
              <w:t>Working in a Forensic Team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E99">
            <w: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87193B">
        <w:tc>
          <w:tcPr>
            <w:tcW w:w="9016" w:type="dxa"/>
          </w:tcPr>
          <w:p w:rsidR="00CE5C2F" w:rsidRPr="00155960" w:rsidRDefault="003F530B" w:rsidP="00F750E9">
            <w:pPr>
              <w:rPr>
                <w:rStyle w:val="a"/>
                <w:rFonts w:ascii="Arial" w:hAnsi="Arial" w:cs="Arial"/>
                <w:sz w:val="24"/>
                <w:szCs w:val="24"/>
              </w:rPr>
            </w:pPr>
            <w:r w:rsidRPr="00155960">
              <w:rPr>
                <w:rFonts w:ascii="Arial" w:hAnsi="Arial" w:cs="Arial"/>
                <w:b/>
                <w:sz w:val="24"/>
                <w:szCs w:val="24"/>
                <w:u w:val="single"/>
              </w:rPr>
              <w:t>Question 1</w:t>
            </w:r>
          </w:p>
          <w:p w:rsidR="00B70300" w:rsidRDefault="0099307F" w:rsidP="000E092D">
            <w:pPr>
              <w:pStyle w:val="ListParagraph"/>
              <w:numPr>
                <w:ilvl w:val="0"/>
                <w:numId w:val="41"/>
              </w:numPr>
              <w:rPr>
                <w:rFonts w:ascii="Arial" w:hAnsi="Arial" w:cs="Arial"/>
                <w:sz w:val="24"/>
                <w:szCs w:val="24"/>
              </w:rPr>
            </w:pPr>
            <w:r>
              <w:rPr>
                <w:rFonts w:ascii="Arial" w:hAnsi="Arial" w:cs="Arial"/>
                <w:sz w:val="24"/>
                <w:szCs w:val="24"/>
              </w:rPr>
              <w:t xml:space="preserve">The work of the internal auditor is to </w:t>
            </w:r>
            <w:r w:rsidRPr="0099307F">
              <w:rPr>
                <w:rFonts w:ascii="Arial" w:hAnsi="Arial" w:cs="Arial"/>
                <w:sz w:val="24"/>
                <w:szCs w:val="24"/>
              </w:rPr>
              <w:t>examine accounts and transactions together with the underlying infrastructure of accounting sys</w:t>
            </w:r>
            <w:r>
              <w:rPr>
                <w:rFonts w:ascii="Arial" w:hAnsi="Arial" w:cs="Arial"/>
                <w:sz w:val="24"/>
                <w:szCs w:val="24"/>
              </w:rPr>
              <w:t>tems and built-in risk controls and to</w:t>
            </w:r>
            <w:r w:rsidRPr="0099307F">
              <w:rPr>
                <w:rFonts w:ascii="Arial" w:hAnsi="Arial" w:cs="Arial"/>
                <w:sz w:val="24"/>
                <w:szCs w:val="24"/>
              </w:rPr>
              <w:t xml:space="preserve"> clear up discrepancies or clarify the exact nature of a problem</w:t>
            </w:r>
            <w:r>
              <w:rPr>
                <w:rFonts w:ascii="Arial" w:hAnsi="Arial" w:cs="Arial"/>
                <w:sz w:val="24"/>
                <w:szCs w:val="24"/>
              </w:rPr>
              <w:t>. They also evaluate the internal controls by focusing on control assurance, which involves compliance audit s and i</w:t>
            </w:r>
            <w:r w:rsidRPr="0099307F">
              <w:rPr>
                <w:rFonts w:ascii="Arial" w:hAnsi="Arial" w:cs="Arial"/>
                <w:sz w:val="24"/>
                <w:szCs w:val="24"/>
              </w:rPr>
              <w:t xml:space="preserve">f they identify a control deficiency, they recommend to management certain appropriate solutions. </w:t>
            </w:r>
            <w:r>
              <w:rPr>
                <w:rFonts w:ascii="Arial" w:hAnsi="Arial" w:cs="Arial"/>
                <w:sz w:val="24"/>
                <w:szCs w:val="24"/>
              </w:rPr>
              <w:t>In</w:t>
            </w:r>
            <w:r w:rsidRPr="0099307F">
              <w:rPr>
                <w:rFonts w:ascii="Arial" w:hAnsi="Arial" w:cs="Arial"/>
                <w:sz w:val="24"/>
                <w:szCs w:val="24"/>
              </w:rPr>
              <w:t xml:space="preserve"> business processes, </w:t>
            </w:r>
            <w:r>
              <w:rPr>
                <w:rFonts w:ascii="Arial" w:hAnsi="Arial" w:cs="Arial"/>
                <w:sz w:val="24"/>
                <w:szCs w:val="24"/>
              </w:rPr>
              <w:t>they are</w:t>
            </w:r>
            <w:r w:rsidRPr="0099307F">
              <w:rPr>
                <w:rFonts w:ascii="Arial" w:hAnsi="Arial" w:cs="Arial"/>
                <w:sz w:val="24"/>
                <w:szCs w:val="24"/>
              </w:rPr>
              <w:t xml:space="preserve"> constantly on the lookout for inefficiencies and better ways to work, again making recommendations to management. </w:t>
            </w:r>
            <w:r>
              <w:rPr>
                <w:rFonts w:ascii="Arial" w:hAnsi="Arial" w:cs="Arial"/>
                <w:sz w:val="24"/>
                <w:szCs w:val="24"/>
              </w:rPr>
              <w:t xml:space="preserve">In summary the work of the internal audit is perform transaction audits, internal control evaluation and business process improvements. </w:t>
            </w:r>
          </w:p>
          <w:p w:rsidR="00423F23" w:rsidRPr="0099307F" w:rsidRDefault="00423F23" w:rsidP="00423F23">
            <w:pPr>
              <w:pStyle w:val="ListParagraph"/>
              <w:rPr>
                <w:rFonts w:ascii="Arial" w:hAnsi="Arial" w:cs="Arial"/>
                <w:sz w:val="24"/>
                <w:szCs w:val="24"/>
              </w:rPr>
            </w:pPr>
          </w:p>
          <w:p w:rsidR="0099307F" w:rsidRDefault="00F67458" w:rsidP="00D71032">
            <w:pPr>
              <w:pStyle w:val="ListParagraph"/>
              <w:numPr>
                <w:ilvl w:val="0"/>
                <w:numId w:val="41"/>
              </w:numPr>
              <w:rPr>
                <w:rFonts w:ascii="Arial" w:hAnsi="Arial" w:cs="Arial"/>
                <w:sz w:val="24"/>
                <w:szCs w:val="24"/>
              </w:rPr>
            </w:pPr>
            <w:r>
              <w:rPr>
                <w:rFonts w:ascii="Arial" w:hAnsi="Arial" w:cs="Arial"/>
                <w:sz w:val="24"/>
                <w:szCs w:val="24"/>
              </w:rPr>
              <w:t>The interaction between external auditors and forensic accountants is mainly on the client history. The forensic accountant must understand the relationship between the external auditor and the company for effective and efficient communication during the investigation. External auditors are useful source of information to the forensic accountant because of their past experience with the company. Information from external auditor can help the forensic accountant to make a powerful start to the investigation since they are knowledgably about the company’s risk areas, business processes, systems etc. From the external auditors working papers the forensic accountant will gain a better understanding of organizational culture and personnel.</w:t>
            </w:r>
          </w:p>
          <w:p w:rsidR="00423F23" w:rsidRPr="00423F23" w:rsidRDefault="00423F23" w:rsidP="00423F23">
            <w:pPr>
              <w:pStyle w:val="ListParagraph"/>
              <w:rPr>
                <w:rFonts w:ascii="Arial" w:hAnsi="Arial" w:cs="Arial"/>
                <w:sz w:val="24"/>
                <w:szCs w:val="24"/>
              </w:rPr>
            </w:pPr>
          </w:p>
          <w:p w:rsidR="00507C18" w:rsidRDefault="00507C18" w:rsidP="0066446F">
            <w:pPr>
              <w:pStyle w:val="ListParagraph"/>
              <w:numPr>
                <w:ilvl w:val="0"/>
                <w:numId w:val="41"/>
              </w:numPr>
              <w:rPr>
                <w:rFonts w:ascii="Arial" w:hAnsi="Arial" w:cs="Arial"/>
                <w:sz w:val="24"/>
                <w:szCs w:val="24"/>
              </w:rPr>
            </w:pPr>
            <w:r>
              <w:rPr>
                <w:rFonts w:ascii="Arial" w:hAnsi="Arial" w:cs="Arial"/>
                <w:sz w:val="24"/>
                <w:szCs w:val="24"/>
              </w:rPr>
              <w:t>The objectives of internal auditors in forensic investigations are as follows:</w:t>
            </w:r>
          </w:p>
          <w:p w:rsidR="00507C18" w:rsidRDefault="00507C18" w:rsidP="00507C18">
            <w:pPr>
              <w:pStyle w:val="ListParagraph"/>
              <w:numPr>
                <w:ilvl w:val="0"/>
                <w:numId w:val="42"/>
              </w:numPr>
              <w:rPr>
                <w:rFonts w:ascii="Arial" w:hAnsi="Arial" w:cs="Arial"/>
                <w:sz w:val="24"/>
                <w:szCs w:val="24"/>
              </w:rPr>
            </w:pPr>
            <w:r>
              <w:rPr>
                <w:rFonts w:ascii="Arial" w:hAnsi="Arial" w:cs="Arial"/>
                <w:sz w:val="24"/>
                <w:szCs w:val="24"/>
              </w:rPr>
              <w:t>To work</w:t>
            </w:r>
            <w:r w:rsidR="00F67458" w:rsidRPr="00F67458">
              <w:rPr>
                <w:rFonts w:ascii="Arial" w:hAnsi="Arial" w:cs="Arial"/>
                <w:sz w:val="24"/>
                <w:szCs w:val="24"/>
              </w:rPr>
              <w:t xml:space="preserve"> in cooperation with the manag</w:t>
            </w:r>
            <w:r>
              <w:rPr>
                <w:rFonts w:ascii="Arial" w:hAnsi="Arial" w:cs="Arial"/>
                <w:sz w:val="24"/>
                <w:szCs w:val="24"/>
              </w:rPr>
              <w:t>ement.</w:t>
            </w:r>
          </w:p>
          <w:p w:rsidR="00507C18" w:rsidRDefault="00507C18" w:rsidP="00507C18">
            <w:pPr>
              <w:pStyle w:val="ListParagraph"/>
              <w:numPr>
                <w:ilvl w:val="0"/>
                <w:numId w:val="42"/>
              </w:numPr>
              <w:rPr>
                <w:rFonts w:ascii="Arial" w:hAnsi="Arial" w:cs="Arial"/>
                <w:sz w:val="24"/>
                <w:szCs w:val="24"/>
              </w:rPr>
            </w:pPr>
            <w:r>
              <w:rPr>
                <w:rFonts w:ascii="Arial" w:hAnsi="Arial" w:cs="Arial"/>
                <w:sz w:val="24"/>
                <w:szCs w:val="24"/>
              </w:rPr>
              <w:t>To complete</w:t>
            </w:r>
            <w:r w:rsidR="00F67458" w:rsidRPr="00F67458">
              <w:rPr>
                <w:rFonts w:ascii="Arial" w:hAnsi="Arial" w:cs="Arial"/>
                <w:sz w:val="24"/>
                <w:szCs w:val="24"/>
              </w:rPr>
              <w:t xml:space="preserve"> the annual audit plan</w:t>
            </w:r>
            <w:r w:rsidR="00F67458" w:rsidRPr="00F67458">
              <w:rPr>
                <w:rFonts w:ascii="Arial" w:hAnsi="Arial" w:cs="Arial"/>
                <w:sz w:val="24"/>
                <w:szCs w:val="24"/>
              </w:rPr>
              <w:t xml:space="preserve"> </w:t>
            </w:r>
            <w:r w:rsidR="00F67458" w:rsidRPr="00F67458">
              <w:rPr>
                <w:rFonts w:ascii="Arial" w:hAnsi="Arial" w:cs="Arial"/>
                <w:sz w:val="24"/>
                <w:szCs w:val="24"/>
              </w:rPr>
              <w:t>within the scheduled time period</w:t>
            </w:r>
          </w:p>
          <w:p w:rsidR="00F67458" w:rsidRDefault="00507C18" w:rsidP="00507C18">
            <w:pPr>
              <w:pStyle w:val="ListParagraph"/>
              <w:numPr>
                <w:ilvl w:val="0"/>
                <w:numId w:val="42"/>
              </w:numPr>
              <w:rPr>
                <w:rFonts w:ascii="Arial" w:hAnsi="Arial" w:cs="Arial"/>
                <w:sz w:val="24"/>
                <w:szCs w:val="24"/>
              </w:rPr>
            </w:pPr>
            <w:r>
              <w:rPr>
                <w:rFonts w:ascii="Arial" w:hAnsi="Arial" w:cs="Arial"/>
                <w:sz w:val="24"/>
                <w:szCs w:val="24"/>
              </w:rPr>
              <w:t xml:space="preserve">And </w:t>
            </w:r>
            <w:r w:rsidR="00312179">
              <w:rPr>
                <w:rFonts w:ascii="Arial" w:hAnsi="Arial" w:cs="Arial"/>
                <w:sz w:val="24"/>
                <w:szCs w:val="24"/>
              </w:rPr>
              <w:t xml:space="preserve">to </w:t>
            </w:r>
            <w:r w:rsidR="00312179" w:rsidRPr="00F67458">
              <w:rPr>
                <w:rFonts w:ascii="Arial" w:hAnsi="Arial" w:cs="Arial"/>
                <w:sz w:val="24"/>
                <w:szCs w:val="24"/>
              </w:rPr>
              <w:t>shield</w:t>
            </w:r>
            <w:r w:rsidR="00F67458" w:rsidRPr="00F67458">
              <w:rPr>
                <w:rFonts w:ascii="Arial" w:hAnsi="Arial" w:cs="Arial"/>
                <w:sz w:val="24"/>
                <w:szCs w:val="24"/>
              </w:rPr>
              <w:t xml:space="preserve"> the int</w:t>
            </w:r>
            <w:r>
              <w:rPr>
                <w:rFonts w:ascii="Arial" w:hAnsi="Arial" w:cs="Arial"/>
                <w:sz w:val="24"/>
                <w:szCs w:val="24"/>
              </w:rPr>
              <w:t>ernal audit team from criticism.</w:t>
            </w:r>
          </w:p>
          <w:p w:rsidR="00423F23" w:rsidRPr="00F67458" w:rsidRDefault="00423F23" w:rsidP="00423F23">
            <w:pPr>
              <w:pStyle w:val="ListParagraph"/>
              <w:ind w:left="1440"/>
              <w:rPr>
                <w:rFonts w:ascii="Arial" w:hAnsi="Arial" w:cs="Arial"/>
                <w:sz w:val="24"/>
                <w:szCs w:val="24"/>
              </w:rPr>
            </w:pPr>
          </w:p>
          <w:p w:rsidR="00F67458" w:rsidRDefault="00312179" w:rsidP="00D71032">
            <w:pPr>
              <w:pStyle w:val="ListParagraph"/>
              <w:numPr>
                <w:ilvl w:val="0"/>
                <w:numId w:val="41"/>
              </w:numPr>
              <w:rPr>
                <w:rFonts w:ascii="Arial" w:hAnsi="Arial" w:cs="Arial"/>
                <w:sz w:val="24"/>
                <w:szCs w:val="24"/>
              </w:rPr>
            </w:pPr>
            <w:r>
              <w:rPr>
                <w:rFonts w:ascii="Arial" w:hAnsi="Arial" w:cs="Arial"/>
                <w:sz w:val="24"/>
                <w:szCs w:val="24"/>
              </w:rPr>
              <w:t>The role of the forensic accounting investigators among others is to :</w:t>
            </w:r>
          </w:p>
          <w:p w:rsidR="00312179" w:rsidRDefault="00312179" w:rsidP="00B34D93">
            <w:pPr>
              <w:pStyle w:val="ListParagraph"/>
              <w:numPr>
                <w:ilvl w:val="0"/>
                <w:numId w:val="43"/>
              </w:numPr>
              <w:rPr>
                <w:rFonts w:ascii="Arial" w:hAnsi="Arial" w:cs="Arial"/>
                <w:sz w:val="24"/>
                <w:szCs w:val="24"/>
              </w:rPr>
            </w:pPr>
            <w:r w:rsidRPr="00312179">
              <w:rPr>
                <w:rFonts w:ascii="Arial" w:hAnsi="Arial" w:cs="Arial"/>
                <w:sz w:val="24"/>
                <w:szCs w:val="24"/>
              </w:rPr>
              <w:t>Help in s</w:t>
            </w:r>
            <w:r w:rsidRPr="00312179">
              <w:rPr>
                <w:rFonts w:ascii="Arial" w:hAnsi="Arial" w:cs="Arial"/>
                <w:sz w:val="24"/>
                <w:szCs w:val="24"/>
              </w:rPr>
              <w:t>kills in planning and conducting a financial crime investigation.</w:t>
            </w:r>
          </w:p>
          <w:p w:rsidR="00312179" w:rsidRDefault="00312179" w:rsidP="00A401F0">
            <w:pPr>
              <w:pStyle w:val="ListParagraph"/>
              <w:numPr>
                <w:ilvl w:val="0"/>
                <w:numId w:val="43"/>
              </w:numPr>
              <w:rPr>
                <w:rFonts w:ascii="Arial" w:hAnsi="Arial" w:cs="Arial"/>
                <w:sz w:val="24"/>
                <w:szCs w:val="24"/>
              </w:rPr>
            </w:pPr>
            <w:r w:rsidRPr="00312179">
              <w:rPr>
                <w:rFonts w:ascii="Arial" w:hAnsi="Arial" w:cs="Arial"/>
                <w:sz w:val="24"/>
                <w:szCs w:val="24"/>
              </w:rPr>
              <w:t>Interviewing skills including both fact-finding interviews with witnesses and admission-seeking</w:t>
            </w:r>
            <w:r w:rsidRPr="00312179">
              <w:rPr>
                <w:rFonts w:ascii="Arial" w:hAnsi="Arial" w:cs="Arial"/>
                <w:sz w:val="24"/>
                <w:szCs w:val="24"/>
              </w:rPr>
              <w:t xml:space="preserve"> </w:t>
            </w:r>
            <w:r w:rsidRPr="00312179">
              <w:rPr>
                <w:rFonts w:ascii="Arial" w:hAnsi="Arial" w:cs="Arial"/>
                <w:sz w:val="24"/>
                <w:szCs w:val="24"/>
              </w:rPr>
              <w:t>with suspects.</w:t>
            </w:r>
          </w:p>
          <w:p w:rsidR="00312179" w:rsidRDefault="00312179" w:rsidP="00312179">
            <w:pPr>
              <w:pStyle w:val="ListParagraph"/>
              <w:numPr>
                <w:ilvl w:val="0"/>
                <w:numId w:val="43"/>
              </w:numPr>
              <w:rPr>
                <w:rFonts w:ascii="Arial" w:hAnsi="Arial" w:cs="Arial"/>
                <w:sz w:val="24"/>
                <w:szCs w:val="24"/>
              </w:rPr>
            </w:pPr>
            <w:r w:rsidRPr="00312179">
              <w:rPr>
                <w:rFonts w:ascii="Arial" w:hAnsi="Arial" w:cs="Arial"/>
                <w:sz w:val="24"/>
                <w:szCs w:val="24"/>
              </w:rPr>
              <w:lastRenderedPageBreak/>
              <w:t>Expertise in data mining and data analysis of the company’s books, records and electronic data</w:t>
            </w:r>
            <w:r>
              <w:rPr>
                <w:rFonts w:ascii="Arial" w:hAnsi="Arial" w:cs="Arial"/>
                <w:sz w:val="24"/>
                <w:szCs w:val="24"/>
              </w:rPr>
              <w:t xml:space="preserve"> </w:t>
            </w:r>
            <w:r w:rsidRPr="00312179">
              <w:rPr>
                <w:rFonts w:ascii="Arial" w:hAnsi="Arial" w:cs="Arial"/>
                <w:sz w:val="24"/>
                <w:szCs w:val="24"/>
              </w:rPr>
              <w:t>such as e-mails.</w:t>
            </w:r>
          </w:p>
          <w:p w:rsidR="00312179" w:rsidRDefault="00312179" w:rsidP="00C01FA1">
            <w:pPr>
              <w:pStyle w:val="ListParagraph"/>
              <w:numPr>
                <w:ilvl w:val="0"/>
                <w:numId w:val="43"/>
              </w:numPr>
              <w:rPr>
                <w:rFonts w:ascii="Arial" w:hAnsi="Arial" w:cs="Arial"/>
                <w:sz w:val="24"/>
                <w:szCs w:val="24"/>
              </w:rPr>
            </w:pPr>
            <w:r w:rsidRPr="00312179">
              <w:rPr>
                <w:rFonts w:ascii="Arial" w:hAnsi="Arial" w:cs="Arial"/>
                <w:sz w:val="24"/>
                <w:szCs w:val="24"/>
              </w:rPr>
              <w:t>Expertise in forensic imaging, information technology, e-mail search tools, etc.</w:t>
            </w:r>
          </w:p>
          <w:p w:rsidR="00312179" w:rsidRDefault="00312179" w:rsidP="003A7642">
            <w:pPr>
              <w:pStyle w:val="ListParagraph"/>
              <w:numPr>
                <w:ilvl w:val="0"/>
                <w:numId w:val="43"/>
              </w:numPr>
              <w:rPr>
                <w:rFonts w:ascii="Arial" w:hAnsi="Arial" w:cs="Arial"/>
                <w:sz w:val="24"/>
                <w:szCs w:val="24"/>
              </w:rPr>
            </w:pPr>
            <w:r w:rsidRPr="00312179">
              <w:rPr>
                <w:rFonts w:ascii="Arial" w:hAnsi="Arial" w:cs="Arial"/>
                <w:sz w:val="24"/>
                <w:szCs w:val="24"/>
              </w:rPr>
              <w:t>Ability to provide assistance to counsel in developing various investigative techniques and procedures, and different hypotheses.</w:t>
            </w:r>
          </w:p>
          <w:p w:rsidR="00312179" w:rsidRDefault="00312179" w:rsidP="002F15DA">
            <w:pPr>
              <w:pStyle w:val="ListParagraph"/>
              <w:numPr>
                <w:ilvl w:val="0"/>
                <w:numId w:val="43"/>
              </w:numPr>
              <w:rPr>
                <w:rFonts w:ascii="Arial" w:hAnsi="Arial" w:cs="Arial"/>
                <w:sz w:val="24"/>
                <w:szCs w:val="24"/>
              </w:rPr>
            </w:pPr>
            <w:r w:rsidRPr="00312179">
              <w:rPr>
                <w:rFonts w:ascii="Arial" w:hAnsi="Arial" w:cs="Arial"/>
                <w:sz w:val="24"/>
                <w:szCs w:val="24"/>
              </w:rPr>
              <w:t>Preparation of the sections of draft and final reports pertaining to accounting, reporting, and financial information and assisting the counsel during report preparation.</w:t>
            </w:r>
          </w:p>
          <w:p w:rsidR="00312179" w:rsidRDefault="00312179" w:rsidP="000D7F79">
            <w:pPr>
              <w:pStyle w:val="ListParagraph"/>
              <w:numPr>
                <w:ilvl w:val="0"/>
                <w:numId w:val="43"/>
              </w:numPr>
              <w:rPr>
                <w:rFonts w:ascii="Arial" w:hAnsi="Arial" w:cs="Arial"/>
                <w:sz w:val="24"/>
                <w:szCs w:val="24"/>
              </w:rPr>
            </w:pPr>
            <w:r w:rsidRPr="00312179">
              <w:rPr>
                <w:rFonts w:ascii="Arial" w:hAnsi="Arial" w:cs="Arial"/>
                <w:sz w:val="24"/>
                <w:szCs w:val="24"/>
              </w:rPr>
              <w:t>Coordinating with internal and external auditors as well as the audit committee.</w:t>
            </w:r>
          </w:p>
          <w:p w:rsidR="00423F23" w:rsidRDefault="00312179" w:rsidP="00312179">
            <w:pPr>
              <w:pStyle w:val="ListParagraph"/>
              <w:numPr>
                <w:ilvl w:val="0"/>
                <w:numId w:val="43"/>
              </w:numPr>
              <w:rPr>
                <w:rFonts w:ascii="Arial" w:hAnsi="Arial" w:cs="Arial"/>
                <w:sz w:val="24"/>
                <w:szCs w:val="24"/>
              </w:rPr>
            </w:pPr>
            <w:r w:rsidRPr="00312179">
              <w:rPr>
                <w:rFonts w:ascii="Arial" w:hAnsi="Arial" w:cs="Arial"/>
                <w:sz w:val="24"/>
                <w:szCs w:val="24"/>
              </w:rPr>
              <w:t>Reviewing and critically analyzing financial statements, accounting reports, and advice provided</w:t>
            </w:r>
            <w:r>
              <w:rPr>
                <w:rFonts w:ascii="Arial" w:hAnsi="Arial" w:cs="Arial"/>
                <w:sz w:val="24"/>
                <w:szCs w:val="24"/>
              </w:rPr>
              <w:t xml:space="preserve"> </w:t>
            </w:r>
            <w:r w:rsidRPr="00312179">
              <w:rPr>
                <w:rFonts w:ascii="Arial" w:hAnsi="Arial" w:cs="Arial"/>
                <w:sz w:val="24"/>
                <w:szCs w:val="24"/>
              </w:rPr>
              <w:t>by other experts and specialists.</w:t>
            </w:r>
          </w:p>
          <w:p w:rsidR="002E2BE4" w:rsidRPr="002E2BE4" w:rsidRDefault="00312179" w:rsidP="00423F23">
            <w:pPr>
              <w:pStyle w:val="ListParagraph"/>
              <w:ind w:left="1440"/>
              <w:rPr>
                <w:rFonts w:ascii="Arial" w:hAnsi="Arial" w:cs="Arial"/>
                <w:sz w:val="24"/>
                <w:szCs w:val="24"/>
              </w:rPr>
            </w:pPr>
            <w:r w:rsidRPr="002E2BE4">
              <w:rPr>
                <w:rFonts w:ascii="Arial" w:hAnsi="Arial" w:cs="Arial"/>
                <w:sz w:val="24"/>
                <w:szCs w:val="24"/>
              </w:rPr>
              <w:t xml:space="preserve"> </w:t>
            </w:r>
          </w:p>
          <w:p w:rsidR="003F530B" w:rsidRDefault="003F530B" w:rsidP="00C566AD">
            <w:pPr>
              <w:rPr>
                <w:rFonts w:ascii="Arial" w:hAnsi="Arial" w:cs="Arial"/>
                <w:b/>
                <w:sz w:val="24"/>
                <w:szCs w:val="24"/>
                <w:u w:val="single"/>
              </w:rPr>
            </w:pPr>
            <w:r w:rsidRPr="00C566AD">
              <w:rPr>
                <w:rFonts w:ascii="Arial" w:hAnsi="Arial" w:cs="Arial"/>
                <w:b/>
                <w:sz w:val="24"/>
                <w:szCs w:val="24"/>
                <w:u w:val="single"/>
              </w:rPr>
              <w:t>Question 2</w:t>
            </w:r>
          </w:p>
          <w:p w:rsidR="005276A7" w:rsidRDefault="00C268D6" w:rsidP="00C268D6">
            <w:pPr>
              <w:autoSpaceDE w:val="0"/>
              <w:autoSpaceDN w:val="0"/>
              <w:adjustRightInd w:val="0"/>
              <w:rPr>
                <w:rFonts w:ascii="Arial" w:hAnsi="Arial" w:cs="Arial"/>
                <w:sz w:val="24"/>
                <w:szCs w:val="24"/>
              </w:rPr>
            </w:pPr>
            <w:r w:rsidRPr="00C268D6">
              <w:rPr>
                <w:rFonts w:ascii="Arial" w:hAnsi="Arial" w:cs="Arial"/>
                <w:sz w:val="24"/>
                <w:szCs w:val="24"/>
              </w:rPr>
              <w:t xml:space="preserve">Forensic </w:t>
            </w:r>
            <w:r>
              <w:rPr>
                <w:rFonts w:ascii="Arial" w:hAnsi="Arial" w:cs="Arial"/>
                <w:sz w:val="24"/>
                <w:szCs w:val="24"/>
              </w:rPr>
              <w:t>accounting investigators work with lawyers in the following work:</w:t>
            </w:r>
          </w:p>
          <w:p w:rsidR="00C268D6" w:rsidRDefault="00C268D6" w:rsidP="00C268D6">
            <w:pPr>
              <w:pStyle w:val="ListParagraph"/>
              <w:numPr>
                <w:ilvl w:val="0"/>
                <w:numId w:val="46"/>
              </w:numPr>
              <w:autoSpaceDE w:val="0"/>
              <w:autoSpaceDN w:val="0"/>
              <w:adjustRightInd w:val="0"/>
              <w:rPr>
                <w:rFonts w:ascii="Arial" w:hAnsi="Arial" w:cs="Arial"/>
                <w:sz w:val="24"/>
                <w:szCs w:val="24"/>
              </w:rPr>
            </w:pPr>
            <w:r w:rsidRPr="00C268D6">
              <w:rPr>
                <w:rFonts w:ascii="Arial" w:hAnsi="Arial" w:cs="Arial"/>
                <w:sz w:val="24"/>
                <w:szCs w:val="24"/>
              </w:rPr>
              <w:t>Internal investigations related to accounting and reporting , which are as a result of:</w:t>
            </w:r>
          </w:p>
          <w:p w:rsidR="00AA413B" w:rsidRDefault="00AA413B" w:rsidP="00AA413B">
            <w:pPr>
              <w:pStyle w:val="ListParagraph"/>
              <w:numPr>
                <w:ilvl w:val="0"/>
                <w:numId w:val="48"/>
              </w:numPr>
              <w:autoSpaceDE w:val="0"/>
              <w:autoSpaceDN w:val="0"/>
              <w:adjustRightInd w:val="0"/>
              <w:rPr>
                <w:rFonts w:ascii="Arial" w:hAnsi="Arial" w:cs="Arial"/>
                <w:sz w:val="24"/>
                <w:szCs w:val="24"/>
              </w:rPr>
            </w:pPr>
            <w:r>
              <w:rPr>
                <w:rFonts w:ascii="Arial" w:hAnsi="Arial" w:cs="Arial"/>
                <w:sz w:val="24"/>
                <w:szCs w:val="24"/>
              </w:rPr>
              <w:t>Anonymous tips</w:t>
            </w:r>
          </w:p>
          <w:p w:rsidR="00AA413B" w:rsidRDefault="00AA413B" w:rsidP="00AA413B">
            <w:pPr>
              <w:pStyle w:val="ListParagraph"/>
              <w:numPr>
                <w:ilvl w:val="0"/>
                <w:numId w:val="48"/>
              </w:numPr>
              <w:autoSpaceDE w:val="0"/>
              <w:autoSpaceDN w:val="0"/>
              <w:adjustRightInd w:val="0"/>
              <w:rPr>
                <w:rFonts w:ascii="Arial" w:hAnsi="Arial" w:cs="Arial"/>
                <w:sz w:val="24"/>
                <w:szCs w:val="24"/>
              </w:rPr>
            </w:pPr>
            <w:r>
              <w:rPr>
                <w:rFonts w:ascii="Arial" w:hAnsi="Arial" w:cs="Arial"/>
                <w:sz w:val="24"/>
                <w:szCs w:val="24"/>
              </w:rPr>
              <w:t>Audit committee concerns</w:t>
            </w:r>
          </w:p>
          <w:p w:rsidR="00AA413B" w:rsidRDefault="00AA413B" w:rsidP="00AA413B">
            <w:pPr>
              <w:pStyle w:val="ListParagraph"/>
              <w:numPr>
                <w:ilvl w:val="0"/>
                <w:numId w:val="48"/>
              </w:numPr>
              <w:autoSpaceDE w:val="0"/>
              <w:autoSpaceDN w:val="0"/>
              <w:adjustRightInd w:val="0"/>
              <w:rPr>
                <w:rFonts w:ascii="Arial" w:hAnsi="Arial" w:cs="Arial"/>
                <w:sz w:val="24"/>
                <w:szCs w:val="24"/>
              </w:rPr>
            </w:pPr>
            <w:r>
              <w:rPr>
                <w:rFonts w:ascii="Arial" w:hAnsi="Arial" w:cs="Arial"/>
                <w:sz w:val="24"/>
                <w:szCs w:val="24"/>
              </w:rPr>
              <w:t>Internal audit concerns</w:t>
            </w:r>
          </w:p>
          <w:p w:rsidR="00AA413B" w:rsidRDefault="00AA413B" w:rsidP="00AA413B">
            <w:pPr>
              <w:pStyle w:val="ListParagraph"/>
              <w:numPr>
                <w:ilvl w:val="0"/>
                <w:numId w:val="48"/>
              </w:numPr>
              <w:autoSpaceDE w:val="0"/>
              <w:autoSpaceDN w:val="0"/>
              <w:adjustRightInd w:val="0"/>
              <w:rPr>
                <w:rFonts w:ascii="Arial" w:hAnsi="Arial" w:cs="Arial"/>
                <w:sz w:val="24"/>
                <w:szCs w:val="24"/>
              </w:rPr>
            </w:pPr>
            <w:r>
              <w:rPr>
                <w:rFonts w:ascii="Arial" w:hAnsi="Arial" w:cs="Arial"/>
                <w:sz w:val="24"/>
                <w:szCs w:val="24"/>
              </w:rPr>
              <w:t>External auditor findings</w:t>
            </w:r>
          </w:p>
          <w:p w:rsidR="00AA413B" w:rsidRDefault="00AA413B" w:rsidP="00AA413B">
            <w:pPr>
              <w:pStyle w:val="ListParagraph"/>
              <w:numPr>
                <w:ilvl w:val="0"/>
                <w:numId w:val="48"/>
              </w:numPr>
              <w:autoSpaceDE w:val="0"/>
              <w:autoSpaceDN w:val="0"/>
              <w:adjustRightInd w:val="0"/>
              <w:rPr>
                <w:rFonts w:ascii="Arial" w:hAnsi="Arial" w:cs="Arial"/>
                <w:sz w:val="24"/>
                <w:szCs w:val="24"/>
              </w:rPr>
            </w:pPr>
            <w:r>
              <w:rPr>
                <w:rFonts w:ascii="Arial" w:hAnsi="Arial" w:cs="Arial"/>
                <w:sz w:val="24"/>
                <w:szCs w:val="24"/>
              </w:rPr>
              <w:t>Media and regulatory reports or communications</w:t>
            </w:r>
          </w:p>
          <w:p w:rsidR="00C268D6" w:rsidRDefault="00C268D6" w:rsidP="00C268D6">
            <w:pPr>
              <w:pStyle w:val="ListParagraph"/>
              <w:numPr>
                <w:ilvl w:val="0"/>
                <w:numId w:val="46"/>
              </w:numPr>
              <w:autoSpaceDE w:val="0"/>
              <w:autoSpaceDN w:val="0"/>
              <w:adjustRightInd w:val="0"/>
              <w:rPr>
                <w:rFonts w:ascii="Arial" w:hAnsi="Arial" w:cs="Arial"/>
                <w:sz w:val="24"/>
                <w:szCs w:val="24"/>
              </w:rPr>
            </w:pPr>
            <w:r>
              <w:rPr>
                <w:rFonts w:ascii="Arial" w:hAnsi="Arial" w:cs="Arial"/>
                <w:sz w:val="24"/>
                <w:szCs w:val="24"/>
              </w:rPr>
              <w:t>Regulatory investigation</w:t>
            </w:r>
            <w:r w:rsidR="00AA413B">
              <w:rPr>
                <w:rFonts w:ascii="Arial" w:hAnsi="Arial" w:cs="Arial"/>
                <w:sz w:val="24"/>
                <w:szCs w:val="24"/>
              </w:rPr>
              <w:t>s conducted by the Security and Exchange Commission e.g.:</w:t>
            </w:r>
          </w:p>
          <w:p w:rsidR="00AA413B" w:rsidRDefault="00AA413B" w:rsidP="00AA413B">
            <w:pPr>
              <w:pStyle w:val="ListParagraph"/>
              <w:numPr>
                <w:ilvl w:val="0"/>
                <w:numId w:val="47"/>
              </w:numPr>
              <w:autoSpaceDE w:val="0"/>
              <w:autoSpaceDN w:val="0"/>
              <w:adjustRightInd w:val="0"/>
              <w:rPr>
                <w:rFonts w:ascii="Arial" w:hAnsi="Arial" w:cs="Arial"/>
                <w:sz w:val="24"/>
                <w:szCs w:val="24"/>
              </w:rPr>
            </w:pPr>
            <w:r>
              <w:rPr>
                <w:rFonts w:ascii="Arial" w:hAnsi="Arial" w:cs="Arial"/>
                <w:sz w:val="24"/>
                <w:szCs w:val="24"/>
              </w:rPr>
              <w:t>Tax authority inquiries</w:t>
            </w:r>
          </w:p>
          <w:p w:rsidR="00AA413B" w:rsidRPr="00C268D6" w:rsidRDefault="00AA413B" w:rsidP="00AA413B">
            <w:pPr>
              <w:pStyle w:val="ListParagraph"/>
              <w:numPr>
                <w:ilvl w:val="0"/>
                <w:numId w:val="47"/>
              </w:numPr>
              <w:autoSpaceDE w:val="0"/>
              <w:autoSpaceDN w:val="0"/>
              <w:adjustRightInd w:val="0"/>
              <w:rPr>
                <w:rFonts w:ascii="Arial" w:hAnsi="Arial" w:cs="Arial"/>
                <w:sz w:val="24"/>
                <w:szCs w:val="24"/>
              </w:rPr>
            </w:pPr>
            <w:r>
              <w:rPr>
                <w:rFonts w:ascii="Arial" w:hAnsi="Arial" w:cs="Arial"/>
                <w:sz w:val="24"/>
                <w:szCs w:val="24"/>
              </w:rPr>
              <w:t>Contract issues, shareholders lawsuits, wrong termination claims, fraud recovery actions and other civil litigation.</w:t>
            </w:r>
          </w:p>
          <w:p w:rsidR="00423F23" w:rsidRPr="005276A7" w:rsidRDefault="00423F23" w:rsidP="00423F23">
            <w:pPr>
              <w:autoSpaceDE w:val="0"/>
              <w:autoSpaceDN w:val="0"/>
              <w:adjustRightInd w:val="0"/>
              <w:rPr>
                <w:rFonts w:ascii="Arial" w:hAnsi="Arial" w:cs="Arial"/>
                <w:sz w:val="24"/>
                <w:szCs w:val="24"/>
              </w:rPr>
            </w:pPr>
          </w:p>
          <w:p w:rsidR="00C744DA" w:rsidRDefault="00C744DA" w:rsidP="00933FFB">
            <w:pPr>
              <w:autoSpaceDE w:val="0"/>
              <w:autoSpaceDN w:val="0"/>
              <w:adjustRightInd w:val="0"/>
              <w:rPr>
                <w:rFonts w:ascii="Arial" w:hAnsi="Arial" w:cs="Arial"/>
                <w:b/>
                <w:sz w:val="24"/>
                <w:szCs w:val="24"/>
                <w:u w:val="single"/>
              </w:rPr>
            </w:pPr>
            <w:r w:rsidRPr="00933FFB">
              <w:rPr>
                <w:rFonts w:ascii="Arial" w:hAnsi="Arial" w:cs="Arial"/>
                <w:b/>
                <w:sz w:val="24"/>
                <w:szCs w:val="24"/>
                <w:u w:val="single"/>
              </w:rPr>
              <w:t>Question 3</w:t>
            </w:r>
          </w:p>
          <w:p w:rsidR="0065422E" w:rsidRPr="009620F7" w:rsidRDefault="009620F7" w:rsidP="009620F7">
            <w:pPr>
              <w:autoSpaceDE w:val="0"/>
              <w:autoSpaceDN w:val="0"/>
              <w:adjustRightInd w:val="0"/>
              <w:rPr>
                <w:rFonts w:ascii="Arial" w:hAnsi="Arial" w:cs="Arial"/>
                <w:sz w:val="24"/>
                <w:szCs w:val="24"/>
              </w:rPr>
            </w:pPr>
            <w:r>
              <w:rPr>
                <w:rFonts w:ascii="Arial" w:hAnsi="Arial" w:cs="Arial"/>
                <w:sz w:val="24"/>
                <w:szCs w:val="24"/>
              </w:rPr>
              <w:t xml:space="preserve">Privacy in forensic investigations is very </w:t>
            </w:r>
            <w:r w:rsidR="00D728A5">
              <w:rPr>
                <w:rFonts w:ascii="Arial" w:hAnsi="Arial" w:cs="Arial"/>
                <w:sz w:val="24"/>
                <w:szCs w:val="24"/>
              </w:rPr>
              <w:t>important because</w:t>
            </w:r>
            <w:r>
              <w:rPr>
                <w:rFonts w:ascii="Arial" w:hAnsi="Arial" w:cs="Arial"/>
                <w:sz w:val="24"/>
                <w:szCs w:val="24"/>
              </w:rPr>
              <w:t xml:space="preserve"> forensic investigators deal with company’s sensitive information which if it happen to </w:t>
            </w:r>
            <w:r w:rsidRPr="009620F7">
              <w:rPr>
                <w:rFonts w:ascii="Arial" w:hAnsi="Arial" w:cs="Arial"/>
                <w:sz w:val="24"/>
                <w:szCs w:val="24"/>
              </w:rPr>
              <w:t>leak</w:t>
            </w:r>
            <w:r>
              <w:rPr>
                <w:rFonts w:ascii="Arial" w:hAnsi="Arial" w:cs="Arial"/>
                <w:sz w:val="24"/>
                <w:szCs w:val="24"/>
              </w:rPr>
              <w:t xml:space="preserve"> to </w:t>
            </w:r>
            <w:r w:rsidRPr="009620F7">
              <w:rPr>
                <w:rFonts w:ascii="Arial" w:hAnsi="Arial" w:cs="Arial"/>
                <w:sz w:val="24"/>
                <w:szCs w:val="24"/>
              </w:rPr>
              <w:t>the</w:t>
            </w:r>
            <w:r>
              <w:rPr>
                <w:rFonts w:ascii="Arial" w:hAnsi="Arial" w:cs="Arial"/>
                <w:sz w:val="24"/>
                <w:szCs w:val="24"/>
              </w:rPr>
              <w:t xml:space="preserve"> </w:t>
            </w:r>
            <w:r w:rsidRPr="009620F7">
              <w:rPr>
                <w:rFonts w:ascii="Arial" w:hAnsi="Arial" w:cs="Arial"/>
                <w:sz w:val="24"/>
                <w:szCs w:val="24"/>
              </w:rPr>
              <w:t>media or competitors may be disastrous.</w:t>
            </w:r>
            <w:r w:rsidR="00D728A5">
              <w:rPr>
                <w:rFonts w:ascii="Arial" w:hAnsi="Arial" w:cs="Arial"/>
                <w:sz w:val="24"/>
                <w:szCs w:val="24"/>
              </w:rPr>
              <w:t xml:space="preserve"> Competitors may gain competitive advantage if they have privilege to sensitive company information and this may also affect the company’s share price and discourage any further external investments. To achieve privacy</w:t>
            </w:r>
            <w:r w:rsidRPr="009620F7">
              <w:rPr>
                <w:rFonts w:ascii="Arial" w:hAnsi="Arial" w:cs="Arial"/>
                <w:sz w:val="24"/>
                <w:szCs w:val="24"/>
              </w:rPr>
              <w:t xml:space="preserve"> it is important that the number of people who know about these</w:t>
            </w:r>
            <w:r w:rsidRPr="009620F7">
              <w:rPr>
                <w:rFonts w:ascii="Arial" w:hAnsi="Arial" w:cs="Arial"/>
                <w:sz w:val="24"/>
                <w:szCs w:val="24"/>
              </w:rPr>
              <w:t xml:space="preserve"> </w:t>
            </w:r>
            <w:r w:rsidRPr="009620F7">
              <w:rPr>
                <w:rFonts w:ascii="Arial" w:hAnsi="Arial" w:cs="Arial"/>
                <w:sz w:val="24"/>
                <w:szCs w:val="24"/>
              </w:rPr>
              <w:t>developments is kept very limited.</w:t>
            </w:r>
            <w:r w:rsidR="00D728A5">
              <w:rPr>
                <w:rFonts w:ascii="Arial" w:hAnsi="Arial" w:cs="Arial"/>
                <w:sz w:val="24"/>
                <w:szCs w:val="24"/>
              </w:rPr>
              <w:t xml:space="preserve"> Those who have or might have access to privileged information must sign a confidentiality clause so that if they disclose such information they might be subject to disciplinary action or prosecution. </w:t>
            </w:r>
            <w:r w:rsidRPr="009620F7">
              <w:rPr>
                <w:rFonts w:ascii="Arial" w:hAnsi="Arial" w:cs="Arial"/>
                <w:sz w:val="24"/>
                <w:szCs w:val="24"/>
              </w:rPr>
              <w:t xml:space="preserve"> However, the company may be required to disclose information to</w:t>
            </w:r>
            <w:r w:rsidRPr="009620F7">
              <w:rPr>
                <w:rFonts w:ascii="Arial" w:hAnsi="Arial" w:cs="Arial"/>
                <w:sz w:val="24"/>
                <w:szCs w:val="24"/>
              </w:rPr>
              <w:t xml:space="preserve"> </w:t>
            </w:r>
            <w:r w:rsidRPr="009620F7">
              <w:rPr>
                <w:rFonts w:ascii="Arial" w:hAnsi="Arial" w:cs="Arial"/>
                <w:sz w:val="24"/>
                <w:szCs w:val="24"/>
              </w:rPr>
              <w:t>regulators throughout the investigation</w:t>
            </w:r>
            <w:r w:rsidR="00DA15E6">
              <w:rPr>
                <w:rFonts w:ascii="Arial" w:hAnsi="Arial" w:cs="Arial"/>
                <w:sz w:val="24"/>
                <w:szCs w:val="24"/>
              </w:rPr>
              <w:t>.</w:t>
            </w:r>
            <w:bookmarkStart w:id="0" w:name="_GoBack"/>
            <w:bookmarkEnd w:id="0"/>
          </w:p>
          <w:p w:rsidR="009620F7" w:rsidRDefault="009620F7" w:rsidP="009620F7">
            <w:pPr>
              <w:autoSpaceDE w:val="0"/>
              <w:autoSpaceDN w:val="0"/>
              <w:adjustRightInd w:val="0"/>
              <w:rPr>
                <w:rFonts w:ascii="Arial" w:hAnsi="Arial" w:cs="Arial"/>
                <w:b/>
                <w:sz w:val="24"/>
                <w:szCs w:val="24"/>
                <w:u w:val="single"/>
              </w:rPr>
            </w:pPr>
          </w:p>
          <w:p w:rsidR="005647FB" w:rsidRPr="0065422E" w:rsidRDefault="005647FB" w:rsidP="009620F7">
            <w:pPr>
              <w:autoSpaceDE w:val="0"/>
              <w:autoSpaceDN w:val="0"/>
              <w:adjustRightInd w:val="0"/>
              <w:rPr>
                <w:rFonts w:ascii="Arial" w:hAnsi="Arial" w:cs="Arial"/>
                <w:b/>
                <w:sz w:val="24"/>
                <w:szCs w:val="24"/>
                <w:u w:val="single"/>
              </w:rPr>
            </w:pPr>
            <w:r w:rsidRPr="0065422E">
              <w:rPr>
                <w:rFonts w:ascii="Arial" w:hAnsi="Arial" w:cs="Arial"/>
                <w:b/>
                <w:sz w:val="24"/>
                <w:szCs w:val="24"/>
                <w:u w:val="single"/>
              </w:rPr>
              <w:t>References</w:t>
            </w:r>
          </w:p>
          <w:p w:rsidR="002A36F6" w:rsidRPr="00155960" w:rsidRDefault="002A36F6" w:rsidP="002A36F6">
            <w:pPr>
              <w:pStyle w:val="ListParagraph"/>
              <w:shd w:val="clear" w:color="auto" w:fill="FFFFFF"/>
              <w:ind w:left="1080"/>
              <w:outlineLvl w:val="0"/>
              <w:rPr>
                <w:rFonts w:ascii="Arial" w:eastAsia="Times New Roman" w:hAnsi="Arial" w:cs="Arial"/>
                <w:bCs/>
                <w:color w:val="333333"/>
                <w:kern w:val="36"/>
                <w:sz w:val="24"/>
                <w:szCs w:val="24"/>
              </w:rPr>
            </w:pPr>
          </w:p>
          <w:p w:rsidR="008A2401" w:rsidRPr="00155960" w:rsidRDefault="00516E99" w:rsidP="000B4425">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Pr>
                <w:rFonts w:ascii="Arial" w:hAnsi="Arial" w:cs="Arial"/>
                <w:sz w:val="24"/>
                <w:szCs w:val="24"/>
              </w:rPr>
              <w:t>Working in a forensic team</w:t>
            </w:r>
            <w:r w:rsidR="00A15360">
              <w:rPr>
                <w:rFonts w:ascii="Arial" w:hAnsi="Arial" w:cs="Arial"/>
                <w:sz w:val="24"/>
                <w:szCs w:val="24"/>
              </w:rPr>
              <w:t xml:space="preserve"> Unit </w:t>
            </w:r>
            <w:r>
              <w:rPr>
                <w:rFonts w:ascii="Arial" w:hAnsi="Arial" w:cs="Arial"/>
                <w:sz w:val="24"/>
                <w:szCs w:val="24"/>
              </w:rPr>
              <w:t>12</w:t>
            </w:r>
          </w:p>
          <w:p w:rsidR="00CC2FB3" w:rsidRPr="00C83AE9" w:rsidRDefault="00C073DC" w:rsidP="00C073DC">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r w:rsidRPr="00C073DC">
              <w:rPr>
                <w:rFonts w:ascii="Arial" w:hAnsi="Arial" w:cs="Arial"/>
                <w:bCs/>
                <w:iCs/>
                <w:sz w:val="24"/>
                <w:szCs w:val="24"/>
                <w:lang w:val="en-GB"/>
              </w:rPr>
              <w:t>THOMAS W. GOLDEN,</w:t>
            </w:r>
            <w:r>
              <w:rPr>
                <w:rFonts w:ascii="Arial" w:hAnsi="Arial" w:cs="Arial"/>
                <w:bCs/>
                <w:iCs/>
                <w:sz w:val="24"/>
                <w:szCs w:val="24"/>
                <w:lang w:val="en-GB"/>
              </w:rPr>
              <w:t xml:space="preserve"> et.al</w:t>
            </w:r>
            <w:r w:rsidRPr="00C073DC">
              <w:rPr>
                <w:rFonts w:ascii="Arial" w:hAnsi="Arial" w:cs="Arial"/>
                <w:bCs/>
                <w:iCs/>
                <w:sz w:val="24"/>
                <w:szCs w:val="24"/>
                <w:lang w:val="en-GB"/>
              </w:rPr>
              <w:t xml:space="preserve"> </w:t>
            </w:r>
            <w:r>
              <w:rPr>
                <w:rFonts w:ascii="Arial" w:hAnsi="Arial" w:cs="Arial"/>
                <w:bCs/>
                <w:iCs/>
                <w:sz w:val="24"/>
                <w:szCs w:val="24"/>
                <w:lang w:val="en-GB"/>
              </w:rPr>
              <w:t>G</w:t>
            </w:r>
            <w:r w:rsidRPr="00C073DC">
              <w:rPr>
                <w:rFonts w:ascii="Arial" w:hAnsi="Arial" w:cs="Arial"/>
                <w:bCs/>
                <w:iCs/>
                <w:sz w:val="24"/>
                <w:szCs w:val="24"/>
                <w:lang w:val="en-GB"/>
              </w:rPr>
              <w:t>uide to Forensic Accounting Investigation</w:t>
            </w:r>
          </w:p>
          <w:p w:rsidR="00FE41B4" w:rsidRDefault="00FE41B4" w:rsidP="00587478">
            <w:pPr>
              <w:pStyle w:val="ListParagraph"/>
              <w:numPr>
                <w:ilvl w:val="0"/>
                <w:numId w:val="1"/>
              </w:numPr>
              <w:shd w:val="clear" w:color="auto" w:fill="FFFFFF"/>
              <w:autoSpaceDE w:val="0"/>
              <w:autoSpaceDN w:val="0"/>
              <w:adjustRightInd w:val="0"/>
              <w:outlineLvl w:val="0"/>
              <w:rPr>
                <w:rFonts w:ascii="Arial" w:eastAsia="Times New Roman" w:hAnsi="Arial" w:cs="Arial"/>
                <w:color w:val="333333"/>
                <w:sz w:val="24"/>
                <w:szCs w:val="24"/>
                <w:shd w:val="clear" w:color="auto" w:fill="FFFFFF"/>
              </w:rPr>
            </w:pPr>
          </w:p>
          <w:p w:rsidR="00587478" w:rsidRPr="00155960" w:rsidRDefault="00587478" w:rsidP="0065422E">
            <w:pPr>
              <w:pStyle w:val="ListParagraph"/>
              <w:shd w:val="clear" w:color="auto" w:fill="FFFFFF"/>
              <w:autoSpaceDE w:val="0"/>
              <w:autoSpaceDN w:val="0"/>
              <w:adjustRightInd w:val="0"/>
              <w:ind w:left="1080"/>
              <w:outlineLvl w:val="0"/>
              <w:rPr>
                <w:rFonts w:ascii="Arial" w:eastAsia="Times New Roman" w:hAnsi="Arial" w:cs="Arial"/>
                <w:color w:val="333333"/>
                <w:sz w:val="24"/>
                <w:szCs w:val="24"/>
                <w:shd w:val="clear" w:color="auto" w:fill="FFFFFF"/>
              </w:rPr>
            </w:pPr>
          </w:p>
        </w:tc>
      </w:tr>
      <w:tr w:rsidR="008A52F1" w:rsidTr="0087193B">
        <w:tc>
          <w:tcPr>
            <w:tcW w:w="9016" w:type="dxa"/>
          </w:tcPr>
          <w:p w:rsidR="008A52F1" w:rsidRPr="00F221F5" w:rsidRDefault="008A52F1" w:rsidP="005647FB">
            <w:pPr>
              <w:rPr>
                <w:rFonts w:ascii="Arial" w:hAnsi="Arial" w:cs="Arial"/>
                <w:b/>
                <w:sz w:val="24"/>
                <w:szCs w:val="24"/>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746B7" w:rsidRPr="00B0415E" w:rsidRDefault="008746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83D" w:rsidP="00A851DA">
            <w:pPr>
              <w:rPr>
                <w:rFonts w:cs="Bliss-Regular"/>
                <w:color w:val="000000"/>
              </w:rPr>
            </w:pPr>
            <w:r w:rsidRPr="00D0483D">
              <w:rPr>
                <w:rFonts w:cs="Bliss-Regular"/>
                <w:color w:val="000000"/>
              </w:rPr>
              <w:t>Kwanele Nyathi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422E" w:rsidP="003766A9">
            <w:pPr>
              <w:rPr>
                <w:rFonts w:cs="Bliss-Regular"/>
                <w:color w:val="000000"/>
              </w:rPr>
            </w:pPr>
            <w:r>
              <w:rPr>
                <w:rFonts w:cs="Bliss-Regular"/>
                <w:color w:val="000000"/>
              </w:rPr>
              <w:t>17</w:t>
            </w:r>
            <w:r w:rsidR="00E30518">
              <w:rPr>
                <w:rFonts w:cs="Bliss-Regular"/>
                <w:color w:val="000000"/>
              </w:rPr>
              <w:t>/0</w:t>
            </w:r>
            <w:r w:rsidR="003766A9">
              <w:rPr>
                <w:rFonts w:cs="Bliss-Regular"/>
                <w:color w:val="000000"/>
              </w:rPr>
              <w:t>8</w:t>
            </w:r>
            <w:r w:rsidR="00CC14CD">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3FD1" w:rsidRDefault="005D3FD1" w:rsidP="00CB4D0A">
      <w:pPr>
        <w:spacing w:after="0" w:line="240" w:lineRule="auto"/>
      </w:pPr>
      <w:r>
        <w:separator/>
      </w:r>
    </w:p>
  </w:endnote>
  <w:endnote w:type="continuationSeparator" w:id="0">
    <w:p w:rsidR="005D3FD1" w:rsidRDefault="005D3F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3FD1" w:rsidRDefault="005D3FD1" w:rsidP="00CB4D0A">
      <w:pPr>
        <w:spacing w:after="0" w:line="240" w:lineRule="auto"/>
      </w:pPr>
      <w:r>
        <w:separator/>
      </w:r>
    </w:p>
  </w:footnote>
  <w:footnote w:type="continuationSeparator" w:id="0">
    <w:p w:rsidR="005D3FD1" w:rsidRDefault="005D3FD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13CA3"/>
    <w:multiLevelType w:val="hybridMultilevel"/>
    <w:tmpl w:val="D79E89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8D39A2"/>
    <w:multiLevelType w:val="hybridMultilevel"/>
    <w:tmpl w:val="B8F050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E28DB"/>
    <w:multiLevelType w:val="hybridMultilevel"/>
    <w:tmpl w:val="AEA45D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173A0E"/>
    <w:multiLevelType w:val="hybridMultilevel"/>
    <w:tmpl w:val="9800D4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097CFA"/>
    <w:multiLevelType w:val="hybridMultilevel"/>
    <w:tmpl w:val="AED0D9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0E63B7"/>
    <w:multiLevelType w:val="hybridMultilevel"/>
    <w:tmpl w:val="58DE9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5D3066E"/>
    <w:multiLevelType w:val="hybridMultilevel"/>
    <w:tmpl w:val="C970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062BD9"/>
    <w:multiLevelType w:val="hybridMultilevel"/>
    <w:tmpl w:val="E40EA8E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B292256"/>
    <w:multiLevelType w:val="hybridMultilevel"/>
    <w:tmpl w:val="01766E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3DE279B"/>
    <w:multiLevelType w:val="multilevel"/>
    <w:tmpl w:val="5AA4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F34001"/>
    <w:multiLevelType w:val="hybridMultilevel"/>
    <w:tmpl w:val="3DE613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374AE5"/>
    <w:multiLevelType w:val="hybridMultilevel"/>
    <w:tmpl w:val="F0D004C6"/>
    <w:lvl w:ilvl="0" w:tplc="02A256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A9595F"/>
    <w:multiLevelType w:val="hybridMultilevel"/>
    <w:tmpl w:val="673CF54E"/>
    <w:lvl w:ilvl="0" w:tplc="774E8DD8">
      <w:start w:val="1"/>
      <w:numFmt w:val="upperRoman"/>
      <w:lvlText w:val="%1."/>
      <w:lvlJc w:val="righ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CF0C96"/>
    <w:multiLevelType w:val="hybridMultilevel"/>
    <w:tmpl w:val="ABD81B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AEB3FA4"/>
    <w:multiLevelType w:val="hybridMultilevel"/>
    <w:tmpl w:val="CC2091F8"/>
    <w:lvl w:ilvl="0" w:tplc="6A641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0DE7920"/>
    <w:multiLevelType w:val="hybridMultilevel"/>
    <w:tmpl w:val="673CF54E"/>
    <w:lvl w:ilvl="0" w:tplc="774E8DD8">
      <w:start w:val="1"/>
      <w:numFmt w:val="upperRoman"/>
      <w:lvlText w:val="%1."/>
      <w:lvlJc w:val="righ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C53074"/>
    <w:multiLevelType w:val="hybridMultilevel"/>
    <w:tmpl w:val="FE7EE86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20597B"/>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9BA65A2"/>
    <w:multiLevelType w:val="hybridMultilevel"/>
    <w:tmpl w:val="884C4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AF34E0C"/>
    <w:multiLevelType w:val="hybridMultilevel"/>
    <w:tmpl w:val="C9404D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E197A27"/>
    <w:multiLevelType w:val="hybridMultilevel"/>
    <w:tmpl w:val="F368879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14B1CC8"/>
    <w:multiLevelType w:val="hybridMultilevel"/>
    <w:tmpl w:val="912246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3B0159"/>
    <w:multiLevelType w:val="hybridMultilevel"/>
    <w:tmpl w:val="354C32F2"/>
    <w:lvl w:ilvl="0" w:tplc="BC083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7304A2D"/>
    <w:multiLevelType w:val="hybridMultilevel"/>
    <w:tmpl w:val="2154FB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513865"/>
    <w:multiLevelType w:val="hybridMultilevel"/>
    <w:tmpl w:val="97F65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1A12AD"/>
    <w:multiLevelType w:val="hybridMultilevel"/>
    <w:tmpl w:val="3230B6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A7C4D83"/>
    <w:multiLevelType w:val="hybridMultilevel"/>
    <w:tmpl w:val="A09875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623F5A"/>
    <w:multiLevelType w:val="hybridMultilevel"/>
    <w:tmpl w:val="F93E541A"/>
    <w:lvl w:ilvl="0" w:tplc="D4A2CD0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B83352E"/>
    <w:multiLevelType w:val="hybridMultilevel"/>
    <w:tmpl w:val="EC7257C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DE21003"/>
    <w:multiLevelType w:val="hybridMultilevel"/>
    <w:tmpl w:val="553AEA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F1A6A26"/>
    <w:multiLevelType w:val="hybridMultilevel"/>
    <w:tmpl w:val="11AE9B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1933F4D"/>
    <w:multiLevelType w:val="hybridMultilevel"/>
    <w:tmpl w:val="F58EFF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3174D70"/>
    <w:multiLevelType w:val="hybridMultilevel"/>
    <w:tmpl w:val="22A6C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346696D"/>
    <w:multiLevelType w:val="hybridMultilevel"/>
    <w:tmpl w:val="8E5A8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6D45030"/>
    <w:multiLevelType w:val="hybridMultilevel"/>
    <w:tmpl w:val="F6BC3B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80A4C94"/>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591414D8"/>
    <w:multiLevelType w:val="hybridMultilevel"/>
    <w:tmpl w:val="BD1C88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AD01E7E"/>
    <w:multiLevelType w:val="hybridMultilevel"/>
    <w:tmpl w:val="DCA8CB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DA24FD4"/>
    <w:multiLevelType w:val="hybridMultilevel"/>
    <w:tmpl w:val="754C7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22C014B"/>
    <w:multiLevelType w:val="hybridMultilevel"/>
    <w:tmpl w:val="8A30D9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25648C9"/>
    <w:multiLevelType w:val="hybridMultilevel"/>
    <w:tmpl w:val="4F3AC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27F610C"/>
    <w:multiLevelType w:val="hybridMultilevel"/>
    <w:tmpl w:val="C3D66BA0"/>
    <w:lvl w:ilvl="0" w:tplc="C748D01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D732AB"/>
    <w:multiLevelType w:val="hybridMultilevel"/>
    <w:tmpl w:val="31B2CB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1801DDE"/>
    <w:multiLevelType w:val="multilevel"/>
    <w:tmpl w:val="25EC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586554E"/>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6D640D2"/>
    <w:multiLevelType w:val="hybridMultilevel"/>
    <w:tmpl w:val="B3AED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7B94D97"/>
    <w:multiLevelType w:val="hybridMultilevel"/>
    <w:tmpl w:val="64023DCC"/>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7">
    <w:nsid w:val="781E6212"/>
    <w:multiLevelType w:val="hybridMultilevel"/>
    <w:tmpl w:val="2DF8C81C"/>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10"/>
  </w:num>
  <w:num w:numId="2">
    <w:abstractNumId w:val="3"/>
  </w:num>
  <w:num w:numId="3">
    <w:abstractNumId w:val="36"/>
  </w:num>
  <w:num w:numId="4">
    <w:abstractNumId w:val="26"/>
  </w:num>
  <w:num w:numId="5">
    <w:abstractNumId w:val="33"/>
  </w:num>
  <w:num w:numId="6">
    <w:abstractNumId w:val="27"/>
  </w:num>
  <w:num w:numId="7">
    <w:abstractNumId w:val="39"/>
  </w:num>
  <w:num w:numId="8">
    <w:abstractNumId w:val="14"/>
  </w:num>
  <w:num w:numId="9">
    <w:abstractNumId w:val="4"/>
  </w:num>
  <w:num w:numId="10">
    <w:abstractNumId w:val="46"/>
  </w:num>
  <w:num w:numId="11">
    <w:abstractNumId w:val="13"/>
  </w:num>
  <w:num w:numId="12">
    <w:abstractNumId w:val="43"/>
  </w:num>
  <w:num w:numId="13">
    <w:abstractNumId w:val="11"/>
  </w:num>
  <w:num w:numId="14">
    <w:abstractNumId w:val="2"/>
  </w:num>
  <w:num w:numId="15">
    <w:abstractNumId w:val="0"/>
  </w:num>
  <w:num w:numId="16">
    <w:abstractNumId w:val="8"/>
  </w:num>
  <w:num w:numId="17">
    <w:abstractNumId w:val="30"/>
  </w:num>
  <w:num w:numId="18">
    <w:abstractNumId w:val="9"/>
  </w:num>
  <w:num w:numId="19">
    <w:abstractNumId w:val="21"/>
  </w:num>
  <w:num w:numId="20">
    <w:abstractNumId w:val="44"/>
  </w:num>
  <w:num w:numId="21">
    <w:abstractNumId w:val="45"/>
  </w:num>
  <w:num w:numId="22">
    <w:abstractNumId w:val="35"/>
  </w:num>
  <w:num w:numId="23">
    <w:abstractNumId w:val="17"/>
  </w:num>
  <w:num w:numId="24">
    <w:abstractNumId w:val="29"/>
  </w:num>
  <w:num w:numId="25">
    <w:abstractNumId w:val="41"/>
  </w:num>
  <w:num w:numId="26">
    <w:abstractNumId w:val="31"/>
  </w:num>
  <w:num w:numId="27">
    <w:abstractNumId w:val="12"/>
  </w:num>
  <w:num w:numId="28">
    <w:abstractNumId w:val="28"/>
  </w:num>
  <w:num w:numId="29">
    <w:abstractNumId w:val="15"/>
  </w:num>
  <w:num w:numId="30">
    <w:abstractNumId w:val="34"/>
  </w:num>
  <w:num w:numId="31">
    <w:abstractNumId w:val="32"/>
  </w:num>
  <w:num w:numId="32">
    <w:abstractNumId w:val="6"/>
  </w:num>
  <w:num w:numId="33">
    <w:abstractNumId w:val="23"/>
  </w:num>
  <w:num w:numId="34">
    <w:abstractNumId w:val="47"/>
  </w:num>
  <w:num w:numId="35">
    <w:abstractNumId w:val="7"/>
  </w:num>
  <w:num w:numId="36">
    <w:abstractNumId w:val="1"/>
  </w:num>
  <w:num w:numId="37">
    <w:abstractNumId w:val="42"/>
  </w:num>
  <w:num w:numId="38">
    <w:abstractNumId w:val="22"/>
  </w:num>
  <w:num w:numId="39">
    <w:abstractNumId w:val="40"/>
  </w:num>
  <w:num w:numId="40">
    <w:abstractNumId w:val="25"/>
  </w:num>
  <w:num w:numId="41">
    <w:abstractNumId w:val="16"/>
  </w:num>
  <w:num w:numId="42">
    <w:abstractNumId w:val="38"/>
  </w:num>
  <w:num w:numId="43">
    <w:abstractNumId w:val="5"/>
  </w:num>
  <w:num w:numId="44">
    <w:abstractNumId w:val="19"/>
  </w:num>
  <w:num w:numId="45">
    <w:abstractNumId w:val="37"/>
  </w:num>
  <w:num w:numId="46">
    <w:abstractNumId w:val="24"/>
  </w:num>
  <w:num w:numId="47">
    <w:abstractNumId w:val="20"/>
  </w:num>
  <w:num w:numId="48">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06E"/>
    <w:rsid w:val="000103DE"/>
    <w:rsid w:val="000158F9"/>
    <w:rsid w:val="000174EB"/>
    <w:rsid w:val="00022372"/>
    <w:rsid w:val="000244DF"/>
    <w:rsid w:val="00035CDD"/>
    <w:rsid w:val="00040083"/>
    <w:rsid w:val="00041665"/>
    <w:rsid w:val="000462E5"/>
    <w:rsid w:val="00055992"/>
    <w:rsid w:val="0007495B"/>
    <w:rsid w:val="000820E8"/>
    <w:rsid w:val="000857BC"/>
    <w:rsid w:val="00091CFD"/>
    <w:rsid w:val="00092068"/>
    <w:rsid w:val="000B4425"/>
    <w:rsid w:val="000B7C9A"/>
    <w:rsid w:val="000D5B26"/>
    <w:rsid w:val="000F49F4"/>
    <w:rsid w:val="0010619F"/>
    <w:rsid w:val="00107A1B"/>
    <w:rsid w:val="0011209E"/>
    <w:rsid w:val="001175EE"/>
    <w:rsid w:val="00120A27"/>
    <w:rsid w:val="0012703E"/>
    <w:rsid w:val="00137ACF"/>
    <w:rsid w:val="0014138D"/>
    <w:rsid w:val="00141508"/>
    <w:rsid w:val="00150407"/>
    <w:rsid w:val="00150D0B"/>
    <w:rsid w:val="00154D6D"/>
    <w:rsid w:val="00155960"/>
    <w:rsid w:val="00156E76"/>
    <w:rsid w:val="00157CF6"/>
    <w:rsid w:val="00171558"/>
    <w:rsid w:val="00173602"/>
    <w:rsid w:val="00175FC3"/>
    <w:rsid w:val="00182416"/>
    <w:rsid w:val="00184A13"/>
    <w:rsid w:val="001868B1"/>
    <w:rsid w:val="00187EB4"/>
    <w:rsid w:val="00197894"/>
    <w:rsid w:val="001B5A3B"/>
    <w:rsid w:val="001D7002"/>
    <w:rsid w:val="001F0481"/>
    <w:rsid w:val="001F2D99"/>
    <w:rsid w:val="00203411"/>
    <w:rsid w:val="0020451E"/>
    <w:rsid w:val="00206B9D"/>
    <w:rsid w:val="00206CDE"/>
    <w:rsid w:val="00211EC3"/>
    <w:rsid w:val="00217E43"/>
    <w:rsid w:val="0023259C"/>
    <w:rsid w:val="002351E0"/>
    <w:rsid w:val="002444E3"/>
    <w:rsid w:val="00250D2D"/>
    <w:rsid w:val="002667C8"/>
    <w:rsid w:val="00282A8C"/>
    <w:rsid w:val="00286309"/>
    <w:rsid w:val="00295895"/>
    <w:rsid w:val="00296B0D"/>
    <w:rsid w:val="002975C4"/>
    <w:rsid w:val="00297DBF"/>
    <w:rsid w:val="002A1E63"/>
    <w:rsid w:val="002A36F6"/>
    <w:rsid w:val="002B0BD7"/>
    <w:rsid w:val="002B573D"/>
    <w:rsid w:val="002C0194"/>
    <w:rsid w:val="002C2F30"/>
    <w:rsid w:val="002C5CB2"/>
    <w:rsid w:val="002E2BE4"/>
    <w:rsid w:val="002E5F4E"/>
    <w:rsid w:val="002F779F"/>
    <w:rsid w:val="00312179"/>
    <w:rsid w:val="0031453D"/>
    <w:rsid w:val="0032579E"/>
    <w:rsid w:val="00347D72"/>
    <w:rsid w:val="003561DD"/>
    <w:rsid w:val="00364578"/>
    <w:rsid w:val="00371885"/>
    <w:rsid w:val="003766A9"/>
    <w:rsid w:val="00377DE9"/>
    <w:rsid w:val="003810FF"/>
    <w:rsid w:val="00381D9C"/>
    <w:rsid w:val="003843ED"/>
    <w:rsid w:val="00394D1A"/>
    <w:rsid w:val="00394F87"/>
    <w:rsid w:val="003965C9"/>
    <w:rsid w:val="003B383B"/>
    <w:rsid w:val="003B4BFD"/>
    <w:rsid w:val="003C2393"/>
    <w:rsid w:val="003E2B87"/>
    <w:rsid w:val="003E33F1"/>
    <w:rsid w:val="003E70B7"/>
    <w:rsid w:val="003F4F7B"/>
    <w:rsid w:val="003F530B"/>
    <w:rsid w:val="00405351"/>
    <w:rsid w:val="00405895"/>
    <w:rsid w:val="004058DF"/>
    <w:rsid w:val="00410FE4"/>
    <w:rsid w:val="00421F41"/>
    <w:rsid w:val="00423F23"/>
    <w:rsid w:val="00427243"/>
    <w:rsid w:val="00427ACE"/>
    <w:rsid w:val="00430B8F"/>
    <w:rsid w:val="004321EA"/>
    <w:rsid w:val="00435ED4"/>
    <w:rsid w:val="00436718"/>
    <w:rsid w:val="0043727E"/>
    <w:rsid w:val="00444E5A"/>
    <w:rsid w:val="004626D9"/>
    <w:rsid w:val="0046395C"/>
    <w:rsid w:val="00486F1A"/>
    <w:rsid w:val="00490CB9"/>
    <w:rsid w:val="00494D92"/>
    <w:rsid w:val="004A0B6F"/>
    <w:rsid w:val="004A2CE2"/>
    <w:rsid w:val="004A5963"/>
    <w:rsid w:val="004B04A2"/>
    <w:rsid w:val="004B44CE"/>
    <w:rsid w:val="004C41FC"/>
    <w:rsid w:val="004D0785"/>
    <w:rsid w:val="004D2025"/>
    <w:rsid w:val="004D47FA"/>
    <w:rsid w:val="004E3CDA"/>
    <w:rsid w:val="004E4D56"/>
    <w:rsid w:val="004E6FDA"/>
    <w:rsid w:val="004F199F"/>
    <w:rsid w:val="004F4511"/>
    <w:rsid w:val="004F4B4D"/>
    <w:rsid w:val="0050216D"/>
    <w:rsid w:val="005024CC"/>
    <w:rsid w:val="00503D7E"/>
    <w:rsid w:val="0050778F"/>
    <w:rsid w:val="00507C18"/>
    <w:rsid w:val="0051240F"/>
    <w:rsid w:val="005124BA"/>
    <w:rsid w:val="00516E99"/>
    <w:rsid w:val="00520BCD"/>
    <w:rsid w:val="00524213"/>
    <w:rsid w:val="005276A7"/>
    <w:rsid w:val="005331A3"/>
    <w:rsid w:val="005349ED"/>
    <w:rsid w:val="00534E23"/>
    <w:rsid w:val="00535F31"/>
    <w:rsid w:val="00537810"/>
    <w:rsid w:val="005647FB"/>
    <w:rsid w:val="00564832"/>
    <w:rsid w:val="00574D64"/>
    <w:rsid w:val="00587478"/>
    <w:rsid w:val="00591365"/>
    <w:rsid w:val="00597580"/>
    <w:rsid w:val="005A1337"/>
    <w:rsid w:val="005B31E4"/>
    <w:rsid w:val="005B6615"/>
    <w:rsid w:val="005C40E8"/>
    <w:rsid w:val="005D3FD1"/>
    <w:rsid w:val="005D5D88"/>
    <w:rsid w:val="005F4E55"/>
    <w:rsid w:val="00602A13"/>
    <w:rsid w:val="006034F6"/>
    <w:rsid w:val="00607874"/>
    <w:rsid w:val="00607E77"/>
    <w:rsid w:val="006123BF"/>
    <w:rsid w:val="00616847"/>
    <w:rsid w:val="00617BB3"/>
    <w:rsid w:val="0064009C"/>
    <w:rsid w:val="00645CDD"/>
    <w:rsid w:val="006522F3"/>
    <w:rsid w:val="0065422E"/>
    <w:rsid w:val="00666BE9"/>
    <w:rsid w:val="00666E1C"/>
    <w:rsid w:val="00670DBE"/>
    <w:rsid w:val="0067678D"/>
    <w:rsid w:val="0068175A"/>
    <w:rsid w:val="006823A7"/>
    <w:rsid w:val="00685E9E"/>
    <w:rsid w:val="00696DB9"/>
    <w:rsid w:val="006A2807"/>
    <w:rsid w:val="006A6571"/>
    <w:rsid w:val="006B47E8"/>
    <w:rsid w:val="006E1266"/>
    <w:rsid w:val="006F29CD"/>
    <w:rsid w:val="0070347F"/>
    <w:rsid w:val="00705120"/>
    <w:rsid w:val="0070678E"/>
    <w:rsid w:val="00717851"/>
    <w:rsid w:val="00726BF5"/>
    <w:rsid w:val="00727E1F"/>
    <w:rsid w:val="00744B52"/>
    <w:rsid w:val="00760CC6"/>
    <w:rsid w:val="007712AA"/>
    <w:rsid w:val="00791B20"/>
    <w:rsid w:val="00791E30"/>
    <w:rsid w:val="00792475"/>
    <w:rsid w:val="00797205"/>
    <w:rsid w:val="007A6029"/>
    <w:rsid w:val="007B001A"/>
    <w:rsid w:val="007B2696"/>
    <w:rsid w:val="007B63F9"/>
    <w:rsid w:val="007B6490"/>
    <w:rsid w:val="007C3924"/>
    <w:rsid w:val="007F54F2"/>
    <w:rsid w:val="007F62D7"/>
    <w:rsid w:val="00814DD2"/>
    <w:rsid w:val="008170C9"/>
    <w:rsid w:val="0082013D"/>
    <w:rsid w:val="00824E06"/>
    <w:rsid w:val="00826D55"/>
    <w:rsid w:val="008313DD"/>
    <w:rsid w:val="00831C11"/>
    <w:rsid w:val="00842E60"/>
    <w:rsid w:val="00844A57"/>
    <w:rsid w:val="00847175"/>
    <w:rsid w:val="008503F7"/>
    <w:rsid w:val="008563FF"/>
    <w:rsid w:val="008707F6"/>
    <w:rsid w:val="0087193B"/>
    <w:rsid w:val="008746B7"/>
    <w:rsid w:val="0087711D"/>
    <w:rsid w:val="00885DD5"/>
    <w:rsid w:val="008874A6"/>
    <w:rsid w:val="00890D46"/>
    <w:rsid w:val="00893E04"/>
    <w:rsid w:val="008A2401"/>
    <w:rsid w:val="008A4C2D"/>
    <w:rsid w:val="008A52F1"/>
    <w:rsid w:val="008A60B4"/>
    <w:rsid w:val="008B10BA"/>
    <w:rsid w:val="008B16E0"/>
    <w:rsid w:val="008B3C31"/>
    <w:rsid w:val="008B64FE"/>
    <w:rsid w:val="008C1F34"/>
    <w:rsid w:val="008C2E8D"/>
    <w:rsid w:val="008D488D"/>
    <w:rsid w:val="008E379B"/>
    <w:rsid w:val="008F6902"/>
    <w:rsid w:val="009033D4"/>
    <w:rsid w:val="00922366"/>
    <w:rsid w:val="00923794"/>
    <w:rsid w:val="009246E9"/>
    <w:rsid w:val="00926A97"/>
    <w:rsid w:val="0093362D"/>
    <w:rsid w:val="00933FFB"/>
    <w:rsid w:val="00935BF7"/>
    <w:rsid w:val="00940365"/>
    <w:rsid w:val="0094158A"/>
    <w:rsid w:val="00943024"/>
    <w:rsid w:val="0095063E"/>
    <w:rsid w:val="00952AAA"/>
    <w:rsid w:val="0095442C"/>
    <w:rsid w:val="00957389"/>
    <w:rsid w:val="009620F7"/>
    <w:rsid w:val="00973A0E"/>
    <w:rsid w:val="00983942"/>
    <w:rsid w:val="0099307F"/>
    <w:rsid w:val="009B2F10"/>
    <w:rsid w:val="009C37E0"/>
    <w:rsid w:val="009C3CAD"/>
    <w:rsid w:val="009C6772"/>
    <w:rsid w:val="00A004D9"/>
    <w:rsid w:val="00A027CD"/>
    <w:rsid w:val="00A14B66"/>
    <w:rsid w:val="00A15360"/>
    <w:rsid w:val="00A1571E"/>
    <w:rsid w:val="00A30653"/>
    <w:rsid w:val="00A31A95"/>
    <w:rsid w:val="00A32849"/>
    <w:rsid w:val="00A34F26"/>
    <w:rsid w:val="00A43D20"/>
    <w:rsid w:val="00A62F18"/>
    <w:rsid w:val="00A65CF7"/>
    <w:rsid w:val="00A709F1"/>
    <w:rsid w:val="00A851DA"/>
    <w:rsid w:val="00A91C2A"/>
    <w:rsid w:val="00AA413B"/>
    <w:rsid w:val="00AC28C0"/>
    <w:rsid w:val="00AC3CDC"/>
    <w:rsid w:val="00AC7D5B"/>
    <w:rsid w:val="00AD25C8"/>
    <w:rsid w:val="00AE1481"/>
    <w:rsid w:val="00AE22E2"/>
    <w:rsid w:val="00AF01FF"/>
    <w:rsid w:val="00AF581C"/>
    <w:rsid w:val="00B0415E"/>
    <w:rsid w:val="00B04678"/>
    <w:rsid w:val="00B25A5E"/>
    <w:rsid w:val="00B36E84"/>
    <w:rsid w:val="00B41765"/>
    <w:rsid w:val="00B45FE6"/>
    <w:rsid w:val="00B518A9"/>
    <w:rsid w:val="00B70300"/>
    <w:rsid w:val="00B71E5B"/>
    <w:rsid w:val="00B72395"/>
    <w:rsid w:val="00B74728"/>
    <w:rsid w:val="00B8042F"/>
    <w:rsid w:val="00B80D54"/>
    <w:rsid w:val="00B856BB"/>
    <w:rsid w:val="00B86938"/>
    <w:rsid w:val="00B9034A"/>
    <w:rsid w:val="00BB22DC"/>
    <w:rsid w:val="00BB3BEE"/>
    <w:rsid w:val="00BC0929"/>
    <w:rsid w:val="00BC46DF"/>
    <w:rsid w:val="00BC76CB"/>
    <w:rsid w:val="00BD61E1"/>
    <w:rsid w:val="00BE1521"/>
    <w:rsid w:val="00BE6897"/>
    <w:rsid w:val="00BF3166"/>
    <w:rsid w:val="00C01F3D"/>
    <w:rsid w:val="00C029C0"/>
    <w:rsid w:val="00C03577"/>
    <w:rsid w:val="00C04777"/>
    <w:rsid w:val="00C073DC"/>
    <w:rsid w:val="00C10206"/>
    <w:rsid w:val="00C15FED"/>
    <w:rsid w:val="00C268D6"/>
    <w:rsid w:val="00C27607"/>
    <w:rsid w:val="00C35126"/>
    <w:rsid w:val="00C47EF9"/>
    <w:rsid w:val="00C566AD"/>
    <w:rsid w:val="00C65FEA"/>
    <w:rsid w:val="00C744DA"/>
    <w:rsid w:val="00C75BF9"/>
    <w:rsid w:val="00C83384"/>
    <w:rsid w:val="00C83AE9"/>
    <w:rsid w:val="00C841E3"/>
    <w:rsid w:val="00C91593"/>
    <w:rsid w:val="00CA0AC2"/>
    <w:rsid w:val="00CA6F42"/>
    <w:rsid w:val="00CA7870"/>
    <w:rsid w:val="00CB4342"/>
    <w:rsid w:val="00CB4D0A"/>
    <w:rsid w:val="00CC14CD"/>
    <w:rsid w:val="00CC2FB3"/>
    <w:rsid w:val="00CC30CF"/>
    <w:rsid w:val="00CC3E73"/>
    <w:rsid w:val="00CC575A"/>
    <w:rsid w:val="00CC662B"/>
    <w:rsid w:val="00CE5C2F"/>
    <w:rsid w:val="00CF277C"/>
    <w:rsid w:val="00D00572"/>
    <w:rsid w:val="00D02A70"/>
    <w:rsid w:val="00D039AC"/>
    <w:rsid w:val="00D0483D"/>
    <w:rsid w:val="00D12040"/>
    <w:rsid w:val="00D427DE"/>
    <w:rsid w:val="00D43C19"/>
    <w:rsid w:val="00D532D2"/>
    <w:rsid w:val="00D5587D"/>
    <w:rsid w:val="00D601EC"/>
    <w:rsid w:val="00D707CC"/>
    <w:rsid w:val="00D70CD5"/>
    <w:rsid w:val="00D71032"/>
    <w:rsid w:val="00D728A5"/>
    <w:rsid w:val="00D821FE"/>
    <w:rsid w:val="00D90B9E"/>
    <w:rsid w:val="00DA15E6"/>
    <w:rsid w:val="00DA258C"/>
    <w:rsid w:val="00DA3C85"/>
    <w:rsid w:val="00DA7F65"/>
    <w:rsid w:val="00DB0793"/>
    <w:rsid w:val="00DC1E07"/>
    <w:rsid w:val="00DC34CE"/>
    <w:rsid w:val="00DD3A36"/>
    <w:rsid w:val="00DE5E31"/>
    <w:rsid w:val="00DF36B5"/>
    <w:rsid w:val="00DF72A1"/>
    <w:rsid w:val="00E00821"/>
    <w:rsid w:val="00E04DB4"/>
    <w:rsid w:val="00E059CA"/>
    <w:rsid w:val="00E143E8"/>
    <w:rsid w:val="00E15F64"/>
    <w:rsid w:val="00E16BC3"/>
    <w:rsid w:val="00E231A6"/>
    <w:rsid w:val="00E260DC"/>
    <w:rsid w:val="00E30518"/>
    <w:rsid w:val="00E30679"/>
    <w:rsid w:val="00E4591D"/>
    <w:rsid w:val="00E4597D"/>
    <w:rsid w:val="00E470DB"/>
    <w:rsid w:val="00E54832"/>
    <w:rsid w:val="00E56A90"/>
    <w:rsid w:val="00E5702A"/>
    <w:rsid w:val="00E641CC"/>
    <w:rsid w:val="00E675F8"/>
    <w:rsid w:val="00E90F15"/>
    <w:rsid w:val="00E97481"/>
    <w:rsid w:val="00EA30AB"/>
    <w:rsid w:val="00EB2365"/>
    <w:rsid w:val="00EB3925"/>
    <w:rsid w:val="00EC2FFA"/>
    <w:rsid w:val="00EE1360"/>
    <w:rsid w:val="00EE4AD3"/>
    <w:rsid w:val="00EE6AFD"/>
    <w:rsid w:val="00F04E69"/>
    <w:rsid w:val="00F10E87"/>
    <w:rsid w:val="00F117E4"/>
    <w:rsid w:val="00F1614D"/>
    <w:rsid w:val="00F221F5"/>
    <w:rsid w:val="00F23D2F"/>
    <w:rsid w:val="00F309C8"/>
    <w:rsid w:val="00F55D90"/>
    <w:rsid w:val="00F6078F"/>
    <w:rsid w:val="00F626C7"/>
    <w:rsid w:val="00F647C6"/>
    <w:rsid w:val="00F6587F"/>
    <w:rsid w:val="00F67458"/>
    <w:rsid w:val="00F71B0B"/>
    <w:rsid w:val="00F75037"/>
    <w:rsid w:val="00F750E9"/>
    <w:rsid w:val="00F754EA"/>
    <w:rsid w:val="00F83D51"/>
    <w:rsid w:val="00F85B3C"/>
    <w:rsid w:val="00F877F3"/>
    <w:rsid w:val="00F938B4"/>
    <w:rsid w:val="00FA1174"/>
    <w:rsid w:val="00FB103D"/>
    <w:rsid w:val="00FB2160"/>
    <w:rsid w:val="00FC093A"/>
    <w:rsid w:val="00FC54A2"/>
    <w:rsid w:val="00FE24E9"/>
    <w:rsid w:val="00FE41B4"/>
    <w:rsid w:val="00FE45E2"/>
    <w:rsid w:val="00FF1D4B"/>
    <w:rsid w:val="00FF34EA"/>
    <w:rsid w:val="00FF77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0391E-9B95-4AC2-BEF6-4FEFA0A8C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47FB"/>
    <w:rPr>
      <w:color w:val="0000FF" w:themeColor="hyperlink"/>
      <w:u w:val="single"/>
    </w:rPr>
  </w:style>
  <w:style w:type="character" w:customStyle="1" w:styleId="a">
    <w:name w:val="a"/>
    <w:basedOn w:val="DefaultParagraphFont"/>
    <w:rsid w:val="005349ED"/>
  </w:style>
  <w:style w:type="character" w:customStyle="1" w:styleId="apple-converted-space">
    <w:name w:val="apple-converted-space"/>
    <w:basedOn w:val="DefaultParagraphFont"/>
    <w:rsid w:val="005349ED"/>
  </w:style>
  <w:style w:type="character" w:styleId="FollowedHyperlink">
    <w:name w:val="FollowedHyperlink"/>
    <w:basedOn w:val="DefaultParagraphFont"/>
    <w:uiPriority w:val="99"/>
    <w:semiHidden/>
    <w:unhideWhenUsed/>
    <w:rsid w:val="00E97481"/>
    <w:rPr>
      <w:color w:val="800080" w:themeColor="followedHyperlink"/>
      <w:u w:val="single"/>
    </w:rPr>
  </w:style>
  <w:style w:type="paragraph" w:styleId="NormalWeb">
    <w:name w:val="Normal (Web)"/>
    <w:basedOn w:val="Normal"/>
    <w:uiPriority w:val="99"/>
    <w:unhideWhenUsed/>
    <w:rsid w:val="003E70B7"/>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GridTable5Dark-Accent4">
    <w:name w:val="Grid Table 5 Dark Accent 4"/>
    <w:basedOn w:val="TableNormal"/>
    <w:uiPriority w:val="50"/>
    <w:rsid w:val="007051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7Colorful">
    <w:name w:val="Grid Table 7 Colorful"/>
    <w:basedOn w:val="TableNormal"/>
    <w:uiPriority w:val="52"/>
    <w:rsid w:val="0070512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5">
    <w:name w:val="Grid Table 7 Colorful Accent 5"/>
    <w:basedOn w:val="TableNormal"/>
    <w:uiPriority w:val="52"/>
    <w:rsid w:val="00705120"/>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5Dark-Accent3">
    <w:name w:val="Grid Table 5 Dark Accent 3"/>
    <w:basedOn w:val="TableNormal"/>
    <w:uiPriority w:val="50"/>
    <w:rsid w:val="0070512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7504">
      <w:bodyDiv w:val="1"/>
      <w:marLeft w:val="0"/>
      <w:marRight w:val="0"/>
      <w:marTop w:val="0"/>
      <w:marBottom w:val="0"/>
      <w:divBdr>
        <w:top w:val="none" w:sz="0" w:space="0" w:color="auto"/>
        <w:left w:val="none" w:sz="0" w:space="0" w:color="auto"/>
        <w:bottom w:val="none" w:sz="0" w:space="0" w:color="auto"/>
        <w:right w:val="none" w:sz="0" w:space="0" w:color="auto"/>
      </w:divBdr>
    </w:div>
    <w:div w:id="622492958">
      <w:bodyDiv w:val="1"/>
      <w:marLeft w:val="0"/>
      <w:marRight w:val="0"/>
      <w:marTop w:val="0"/>
      <w:marBottom w:val="0"/>
      <w:divBdr>
        <w:top w:val="none" w:sz="0" w:space="0" w:color="auto"/>
        <w:left w:val="none" w:sz="0" w:space="0" w:color="auto"/>
        <w:bottom w:val="none" w:sz="0" w:space="0" w:color="auto"/>
        <w:right w:val="none" w:sz="0" w:space="0" w:color="auto"/>
      </w:divBdr>
      <w:divsChild>
        <w:div w:id="1011757677">
          <w:marLeft w:val="0"/>
          <w:marRight w:val="0"/>
          <w:marTop w:val="0"/>
          <w:marBottom w:val="0"/>
          <w:divBdr>
            <w:top w:val="none" w:sz="0" w:space="0" w:color="auto"/>
            <w:left w:val="none" w:sz="0" w:space="0" w:color="auto"/>
            <w:bottom w:val="none" w:sz="0" w:space="0" w:color="auto"/>
            <w:right w:val="none" w:sz="0" w:space="0" w:color="auto"/>
          </w:divBdr>
        </w:div>
      </w:divsChild>
    </w:div>
    <w:div w:id="691686526">
      <w:bodyDiv w:val="1"/>
      <w:marLeft w:val="0"/>
      <w:marRight w:val="0"/>
      <w:marTop w:val="0"/>
      <w:marBottom w:val="0"/>
      <w:divBdr>
        <w:top w:val="none" w:sz="0" w:space="0" w:color="auto"/>
        <w:left w:val="none" w:sz="0" w:space="0" w:color="auto"/>
        <w:bottom w:val="none" w:sz="0" w:space="0" w:color="auto"/>
        <w:right w:val="none" w:sz="0" w:space="0" w:color="auto"/>
      </w:divBdr>
    </w:div>
    <w:div w:id="1311597615">
      <w:bodyDiv w:val="1"/>
      <w:marLeft w:val="0"/>
      <w:marRight w:val="0"/>
      <w:marTop w:val="0"/>
      <w:marBottom w:val="0"/>
      <w:divBdr>
        <w:top w:val="none" w:sz="0" w:space="0" w:color="auto"/>
        <w:left w:val="none" w:sz="0" w:space="0" w:color="auto"/>
        <w:bottom w:val="none" w:sz="0" w:space="0" w:color="auto"/>
        <w:right w:val="none" w:sz="0" w:space="0" w:color="auto"/>
      </w:divBdr>
    </w:div>
    <w:div w:id="1577855778">
      <w:bodyDiv w:val="1"/>
      <w:marLeft w:val="0"/>
      <w:marRight w:val="0"/>
      <w:marTop w:val="0"/>
      <w:marBottom w:val="0"/>
      <w:divBdr>
        <w:top w:val="none" w:sz="0" w:space="0" w:color="auto"/>
        <w:left w:val="none" w:sz="0" w:space="0" w:color="auto"/>
        <w:bottom w:val="none" w:sz="0" w:space="0" w:color="auto"/>
        <w:right w:val="none" w:sz="0" w:space="0" w:color="auto"/>
      </w:divBdr>
    </w:div>
    <w:div w:id="18174572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D941E-2201-430F-8F70-9043CF2AF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3</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Kwanele Nyathi</cp:lastModifiedBy>
  <cp:revision>9</cp:revision>
  <dcterms:created xsi:type="dcterms:W3CDTF">2015-08-19T19:49:00Z</dcterms:created>
  <dcterms:modified xsi:type="dcterms:W3CDTF">2015-08-23T13:49:00Z</dcterms:modified>
</cp:coreProperties>
</file>