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C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4E3F">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1BD0">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D36C0B">
        <w:trPr>
          <w:trHeight w:val="5519"/>
        </w:trPr>
        <w:tc>
          <w:tcPr>
            <w:tcW w:w="9226" w:type="dxa"/>
          </w:tcPr>
          <w:p w:rsidR="00064E3F" w:rsidRPr="003905F2" w:rsidRDefault="00064E3F" w:rsidP="00064E3F">
            <w:pPr>
              <w:rPr>
                <w:lang w:val="en-ZA"/>
              </w:rPr>
            </w:pPr>
          </w:p>
          <w:p w:rsidR="007E1BD0" w:rsidRPr="00863742" w:rsidRDefault="007E1BD0" w:rsidP="007E1BD0">
            <w:pPr>
              <w:jc w:val="both"/>
              <w:rPr>
                <w:rFonts w:ascii="Arial" w:hAnsi="Arial" w:cs="Arial"/>
                <w:sz w:val="24"/>
                <w:szCs w:val="24"/>
                <w:u w:val="single"/>
                <w:lang w:val="en-ZA"/>
              </w:rPr>
            </w:pPr>
            <w:r w:rsidRPr="00863742">
              <w:rPr>
                <w:rFonts w:ascii="Arial" w:hAnsi="Arial" w:cs="Arial"/>
                <w:sz w:val="24"/>
                <w:szCs w:val="24"/>
                <w:u w:val="single"/>
                <w:lang w:val="en-ZA"/>
              </w:rPr>
              <w:t>Assignment 12</w:t>
            </w: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1.</w:t>
            </w: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 xml:space="preserve">I. </w:t>
            </w:r>
          </w:p>
          <w:p w:rsidR="007E1BD0" w:rsidRPr="00863742" w:rsidRDefault="007E1BD0" w:rsidP="007E1BD0">
            <w:pPr>
              <w:jc w:val="both"/>
              <w:rPr>
                <w:rFonts w:ascii="Arial" w:hAnsi="Arial" w:cs="Arial"/>
                <w:sz w:val="24"/>
                <w:szCs w:val="24"/>
                <w:lang w:val="en-ZA"/>
              </w:rPr>
            </w:pPr>
            <w:r w:rsidRPr="00863742">
              <w:rPr>
                <w:rFonts w:ascii="Arial" w:eastAsia="Times New Roman" w:hAnsi="Arial" w:cs="Arial"/>
                <w:sz w:val="24"/>
                <w:szCs w:val="24"/>
                <w:lang w:eastAsia="en-GB"/>
              </w:rPr>
              <w:t xml:space="preserve">The work of internal auditors is varied and critical to the </w:t>
            </w:r>
            <w:r w:rsidRPr="00863742">
              <w:rPr>
                <w:rFonts w:ascii="Arial" w:eastAsia="Times New Roman" w:hAnsi="Arial" w:cs="Arial"/>
                <w:sz w:val="24"/>
                <w:szCs w:val="24"/>
                <w:lang w:eastAsia="en-GB"/>
              </w:rPr>
              <w:t>organization</w:t>
            </w:r>
            <w:r w:rsidRPr="00863742">
              <w:rPr>
                <w:rFonts w:ascii="Arial" w:eastAsia="Times New Roman" w:hAnsi="Arial" w:cs="Arial"/>
                <w:sz w:val="24"/>
                <w:szCs w:val="24"/>
                <w:lang w:eastAsia="en-GB"/>
              </w:rPr>
              <w:t>. They look at ways of changing outdated processes, identify new opportunities and share good practice. Their range of tasks can include: </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attending meetings with auditees to develop an understanding of business processes;</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 xml:space="preserve">travelling to different sites to meet relevant staff and obtain documents and information; </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researching and assessing how well risk management processes are working and recording the results using software such as Microsoft Word and Excel;</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providing ad hoc advice and guidance to managers and staff at all levels, sometimes by delivering courses and training sessions;</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performing risk assessments on key business activities and using this information to guide what to cover in audits;</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anticipating emerging issues through research and interviews and deciding how best to deal with them;</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providing support and guidance to management on how to handle new opportunities;</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agreeing recommendations with relevant staff members to make improvements to operations and helping to secure backing for them in meetings;</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preparing reports to highlight issues and problems and distributing the reports to the relevant people;</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lastRenderedPageBreak/>
              <w:t>assessing how well the business is complying to rules and regulations and informing management whether any issues need addressing;</w:t>
            </w:r>
          </w:p>
          <w:p w:rsidR="007E1BD0" w:rsidRPr="00863742" w:rsidRDefault="007E1BD0" w:rsidP="007E1BD0">
            <w:pPr>
              <w:pStyle w:val="ListParagraph"/>
              <w:numPr>
                <w:ilvl w:val="0"/>
                <w:numId w:val="5"/>
              </w:numPr>
              <w:jc w:val="both"/>
              <w:rPr>
                <w:rFonts w:ascii="Arial" w:hAnsi="Arial" w:cs="Arial"/>
                <w:sz w:val="24"/>
                <w:szCs w:val="24"/>
                <w:lang w:val="en-ZA"/>
              </w:rPr>
            </w:pPr>
            <w:r w:rsidRPr="00863742">
              <w:rPr>
                <w:rFonts w:ascii="Arial" w:eastAsia="Times New Roman" w:hAnsi="Arial" w:cs="Arial"/>
                <w:sz w:val="24"/>
                <w:szCs w:val="24"/>
                <w:lang w:eastAsia="en-GB"/>
              </w:rPr>
              <w:t>managing a variety of stakeholders and their expectations through regular communications</w:t>
            </w:r>
          </w:p>
          <w:p w:rsidR="007E1BD0" w:rsidRPr="00863742" w:rsidRDefault="007E1BD0" w:rsidP="007E1BD0">
            <w:pPr>
              <w:jc w:val="both"/>
              <w:rPr>
                <w:rFonts w:ascii="Arial" w:hAnsi="Arial" w:cs="Arial"/>
                <w:sz w:val="24"/>
                <w:szCs w:val="24"/>
                <w:lang w:val="en-ZA"/>
              </w:rPr>
            </w:pP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II.</w:t>
            </w: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Forensic accountants’ investigators can be the key to financial crime investigation and are able to work well with internal and external auditors as well as with other people involved in the investigation. Most forensic accounting work is done on a highly charged environment and investigators have to present their findings in a variety of forums ranging from boardrooms and courtrooms to government agencies. All stakeholders in the investigation (management, audit committee, auditors and legal counsels should include forensic accountants in the decision making process. Another important decision is whether to work with forensic accountants  due to their extensive knowledge of accounting processes, controls and typical fraud schemes and in a team they will be also be responsible for evaluating the organization’s business processes and controls that made the it possible for the fraud to occur. The other reason the forensic accountants are working with the audit committee, management or counsel that are responsible for the investigation is to be able to conduct a thorough investigation. The forensic accountants will usually work under the counsel’s direction to fulfil their responsibilities to the audit committee. The audit committee needs to work with two forensic teams, one is deployed by external auditors and is charged with assisting the external auditors in fulfilling their duties and ensuring the adequacy of the entity’s investigative process while the other team is engaged with the 10A counsel and is responsible for investigating whether an illegal act occurred and what remedial action is required.</w:t>
            </w:r>
          </w:p>
          <w:p w:rsidR="007E1BD0" w:rsidRPr="00863742" w:rsidRDefault="007E1BD0" w:rsidP="007E1BD0">
            <w:pPr>
              <w:jc w:val="both"/>
              <w:rPr>
                <w:rFonts w:ascii="Arial" w:hAnsi="Arial" w:cs="Arial"/>
                <w:sz w:val="24"/>
                <w:szCs w:val="24"/>
                <w:lang w:val="en-ZA"/>
              </w:rPr>
            </w:pPr>
          </w:p>
          <w:p w:rsidR="007E1BD0" w:rsidRPr="00863742" w:rsidRDefault="007E1BD0" w:rsidP="007E1BD0">
            <w:pPr>
              <w:jc w:val="both"/>
              <w:rPr>
                <w:rFonts w:ascii="Arial" w:hAnsi="Arial" w:cs="Arial"/>
                <w:sz w:val="24"/>
                <w:szCs w:val="24"/>
                <w:lang w:val="en-ZA"/>
              </w:rPr>
            </w:pP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III.</w:t>
            </w: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Working in cooperation with the management, completing the annual audit plan with the scheduled time period and shielding the internal audit team from criticism are among the internal auditors’ likely objectives and it is very likely that the internal audit team will feel embarrassed at failing to detect the fraud.</w:t>
            </w:r>
          </w:p>
          <w:p w:rsidR="007E1BD0" w:rsidRPr="00863742" w:rsidRDefault="007E1BD0" w:rsidP="007E1BD0">
            <w:pPr>
              <w:jc w:val="both"/>
              <w:rPr>
                <w:rFonts w:ascii="Arial" w:hAnsi="Arial" w:cs="Arial"/>
                <w:sz w:val="24"/>
                <w:szCs w:val="24"/>
                <w:lang w:val="en-ZA"/>
              </w:rPr>
            </w:pP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IV.</w:t>
            </w: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The role of the forensic accounting investigator when working in a forensic team:</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Review and analyse financial information and accounting transactions</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ability to conduct an investigation and provide assistance</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good knowledge of GAAP(generally accepted accounting practices)</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knowledge of SEC rules pertaining to accounting, reporting and closure</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Familiarity with the investigative process</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Knowledge of accepted auditing standards and procedures</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Experience in and knowledge of uses and abuses of offshore  companies and trusts</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 xml:space="preserve">Ability to be able to identify non-conformity with customary commercial behaviour and best business practices </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Good language skills</w:t>
            </w:r>
          </w:p>
          <w:p w:rsidR="007E1BD0" w:rsidRPr="00863742" w:rsidRDefault="007E1BD0" w:rsidP="007E1BD0">
            <w:pPr>
              <w:pStyle w:val="ListParagraph"/>
              <w:numPr>
                <w:ilvl w:val="0"/>
                <w:numId w:val="6"/>
              </w:numPr>
              <w:jc w:val="both"/>
              <w:rPr>
                <w:rFonts w:ascii="Arial" w:hAnsi="Arial" w:cs="Arial"/>
                <w:sz w:val="24"/>
                <w:szCs w:val="24"/>
                <w:lang w:val="en-ZA"/>
              </w:rPr>
            </w:pPr>
            <w:r w:rsidRPr="00863742">
              <w:rPr>
                <w:rFonts w:ascii="Arial" w:hAnsi="Arial" w:cs="Arial"/>
                <w:sz w:val="24"/>
                <w:szCs w:val="24"/>
                <w:lang w:val="en-ZA"/>
              </w:rPr>
              <w:t>The ability to meet the challenges in investigations that are carried out in the geographically</w:t>
            </w:r>
          </w:p>
          <w:p w:rsidR="007E1BD0" w:rsidRPr="00863742" w:rsidRDefault="007E1BD0" w:rsidP="007E1BD0">
            <w:pPr>
              <w:pStyle w:val="ListParagraph"/>
              <w:jc w:val="both"/>
              <w:rPr>
                <w:rFonts w:ascii="Arial" w:hAnsi="Arial" w:cs="Arial"/>
                <w:sz w:val="24"/>
                <w:szCs w:val="24"/>
                <w:lang w:val="en-ZA"/>
              </w:rPr>
            </w:pPr>
            <w:r w:rsidRPr="00863742">
              <w:rPr>
                <w:rFonts w:ascii="Arial" w:hAnsi="Arial" w:cs="Arial"/>
                <w:sz w:val="24"/>
                <w:szCs w:val="24"/>
                <w:lang w:val="en-ZA"/>
              </w:rPr>
              <w:lastRenderedPageBreak/>
              <w:t>diverse locations</w:t>
            </w:r>
          </w:p>
          <w:p w:rsidR="007E1BD0" w:rsidRPr="00863742" w:rsidRDefault="007E1BD0" w:rsidP="007E1BD0">
            <w:pPr>
              <w:jc w:val="both"/>
              <w:rPr>
                <w:rFonts w:ascii="Arial" w:hAnsi="Arial" w:cs="Arial"/>
                <w:sz w:val="24"/>
                <w:szCs w:val="24"/>
                <w:lang w:val="en-ZA"/>
              </w:rPr>
            </w:pPr>
          </w:p>
          <w:p w:rsidR="007E1BD0" w:rsidRPr="00863742" w:rsidRDefault="007E1BD0" w:rsidP="007E1BD0">
            <w:pPr>
              <w:jc w:val="both"/>
              <w:rPr>
                <w:rFonts w:ascii="Arial" w:hAnsi="Arial" w:cs="Arial"/>
                <w:sz w:val="24"/>
                <w:szCs w:val="24"/>
                <w:lang w:val="en-ZA"/>
              </w:rPr>
            </w:pPr>
            <w:r w:rsidRPr="00863742">
              <w:rPr>
                <w:rFonts w:ascii="Arial" w:hAnsi="Arial" w:cs="Arial"/>
                <w:sz w:val="24"/>
                <w:szCs w:val="24"/>
                <w:lang w:val="en-ZA"/>
              </w:rPr>
              <w:t>2.</w:t>
            </w:r>
          </w:p>
          <w:p w:rsidR="007E1BD0" w:rsidRDefault="007E1BD0" w:rsidP="007E1BD0">
            <w:pPr>
              <w:jc w:val="both"/>
              <w:rPr>
                <w:lang w:val="en-ZA"/>
              </w:rPr>
            </w:pPr>
            <w:r w:rsidRPr="00863742">
              <w:rPr>
                <w:rFonts w:ascii="Arial" w:hAnsi="Arial" w:cs="Arial"/>
                <w:sz w:val="24"/>
                <w:szCs w:val="24"/>
                <w:lang w:val="en-ZA"/>
              </w:rPr>
              <w:t>Forensic investigators are expected to work with attorneys or lawyers and in order to ensure a smooth process that leads to satisfactory resolutions each team member should take the following into consideration:</w:t>
            </w:r>
          </w:p>
          <w:p w:rsidR="007E1BD0" w:rsidRPr="004101D6" w:rsidRDefault="007E1BD0" w:rsidP="007E1BD0">
            <w:pPr>
              <w:pStyle w:val="ListParagraph"/>
              <w:numPr>
                <w:ilvl w:val="0"/>
                <w:numId w:val="7"/>
              </w:numPr>
              <w:rPr>
                <w:rFonts w:ascii="Arial" w:hAnsi="Arial" w:cs="Arial"/>
                <w:sz w:val="24"/>
                <w:szCs w:val="24"/>
                <w:lang w:val="en-ZA"/>
              </w:rPr>
            </w:pPr>
            <w:r w:rsidRPr="004101D6">
              <w:rPr>
                <w:rFonts w:ascii="Arial" w:hAnsi="Arial" w:cs="Arial"/>
                <w:sz w:val="24"/>
                <w:szCs w:val="24"/>
                <w:lang w:val="en-ZA"/>
              </w:rPr>
              <w:t>While working together communication is very important and when they communicate well the objective will be met.</w:t>
            </w:r>
          </w:p>
          <w:p w:rsidR="007E1BD0" w:rsidRDefault="007E1BD0" w:rsidP="007E1BD0">
            <w:pPr>
              <w:pStyle w:val="ListParagraph"/>
              <w:numPr>
                <w:ilvl w:val="0"/>
                <w:numId w:val="7"/>
              </w:numPr>
              <w:rPr>
                <w:rFonts w:ascii="Arial" w:hAnsi="Arial" w:cs="Arial"/>
                <w:sz w:val="24"/>
                <w:szCs w:val="24"/>
                <w:lang w:val="en-ZA"/>
              </w:rPr>
            </w:pPr>
            <w:r w:rsidRPr="004101D6">
              <w:rPr>
                <w:rFonts w:ascii="Arial" w:hAnsi="Arial" w:cs="Arial"/>
                <w:sz w:val="24"/>
                <w:szCs w:val="24"/>
                <w:lang w:val="en-ZA"/>
              </w:rPr>
              <w:t xml:space="preserve">Both will bring to the team their unique skills which are important for the investigative </w:t>
            </w:r>
            <w:r>
              <w:rPr>
                <w:rFonts w:ascii="Arial" w:hAnsi="Arial" w:cs="Arial"/>
                <w:sz w:val="24"/>
                <w:szCs w:val="24"/>
                <w:lang w:val="en-ZA"/>
              </w:rPr>
              <w:t>success and it is critical to have respect for each other’s expertise and set egos aside for the greater purpose of serving the client.</w:t>
            </w:r>
          </w:p>
          <w:p w:rsidR="007E1BD0" w:rsidRDefault="007E1BD0" w:rsidP="007E1BD0">
            <w:pPr>
              <w:pStyle w:val="ListParagraph"/>
              <w:numPr>
                <w:ilvl w:val="0"/>
                <w:numId w:val="7"/>
              </w:numPr>
              <w:rPr>
                <w:rFonts w:ascii="Arial" w:hAnsi="Arial" w:cs="Arial"/>
                <w:sz w:val="24"/>
                <w:szCs w:val="24"/>
                <w:lang w:val="en-ZA"/>
              </w:rPr>
            </w:pPr>
            <w:r>
              <w:rPr>
                <w:rFonts w:ascii="Arial" w:hAnsi="Arial" w:cs="Arial"/>
                <w:sz w:val="24"/>
                <w:szCs w:val="24"/>
                <w:lang w:val="en-ZA"/>
              </w:rPr>
              <w:t>Fostering conducive and cooperative environment that inspires the team to work together in order to complete the job.</w:t>
            </w:r>
          </w:p>
          <w:p w:rsidR="007E1BD0" w:rsidRDefault="007E1BD0" w:rsidP="007E1BD0">
            <w:pPr>
              <w:pStyle w:val="ListParagraph"/>
              <w:numPr>
                <w:ilvl w:val="0"/>
                <w:numId w:val="7"/>
              </w:numPr>
              <w:rPr>
                <w:rFonts w:ascii="Arial" w:hAnsi="Arial" w:cs="Arial"/>
                <w:sz w:val="24"/>
                <w:szCs w:val="24"/>
                <w:lang w:val="en-ZA"/>
              </w:rPr>
            </w:pPr>
            <w:r>
              <w:rPr>
                <w:rFonts w:ascii="Arial" w:hAnsi="Arial" w:cs="Arial"/>
                <w:sz w:val="24"/>
                <w:szCs w:val="24"/>
                <w:lang w:val="en-ZA"/>
              </w:rPr>
              <w:t>Managing the high-pressure environment of the investigation and acknowledging the possibility of external scrutiny</w:t>
            </w:r>
          </w:p>
          <w:p w:rsidR="007E1BD0" w:rsidRDefault="007E1BD0" w:rsidP="007E1BD0">
            <w:pPr>
              <w:pStyle w:val="ListParagraph"/>
              <w:numPr>
                <w:ilvl w:val="0"/>
                <w:numId w:val="7"/>
              </w:numPr>
              <w:rPr>
                <w:rFonts w:ascii="Arial" w:hAnsi="Arial" w:cs="Arial"/>
                <w:sz w:val="24"/>
                <w:szCs w:val="24"/>
                <w:lang w:val="en-ZA"/>
              </w:rPr>
            </w:pPr>
            <w:r>
              <w:rPr>
                <w:rFonts w:ascii="Arial" w:hAnsi="Arial" w:cs="Arial"/>
                <w:sz w:val="24"/>
                <w:szCs w:val="24"/>
                <w:lang w:val="en-ZA"/>
              </w:rPr>
              <w:t>Understanding the rules pertaining to documentation, reporting, expectations of other parties, assistance expected from the client, 6(e) restriction, 10(A) requirements, etc.</w:t>
            </w:r>
          </w:p>
          <w:p w:rsidR="007E1BD0" w:rsidRDefault="007E1BD0" w:rsidP="007E1BD0">
            <w:pPr>
              <w:pStyle w:val="ListParagraph"/>
              <w:numPr>
                <w:ilvl w:val="0"/>
                <w:numId w:val="7"/>
              </w:numPr>
              <w:rPr>
                <w:rFonts w:ascii="Arial" w:hAnsi="Arial" w:cs="Arial"/>
                <w:sz w:val="24"/>
                <w:szCs w:val="24"/>
                <w:lang w:val="en-ZA"/>
              </w:rPr>
            </w:pPr>
            <w:r>
              <w:rPr>
                <w:rFonts w:ascii="Arial" w:hAnsi="Arial" w:cs="Arial"/>
                <w:sz w:val="24"/>
                <w:szCs w:val="24"/>
                <w:lang w:val="en-ZA"/>
              </w:rPr>
              <w:t>It’s important to understand the roles and responsibilities in order to minimise confusion, duplication and lapses in the investigation process.</w:t>
            </w:r>
          </w:p>
          <w:p w:rsidR="00064E3F" w:rsidRPr="003905F2" w:rsidRDefault="00064E3F" w:rsidP="00064E3F">
            <w:pPr>
              <w:rPr>
                <w:u w:val="single"/>
                <w:lang w:val="en-ZA"/>
              </w:rPr>
            </w:pPr>
          </w:p>
          <w:p w:rsidR="007E1BD0" w:rsidRDefault="007E1BD0" w:rsidP="007E1BD0">
            <w:pPr>
              <w:rPr>
                <w:rFonts w:ascii="Arial" w:hAnsi="Arial" w:cs="Arial"/>
                <w:sz w:val="24"/>
                <w:szCs w:val="24"/>
                <w:lang w:val="en-ZA"/>
              </w:rPr>
            </w:pPr>
            <w:r>
              <w:rPr>
                <w:rFonts w:ascii="Arial" w:hAnsi="Arial" w:cs="Arial"/>
                <w:sz w:val="24"/>
                <w:szCs w:val="24"/>
                <w:lang w:val="en-ZA"/>
              </w:rPr>
              <w:t>3.</w:t>
            </w:r>
          </w:p>
          <w:p w:rsidR="007E1BD0" w:rsidRPr="005C0C44" w:rsidRDefault="007E1BD0" w:rsidP="007E1BD0">
            <w:pPr>
              <w:jc w:val="both"/>
              <w:rPr>
                <w:rFonts w:ascii="Arial" w:hAnsi="Arial" w:cs="Arial"/>
                <w:sz w:val="24"/>
                <w:szCs w:val="24"/>
              </w:rPr>
            </w:pPr>
            <w:r w:rsidRPr="005C0C44">
              <w:rPr>
                <w:rFonts w:ascii="Arial" w:hAnsi="Arial" w:cs="Arial"/>
                <w:sz w:val="24"/>
                <w:szCs w:val="24"/>
              </w:rPr>
              <w:t>Privacy is a very important topic that is covered and a great deal of effort is spent on privacy. A challenge for forensic investigators is that privacy to certain degrees is a concept that is in the eye of the beholder. It’s not as well defined as many investigators would like as they get into a particular investigation, and therefore, the investigator as he is doing his work runs the risk that someone might say, “You violated privacy. You looked at something you weren’t supposed to look at.” And that could jeopardize the investigation, undermine the conclusion of the investigative report or cause evidence to get kicked out of court.</w:t>
            </w:r>
          </w:p>
          <w:p w:rsidR="007E1BD0" w:rsidRPr="005C0C44" w:rsidRDefault="007E1BD0" w:rsidP="007E1BD0">
            <w:pPr>
              <w:jc w:val="both"/>
              <w:rPr>
                <w:rFonts w:ascii="Arial" w:hAnsi="Arial" w:cs="Arial"/>
                <w:sz w:val="24"/>
                <w:szCs w:val="24"/>
              </w:rPr>
            </w:pPr>
          </w:p>
          <w:p w:rsidR="007E1BD0" w:rsidRPr="005C0C44" w:rsidRDefault="007E1BD0" w:rsidP="007E1BD0">
            <w:pPr>
              <w:jc w:val="both"/>
              <w:rPr>
                <w:rFonts w:ascii="Arial" w:hAnsi="Arial" w:cs="Arial"/>
                <w:sz w:val="24"/>
                <w:szCs w:val="24"/>
              </w:rPr>
            </w:pPr>
            <w:r w:rsidRPr="005C0C44">
              <w:rPr>
                <w:rFonts w:ascii="Arial" w:hAnsi="Arial" w:cs="Arial"/>
                <w:sz w:val="24"/>
                <w:szCs w:val="24"/>
              </w:rPr>
              <w:t>Confidentiality id one of the prime concerns in any investigation as any leaking of information to the media or competitors may be disastrous. In order to maintain confidentiality of the day to day developments in the investigation it is important that the number of people who work about these developments is kept very limited however the company may be required to disclose information to regulators throughout the investigation.</w:t>
            </w:r>
          </w:p>
          <w:p w:rsidR="007E1BD0" w:rsidRPr="005C0C44" w:rsidRDefault="007E1BD0" w:rsidP="007E1BD0">
            <w:pPr>
              <w:jc w:val="both"/>
              <w:rPr>
                <w:rFonts w:ascii="Arial" w:hAnsi="Arial" w:cs="Arial"/>
                <w:sz w:val="24"/>
                <w:szCs w:val="24"/>
              </w:rPr>
            </w:pPr>
          </w:p>
          <w:p w:rsidR="007E1BD0" w:rsidRPr="005C0C44" w:rsidRDefault="007E1BD0" w:rsidP="007E1BD0">
            <w:pPr>
              <w:jc w:val="both"/>
              <w:rPr>
                <w:rFonts w:ascii="Arial" w:hAnsi="Arial" w:cs="Arial"/>
                <w:sz w:val="24"/>
                <w:szCs w:val="24"/>
              </w:rPr>
            </w:pPr>
            <w:r w:rsidRPr="005C0C44">
              <w:rPr>
                <w:rFonts w:ascii="Arial" w:hAnsi="Arial" w:cs="Arial"/>
                <w:sz w:val="24"/>
                <w:szCs w:val="24"/>
              </w:rPr>
              <w:t>I also believe that each and every person or rather professional, be it an auditor or forensic investigator, should sign a non- disclosure and confidentiality agreement which will bind him or her not to disclose any information and the consequences should also be stated on the agreement and in most cases whoever discloses the information or invades privacy of the investigation and is proven to be guilty of doing that then he or she will be dismissed with immediate effect and probably will be blacklisted and will never work in the in auditing, accounting or investigation field again.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4E3F"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1BD0" w:rsidP="00A851DA">
            <w:pPr>
              <w:rPr>
                <w:rFonts w:cs="Bliss-Regular"/>
                <w:color w:val="000000"/>
              </w:rPr>
            </w:pPr>
            <w:r>
              <w:rPr>
                <w:rFonts w:cs="Bliss-Regular"/>
                <w:color w:val="000000"/>
              </w:rPr>
              <w:t>18/12</w:t>
            </w:r>
            <w:r w:rsidR="00064E3F">
              <w:rPr>
                <w:rFonts w:cs="Bliss-Regular"/>
                <w:color w:val="000000"/>
              </w:rPr>
              <w:t>/2015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4D8" w:rsidRDefault="00FE44D8" w:rsidP="00CB4D0A">
      <w:pPr>
        <w:spacing w:after="0" w:line="240" w:lineRule="auto"/>
      </w:pPr>
      <w:r>
        <w:separator/>
      </w:r>
    </w:p>
  </w:endnote>
  <w:endnote w:type="continuationSeparator" w:id="0">
    <w:p w:rsidR="00FE44D8" w:rsidRDefault="00FE44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4D8" w:rsidRDefault="00FE44D8" w:rsidP="00CB4D0A">
      <w:pPr>
        <w:spacing w:after="0" w:line="240" w:lineRule="auto"/>
      </w:pPr>
      <w:r>
        <w:separator/>
      </w:r>
    </w:p>
  </w:footnote>
  <w:footnote w:type="continuationSeparator" w:id="0">
    <w:p w:rsidR="00FE44D8" w:rsidRDefault="00FE44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61518"/>
    <w:multiLevelType w:val="hybridMultilevel"/>
    <w:tmpl w:val="8504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C97458"/>
    <w:multiLevelType w:val="hybridMultilevel"/>
    <w:tmpl w:val="5A90A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88037E3"/>
    <w:multiLevelType w:val="hybridMultilevel"/>
    <w:tmpl w:val="85BCD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AF3A22"/>
    <w:multiLevelType w:val="hybridMultilevel"/>
    <w:tmpl w:val="D26E65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nsid w:val="6B2F2BDC"/>
    <w:multiLevelType w:val="hybridMultilevel"/>
    <w:tmpl w:val="C6BCD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FC64169"/>
    <w:multiLevelType w:val="hybridMultilevel"/>
    <w:tmpl w:val="19508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E3F"/>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6ADD"/>
    <w:rsid w:val="00687EE8"/>
    <w:rsid w:val="0070347F"/>
    <w:rsid w:val="0070678E"/>
    <w:rsid w:val="007E1BD0"/>
    <w:rsid w:val="00831C11"/>
    <w:rsid w:val="008A60B4"/>
    <w:rsid w:val="008B3C31"/>
    <w:rsid w:val="008B64FE"/>
    <w:rsid w:val="00935BF7"/>
    <w:rsid w:val="0095442C"/>
    <w:rsid w:val="00983942"/>
    <w:rsid w:val="009C37E0"/>
    <w:rsid w:val="009E41F4"/>
    <w:rsid w:val="00A14B66"/>
    <w:rsid w:val="00A61E7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C0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4D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E5B36-5C17-443B-9EAB-0CF5F1F9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064E3F"/>
  </w:style>
  <w:style w:type="character" w:styleId="Strong">
    <w:name w:val="Strong"/>
    <w:basedOn w:val="DefaultParagraphFont"/>
    <w:uiPriority w:val="22"/>
    <w:qFormat/>
    <w:rsid w:val="00064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11BDF-C6F2-4094-8CA4-DA1FDD4EB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2015-12-18T07:18:00Z</dcterms:created>
  <dcterms:modified xsi:type="dcterms:W3CDTF">2015-12-18T07:18:00Z</dcterms:modified>
</cp:coreProperties>
</file>