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C0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550">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5550">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55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550">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D36C0B">
        <w:trPr>
          <w:trHeight w:val="5519"/>
        </w:trPr>
        <w:tc>
          <w:tcPr>
            <w:tcW w:w="9226" w:type="dxa"/>
          </w:tcPr>
          <w:p w:rsidR="00025550" w:rsidRPr="00CD3D67" w:rsidRDefault="00025550" w:rsidP="00025550">
            <w:pPr>
              <w:jc w:val="both"/>
              <w:rPr>
                <w:rFonts w:ascii="Arial" w:hAnsi="Arial" w:cs="Arial"/>
                <w:sz w:val="24"/>
                <w:szCs w:val="24"/>
                <w:u w:val="single"/>
                <w:lang w:val="en-ZA"/>
              </w:rPr>
            </w:pPr>
            <w:r w:rsidRPr="00CD3D67">
              <w:rPr>
                <w:rFonts w:ascii="Arial" w:hAnsi="Arial" w:cs="Arial"/>
                <w:sz w:val="24"/>
                <w:szCs w:val="24"/>
                <w:u w:val="single"/>
                <w:lang w:val="en-ZA"/>
              </w:rPr>
              <w:t>Assignment 7</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1.</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I. Non –financial sources for evidence are from:</w:t>
            </w:r>
          </w:p>
          <w:p w:rsidR="00025550" w:rsidRPr="00CD3D67" w:rsidRDefault="00025550" w:rsidP="00025550">
            <w:pPr>
              <w:pStyle w:val="ListParagraph"/>
              <w:numPr>
                <w:ilvl w:val="0"/>
                <w:numId w:val="2"/>
              </w:numPr>
              <w:jc w:val="both"/>
              <w:rPr>
                <w:rFonts w:ascii="Arial" w:hAnsi="Arial" w:cs="Arial"/>
                <w:sz w:val="24"/>
                <w:szCs w:val="24"/>
                <w:lang w:val="en-ZA"/>
              </w:rPr>
            </w:pPr>
            <w:r w:rsidRPr="00CD3D67">
              <w:rPr>
                <w:rFonts w:ascii="Arial" w:hAnsi="Arial" w:cs="Arial"/>
                <w:sz w:val="24"/>
                <w:szCs w:val="24"/>
                <w:lang w:val="en-ZA"/>
              </w:rPr>
              <w:t>Interviews</w:t>
            </w:r>
          </w:p>
          <w:p w:rsidR="00025550" w:rsidRPr="00CD3D67" w:rsidRDefault="00025550" w:rsidP="00025550">
            <w:pPr>
              <w:pStyle w:val="ListParagraph"/>
              <w:numPr>
                <w:ilvl w:val="0"/>
                <w:numId w:val="2"/>
              </w:numPr>
              <w:jc w:val="both"/>
              <w:rPr>
                <w:rFonts w:ascii="Arial" w:hAnsi="Arial" w:cs="Arial"/>
                <w:sz w:val="24"/>
                <w:szCs w:val="24"/>
                <w:lang w:val="en-ZA"/>
              </w:rPr>
            </w:pPr>
            <w:r w:rsidRPr="00CD3D67">
              <w:rPr>
                <w:rFonts w:ascii="Arial" w:hAnsi="Arial" w:cs="Arial"/>
                <w:sz w:val="24"/>
                <w:szCs w:val="24"/>
                <w:lang w:val="en-ZA"/>
              </w:rPr>
              <w:t>Handwriting analysis</w:t>
            </w:r>
          </w:p>
          <w:p w:rsidR="00025550" w:rsidRPr="00CD3D67" w:rsidRDefault="00025550" w:rsidP="00025550">
            <w:pPr>
              <w:pStyle w:val="ListParagraph"/>
              <w:numPr>
                <w:ilvl w:val="0"/>
                <w:numId w:val="2"/>
              </w:numPr>
              <w:jc w:val="both"/>
              <w:rPr>
                <w:rFonts w:ascii="Arial" w:hAnsi="Arial" w:cs="Arial"/>
                <w:sz w:val="24"/>
                <w:szCs w:val="24"/>
                <w:lang w:val="en-ZA"/>
              </w:rPr>
            </w:pPr>
            <w:r w:rsidRPr="00CD3D67">
              <w:rPr>
                <w:rFonts w:ascii="Arial" w:hAnsi="Arial" w:cs="Arial"/>
                <w:sz w:val="24"/>
                <w:szCs w:val="24"/>
                <w:lang w:val="en-ZA"/>
              </w:rPr>
              <w:t xml:space="preserve">Document examination </w:t>
            </w:r>
          </w:p>
          <w:p w:rsidR="00025550" w:rsidRPr="00CD3D67" w:rsidRDefault="00025550" w:rsidP="00025550">
            <w:pPr>
              <w:pStyle w:val="ListParagraph"/>
              <w:numPr>
                <w:ilvl w:val="0"/>
                <w:numId w:val="2"/>
              </w:numPr>
              <w:jc w:val="both"/>
              <w:rPr>
                <w:rFonts w:ascii="Arial" w:hAnsi="Arial" w:cs="Arial"/>
                <w:sz w:val="24"/>
                <w:szCs w:val="24"/>
                <w:lang w:val="en-ZA"/>
              </w:rPr>
            </w:pPr>
            <w:r w:rsidRPr="00CD3D67">
              <w:rPr>
                <w:rFonts w:ascii="Arial" w:hAnsi="Arial" w:cs="Arial"/>
                <w:sz w:val="24"/>
                <w:szCs w:val="24"/>
                <w:lang w:val="en-ZA"/>
              </w:rPr>
              <w:t>Physiological traits</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Physiological traits refers to the behaviour and expressions of the fraudster or any communication that can prove the involvement of the fraudster in the crime. The physiological technique helps with detecting fraud.</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II.</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 xml:space="preserve">The importance of body language in the interviewing procedure is that the fraudster’s emotions are indicated by his or her facial gestures and expressions. Person’s emotions include body language such as: </w:t>
            </w:r>
          </w:p>
          <w:p w:rsidR="00025550" w:rsidRPr="00CD3D67" w:rsidRDefault="00025550" w:rsidP="00025550">
            <w:pPr>
              <w:pStyle w:val="ListParagraph"/>
              <w:numPr>
                <w:ilvl w:val="0"/>
                <w:numId w:val="3"/>
              </w:numPr>
              <w:jc w:val="both"/>
              <w:rPr>
                <w:rFonts w:ascii="Arial" w:hAnsi="Arial" w:cs="Arial"/>
                <w:sz w:val="24"/>
                <w:szCs w:val="24"/>
                <w:lang w:val="en-ZA"/>
              </w:rPr>
            </w:pPr>
            <w:r w:rsidRPr="00CD3D67">
              <w:rPr>
                <w:rFonts w:ascii="Arial" w:hAnsi="Arial" w:cs="Arial"/>
                <w:sz w:val="24"/>
                <w:szCs w:val="24"/>
                <w:lang w:val="en-ZA"/>
              </w:rPr>
              <w:t>Talking speed</w:t>
            </w:r>
          </w:p>
          <w:p w:rsidR="00025550" w:rsidRPr="00CD3D67" w:rsidRDefault="00025550" w:rsidP="00025550">
            <w:pPr>
              <w:pStyle w:val="ListParagraph"/>
              <w:numPr>
                <w:ilvl w:val="0"/>
                <w:numId w:val="3"/>
              </w:numPr>
              <w:jc w:val="both"/>
              <w:rPr>
                <w:rFonts w:ascii="Arial" w:hAnsi="Arial" w:cs="Arial"/>
                <w:sz w:val="24"/>
                <w:szCs w:val="24"/>
                <w:lang w:val="en-ZA"/>
              </w:rPr>
            </w:pPr>
            <w:r w:rsidRPr="00CD3D67">
              <w:rPr>
                <w:rFonts w:ascii="Arial" w:hAnsi="Arial" w:cs="Arial"/>
                <w:sz w:val="24"/>
                <w:szCs w:val="24"/>
                <w:lang w:val="en-ZA"/>
              </w:rPr>
              <w:t>Pitch of voice</w:t>
            </w:r>
          </w:p>
          <w:p w:rsidR="00025550" w:rsidRPr="00CD3D67" w:rsidRDefault="00025550" w:rsidP="00025550">
            <w:pPr>
              <w:pStyle w:val="ListParagraph"/>
              <w:numPr>
                <w:ilvl w:val="0"/>
                <w:numId w:val="3"/>
              </w:numPr>
              <w:jc w:val="both"/>
              <w:rPr>
                <w:rFonts w:ascii="Arial" w:hAnsi="Arial" w:cs="Arial"/>
                <w:sz w:val="24"/>
                <w:szCs w:val="24"/>
                <w:lang w:val="en-ZA"/>
              </w:rPr>
            </w:pPr>
            <w:r w:rsidRPr="00CD3D67">
              <w:rPr>
                <w:rFonts w:ascii="Arial" w:hAnsi="Arial" w:cs="Arial"/>
                <w:sz w:val="24"/>
                <w:szCs w:val="24"/>
                <w:lang w:val="en-ZA"/>
              </w:rPr>
              <w:t>Crossing the arms or legs</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There’s other cues which include:</w:t>
            </w:r>
          </w:p>
          <w:p w:rsidR="00025550" w:rsidRPr="00CD3D67" w:rsidRDefault="00025550" w:rsidP="00025550">
            <w:pPr>
              <w:pStyle w:val="ListParagraph"/>
              <w:numPr>
                <w:ilvl w:val="0"/>
                <w:numId w:val="4"/>
              </w:numPr>
              <w:jc w:val="both"/>
              <w:rPr>
                <w:rFonts w:ascii="Arial" w:hAnsi="Arial" w:cs="Arial"/>
                <w:sz w:val="24"/>
                <w:szCs w:val="24"/>
                <w:lang w:val="en-ZA"/>
              </w:rPr>
            </w:pPr>
            <w:r w:rsidRPr="00CD3D67">
              <w:rPr>
                <w:rFonts w:ascii="Arial" w:hAnsi="Arial" w:cs="Arial"/>
                <w:sz w:val="24"/>
                <w:szCs w:val="24"/>
                <w:lang w:val="en-ZA"/>
              </w:rPr>
              <w:t>Stuttering</w:t>
            </w:r>
          </w:p>
          <w:p w:rsidR="00025550" w:rsidRPr="00CD3D67" w:rsidRDefault="00025550" w:rsidP="00025550">
            <w:pPr>
              <w:pStyle w:val="ListParagraph"/>
              <w:numPr>
                <w:ilvl w:val="0"/>
                <w:numId w:val="4"/>
              </w:numPr>
              <w:jc w:val="both"/>
              <w:rPr>
                <w:rFonts w:ascii="Arial" w:hAnsi="Arial" w:cs="Arial"/>
                <w:sz w:val="24"/>
                <w:szCs w:val="24"/>
                <w:lang w:val="en-ZA"/>
              </w:rPr>
            </w:pPr>
            <w:r w:rsidRPr="00CD3D67">
              <w:rPr>
                <w:rFonts w:ascii="Arial" w:hAnsi="Arial" w:cs="Arial"/>
                <w:sz w:val="24"/>
                <w:szCs w:val="24"/>
                <w:lang w:val="en-ZA"/>
              </w:rPr>
              <w:t>Speech errors</w:t>
            </w:r>
          </w:p>
          <w:p w:rsidR="00025550" w:rsidRPr="00CD3D67" w:rsidRDefault="00025550" w:rsidP="00025550">
            <w:pPr>
              <w:pStyle w:val="ListParagraph"/>
              <w:numPr>
                <w:ilvl w:val="0"/>
                <w:numId w:val="4"/>
              </w:numPr>
              <w:jc w:val="both"/>
              <w:rPr>
                <w:rFonts w:ascii="Arial" w:hAnsi="Arial" w:cs="Arial"/>
                <w:sz w:val="24"/>
                <w:szCs w:val="24"/>
                <w:lang w:val="en-ZA"/>
              </w:rPr>
            </w:pPr>
            <w:r w:rsidRPr="00CD3D67">
              <w:rPr>
                <w:rFonts w:ascii="Arial" w:hAnsi="Arial" w:cs="Arial"/>
                <w:sz w:val="24"/>
                <w:szCs w:val="24"/>
                <w:lang w:val="en-ZA"/>
              </w:rPr>
              <w:t>Hesitation</w:t>
            </w:r>
          </w:p>
          <w:p w:rsidR="00025550" w:rsidRPr="00CD3D67" w:rsidRDefault="00025550" w:rsidP="00025550">
            <w:pPr>
              <w:pStyle w:val="ListParagraph"/>
              <w:numPr>
                <w:ilvl w:val="0"/>
                <w:numId w:val="4"/>
              </w:numPr>
              <w:jc w:val="both"/>
              <w:rPr>
                <w:rFonts w:ascii="Arial" w:hAnsi="Arial" w:cs="Arial"/>
                <w:sz w:val="24"/>
                <w:szCs w:val="24"/>
                <w:lang w:val="en-ZA"/>
              </w:rPr>
            </w:pPr>
            <w:r w:rsidRPr="00CD3D67">
              <w:rPr>
                <w:rFonts w:ascii="Arial" w:hAnsi="Arial" w:cs="Arial"/>
                <w:sz w:val="24"/>
                <w:szCs w:val="24"/>
                <w:lang w:val="en-ZA"/>
              </w:rPr>
              <w:t>Increased vocal pitch</w:t>
            </w:r>
          </w:p>
          <w:p w:rsidR="00025550" w:rsidRPr="00CD3D67" w:rsidRDefault="00025550" w:rsidP="00025550">
            <w:pPr>
              <w:pStyle w:val="ListParagraph"/>
              <w:numPr>
                <w:ilvl w:val="0"/>
                <w:numId w:val="4"/>
              </w:numPr>
              <w:jc w:val="both"/>
              <w:rPr>
                <w:rFonts w:ascii="Arial" w:hAnsi="Arial" w:cs="Arial"/>
                <w:sz w:val="24"/>
                <w:szCs w:val="24"/>
                <w:lang w:val="en-ZA"/>
              </w:rPr>
            </w:pPr>
            <w:r w:rsidRPr="00CD3D67">
              <w:rPr>
                <w:rFonts w:ascii="Arial" w:hAnsi="Arial" w:cs="Arial"/>
                <w:sz w:val="24"/>
                <w:szCs w:val="24"/>
                <w:lang w:val="en-ZA"/>
              </w:rPr>
              <w:t>Excessive blinking</w:t>
            </w:r>
          </w:p>
          <w:p w:rsidR="00025550" w:rsidRPr="00CD3D67" w:rsidRDefault="00025550" w:rsidP="00025550">
            <w:pPr>
              <w:pStyle w:val="ListParagraph"/>
              <w:numPr>
                <w:ilvl w:val="0"/>
                <w:numId w:val="4"/>
              </w:numPr>
              <w:jc w:val="both"/>
              <w:rPr>
                <w:rFonts w:ascii="Arial" w:hAnsi="Arial" w:cs="Arial"/>
                <w:sz w:val="24"/>
                <w:szCs w:val="24"/>
                <w:lang w:val="en-ZA"/>
              </w:rPr>
            </w:pPr>
            <w:r w:rsidRPr="00CD3D67">
              <w:rPr>
                <w:rFonts w:ascii="Arial" w:hAnsi="Arial" w:cs="Arial"/>
                <w:sz w:val="24"/>
                <w:szCs w:val="24"/>
                <w:lang w:val="en-ZA"/>
              </w:rPr>
              <w:t>Pupil dilation</w:t>
            </w:r>
          </w:p>
          <w:p w:rsidR="00025550" w:rsidRPr="00CD3D67" w:rsidRDefault="00025550" w:rsidP="00025550">
            <w:pPr>
              <w:pStyle w:val="ListParagraph"/>
              <w:numPr>
                <w:ilvl w:val="0"/>
                <w:numId w:val="4"/>
              </w:numPr>
              <w:jc w:val="both"/>
              <w:rPr>
                <w:rFonts w:ascii="Arial" w:hAnsi="Arial" w:cs="Arial"/>
                <w:sz w:val="24"/>
                <w:szCs w:val="24"/>
                <w:lang w:val="en-ZA"/>
              </w:rPr>
            </w:pPr>
            <w:r w:rsidRPr="00CD3D67">
              <w:rPr>
                <w:rFonts w:ascii="Arial" w:hAnsi="Arial" w:cs="Arial"/>
                <w:sz w:val="24"/>
                <w:szCs w:val="24"/>
                <w:lang w:val="en-ZA"/>
              </w:rPr>
              <w:t>Touching the hands or the face excessively</w:t>
            </w:r>
          </w:p>
          <w:p w:rsidR="00025550" w:rsidRPr="00CD3D67" w:rsidRDefault="00025550" w:rsidP="00025550">
            <w:pPr>
              <w:pStyle w:val="ListParagraph"/>
              <w:numPr>
                <w:ilvl w:val="0"/>
                <w:numId w:val="4"/>
              </w:numPr>
              <w:jc w:val="both"/>
              <w:rPr>
                <w:rFonts w:ascii="Arial" w:hAnsi="Arial" w:cs="Arial"/>
                <w:sz w:val="24"/>
                <w:szCs w:val="24"/>
                <w:lang w:val="en-ZA"/>
              </w:rPr>
            </w:pPr>
            <w:r w:rsidRPr="00CD3D67">
              <w:rPr>
                <w:rFonts w:ascii="Arial" w:hAnsi="Arial" w:cs="Arial"/>
                <w:sz w:val="24"/>
                <w:szCs w:val="24"/>
                <w:lang w:val="en-ZA"/>
              </w:rPr>
              <w:t>Shrugging the shoulders</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lastRenderedPageBreak/>
              <w:t>These are stress or anxiety related gestures and movements which may hint at deception, however, they are not absolutes and cannot be taken as factual evidence of a person’s guilt.</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III.</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Scan is used to detect deception rather than to determine truthfulness. Scan also looks for a shift in pronouns and gaps in the narrative which may indicate deception. Scan is as effective as a polygraph test and are both investigative tools that are not legally admissible evidence.</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IV.</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Visual accessing Cues refers to the language of the eyes and the principles related to it. Eye movement and interpretations are applicable to right handed people therefore the interviewer must know if the interviewee is left or right handed in order to interpret correctly and to avoid interpreting truthful responses as deceitful. Don Rabon</w:t>
            </w:r>
            <w:bookmarkStart w:id="0" w:name="_GoBack"/>
            <w:bookmarkEnd w:id="0"/>
            <w:r w:rsidRPr="00CD3D67">
              <w:rPr>
                <w:rFonts w:ascii="Arial" w:hAnsi="Arial" w:cs="Arial"/>
                <w:sz w:val="24"/>
                <w:szCs w:val="24"/>
                <w:lang w:val="en-ZA"/>
              </w:rPr>
              <w:t xml:space="preserve"> who is an expert has come up with the following combinations which may be helpful in the interview:</w:t>
            </w:r>
          </w:p>
          <w:p w:rsidR="00025550" w:rsidRPr="00CD3D67" w:rsidRDefault="00025550" w:rsidP="00025550">
            <w:pPr>
              <w:pStyle w:val="ListParagraph"/>
              <w:numPr>
                <w:ilvl w:val="0"/>
                <w:numId w:val="5"/>
              </w:numPr>
              <w:jc w:val="both"/>
              <w:rPr>
                <w:rFonts w:ascii="Arial" w:hAnsi="Arial" w:cs="Arial"/>
                <w:sz w:val="24"/>
                <w:szCs w:val="24"/>
                <w:lang w:val="en-ZA"/>
              </w:rPr>
            </w:pPr>
            <w:r w:rsidRPr="00CD3D67">
              <w:rPr>
                <w:rFonts w:ascii="Arial" w:hAnsi="Arial" w:cs="Arial"/>
                <w:sz w:val="24"/>
                <w:szCs w:val="24"/>
                <w:lang w:val="en-ZA"/>
              </w:rPr>
              <w:t>Eyes to the left and up, the interviewee will be trying to recall the past in visual images</w:t>
            </w:r>
          </w:p>
          <w:p w:rsidR="00025550" w:rsidRPr="00CD3D67" w:rsidRDefault="00025550" w:rsidP="00025550">
            <w:pPr>
              <w:pStyle w:val="ListParagraph"/>
              <w:numPr>
                <w:ilvl w:val="0"/>
                <w:numId w:val="5"/>
              </w:numPr>
              <w:jc w:val="both"/>
              <w:rPr>
                <w:rFonts w:ascii="Arial" w:hAnsi="Arial" w:cs="Arial"/>
                <w:sz w:val="24"/>
                <w:szCs w:val="24"/>
                <w:lang w:val="en-ZA"/>
              </w:rPr>
            </w:pPr>
            <w:r w:rsidRPr="00CD3D67">
              <w:rPr>
                <w:rFonts w:ascii="Arial" w:hAnsi="Arial" w:cs="Arial"/>
                <w:sz w:val="24"/>
                <w:szCs w:val="24"/>
                <w:lang w:val="en-ZA"/>
              </w:rPr>
              <w:t>Eyes to the left towards the ear, the interviewee will be trying to retrieve memories in auditory form or will be recalling sounds</w:t>
            </w:r>
          </w:p>
          <w:p w:rsidR="00025550" w:rsidRPr="00CD3D67" w:rsidRDefault="00025550" w:rsidP="00025550">
            <w:pPr>
              <w:pStyle w:val="ListParagraph"/>
              <w:numPr>
                <w:ilvl w:val="0"/>
                <w:numId w:val="5"/>
              </w:numPr>
              <w:jc w:val="both"/>
              <w:rPr>
                <w:rFonts w:ascii="Arial" w:hAnsi="Arial" w:cs="Arial"/>
                <w:sz w:val="24"/>
                <w:szCs w:val="24"/>
                <w:lang w:val="en-ZA"/>
              </w:rPr>
            </w:pPr>
            <w:r w:rsidRPr="00CD3D67">
              <w:rPr>
                <w:rFonts w:ascii="Arial" w:hAnsi="Arial" w:cs="Arial"/>
                <w:sz w:val="24"/>
                <w:szCs w:val="24"/>
                <w:lang w:val="en-ZA"/>
              </w:rPr>
              <w:t>Eyes to the left and down, it’s a sign that the interviewee is having an internal dialogue, he or she is talking to herself</w:t>
            </w:r>
          </w:p>
          <w:p w:rsidR="00025550" w:rsidRPr="00CD3D67" w:rsidRDefault="00025550" w:rsidP="00025550">
            <w:pPr>
              <w:pStyle w:val="ListParagraph"/>
              <w:numPr>
                <w:ilvl w:val="0"/>
                <w:numId w:val="5"/>
              </w:numPr>
              <w:jc w:val="both"/>
              <w:rPr>
                <w:rFonts w:ascii="Arial" w:hAnsi="Arial" w:cs="Arial"/>
                <w:sz w:val="24"/>
                <w:szCs w:val="24"/>
                <w:lang w:val="en-ZA"/>
              </w:rPr>
            </w:pPr>
            <w:r w:rsidRPr="00CD3D67">
              <w:rPr>
                <w:rFonts w:ascii="Arial" w:hAnsi="Arial" w:cs="Arial"/>
                <w:sz w:val="24"/>
                <w:szCs w:val="24"/>
                <w:lang w:val="en-ZA"/>
              </w:rPr>
              <w:t>Eyes to the right and up, the interviewee is trying to construct images for the future</w:t>
            </w:r>
          </w:p>
          <w:p w:rsidR="00025550" w:rsidRPr="00CD3D67" w:rsidRDefault="00025550" w:rsidP="00025550">
            <w:pPr>
              <w:pStyle w:val="ListParagraph"/>
              <w:numPr>
                <w:ilvl w:val="0"/>
                <w:numId w:val="5"/>
              </w:numPr>
              <w:jc w:val="both"/>
              <w:rPr>
                <w:rFonts w:ascii="Arial" w:hAnsi="Arial" w:cs="Arial"/>
                <w:sz w:val="24"/>
                <w:szCs w:val="24"/>
                <w:lang w:val="en-ZA"/>
              </w:rPr>
            </w:pPr>
            <w:r w:rsidRPr="00CD3D67">
              <w:rPr>
                <w:rFonts w:ascii="Arial" w:hAnsi="Arial" w:cs="Arial"/>
                <w:sz w:val="24"/>
                <w:szCs w:val="24"/>
                <w:lang w:val="en-ZA"/>
              </w:rPr>
              <w:t>Eyes to the right towards the ear, The interviewee will be trying to create sounds  from his or her mind</w:t>
            </w:r>
          </w:p>
          <w:p w:rsidR="00025550" w:rsidRPr="00CD3D67" w:rsidRDefault="00025550" w:rsidP="00025550">
            <w:pPr>
              <w:pStyle w:val="ListParagraph"/>
              <w:numPr>
                <w:ilvl w:val="0"/>
                <w:numId w:val="5"/>
              </w:numPr>
              <w:jc w:val="both"/>
              <w:rPr>
                <w:rFonts w:ascii="Arial" w:hAnsi="Arial" w:cs="Arial"/>
                <w:sz w:val="24"/>
                <w:szCs w:val="24"/>
                <w:lang w:val="en-ZA"/>
              </w:rPr>
            </w:pPr>
            <w:r w:rsidRPr="00CD3D67">
              <w:rPr>
                <w:rFonts w:ascii="Arial" w:hAnsi="Arial" w:cs="Arial"/>
                <w:sz w:val="24"/>
                <w:szCs w:val="24"/>
                <w:lang w:val="en-ZA"/>
              </w:rPr>
              <w:t>Eyes to the right and down, association with kinaesthetic or feelings, trying to remember the smell of the meat that was cooked yesterday.</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Blinking is also part of an eye language, normally a person blinks about 20 times per minute and each blink lasts about a quarter of a second. When a person is under stress he or she blinks faster and more frequently. Other eye languages include:</w:t>
            </w:r>
          </w:p>
          <w:p w:rsidR="00025550" w:rsidRPr="00CD3D67" w:rsidRDefault="00025550" w:rsidP="00025550">
            <w:pPr>
              <w:pStyle w:val="ListParagraph"/>
              <w:numPr>
                <w:ilvl w:val="0"/>
                <w:numId w:val="6"/>
              </w:numPr>
              <w:jc w:val="both"/>
              <w:rPr>
                <w:rFonts w:ascii="Arial" w:hAnsi="Arial" w:cs="Arial"/>
                <w:sz w:val="24"/>
                <w:szCs w:val="24"/>
                <w:lang w:val="en-ZA"/>
              </w:rPr>
            </w:pPr>
            <w:r w:rsidRPr="00CD3D67">
              <w:rPr>
                <w:rFonts w:ascii="Arial" w:hAnsi="Arial" w:cs="Arial"/>
                <w:sz w:val="24"/>
                <w:szCs w:val="24"/>
                <w:lang w:val="en-ZA"/>
              </w:rPr>
              <w:t>Gazing downward which indicate guilt, defeat or submission</w:t>
            </w:r>
          </w:p>
          <w:p w:rsidR="00025550" w:rsidRPr="00CD3D67" w:rsidRDefault="00025550" w:rsidP="00025550">
            <w:pPr>
              <w:pStyle w:val="ListParagraph"/>
              <w:numPr>
                <w:ilvl w:val="0"/>
                <w:numId w:val="6"/>
              </w:numPr>
              <w:jc w:val="both"/>
              <w:rPr>
                <w:rFonts w:ascii="Arial" w:hAnsi="Arial" w:cs="Arial"/>
                <w:sz w:val="24"/>
                <w:szCs w:val="24"/>
                <w:lang w:val="en-ZA"/>
              </w:rPr>
            </w:pPr>
            <w:r w:rsidRPr="00CD3D67">
              <w:rPr>
                <w:rFonts w:ascii="Arial" w:hAnsi="Arial" w:cs="Arial"/>
                <w:sz w:val="24"/>
                <w:szCs w:val="24"/>
                <w:lang w:val="en-ZA"/>
              </w:rPr>
              <w:t>Raising eyebrows which indicates surprise, disbelief or frustration</w:t>
            </w:r>
          </w:p>
          <w:p w:rsidR="00025550" w:rsidRPr="00CD3D67" w:rsidRDefault="00025550" w:rsidP="00025550">
            <w:pPr>
              <w:pStyle w:val="ListParagraph"/>
              <w:numPr>
                <w:ilvl w:val="0"/>
                <w:numId w:val="6"/>
              </w:numPr>
              <w:jc w:val="both"/>
              <w:rPr>
                <w:rFonts w:ascii="Arial" w:hAnsi="Arial" w:cs="Arial"/>
                <w:sz w:val="24"/>
                <w:szCs w:val="24"/>
                <w:lang w:val="en-ZA"/>
              </w:rPr>
            </w:pPr>
            <w:r w:rsidRPr="00CD3D67">
              <w:rPr>
                <w:rFonts w:ascii="Arial" w:hAnsi="Arial" w:cs="Arial"/>
                <w:sz w:val="24"/>
                <w:szCs w:val="24"/>
                <w:lang w:val="en-ZA"/>
              </w:rPr>
              <w:t>Raising one eyebrow with head tilted back indicates arrogance or disdain</w:t>
            </w:r>
          </w:p>
          <w:p w:rsidR="00025550" w:rsidRPr="00CD3D67" w:rsidRDefault="00025550" w:rsidP="00025550">
            <w:pPr>
              <w:pStyle w:val="ListParagraph"/>
              <w:numPr>
                <w:ilvl w:val="0"/>
                <w:numId w:val="6"/>
              </w:numPr>
              <w:jc w:val="both"/>
              <w:rPr>
                <w:rFonts w:ascii="Arial" w:hAnsi="Arial" w:cs="Arial"/>
                <w:sz w:val="24"/>
                <w:szCs w:val="24"/>
                <w:lang w:val="en-ZA"/>
              </w:rPr>
            </w:pPr>
            <w:r w:rsidRPr="00CD3D67">
              <w:rPr>
                <w:rFonts w:ascii="Arial" w:hAnsi="Arial" w:cs="Arial"/>
                <w:sz w:val="24"/>
                <w:szCs w:val="24"/>
                <w:lang w:val="en-ZA"/>
              </w:rPr>
              <w:t>Dilation of pupils indicates interest in something.</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V.</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Other cues which can help identify the lies are:</w:t>
            </w:r>
          </w:p>
          <w:p w:rsidR="00025550" w:rsidRPr="00CD3D67" w:rsidRDefault="00025550" w:rsidP="00025550">
            <w:pPr>
              <w:pStyle w:val="ListParagraph"/>
              <w:numPr>
                <w:ilvl w:val="0"/>
                <w:numId w:val="7"/>
              </w:numPr>
              <w:jc w:val="both"/>
              <w:rPr>
                <w:rFonts w:ascii="Arial" w:hAnsi="Arial" w:cs="Arial"/>
                <w:sz w:val="24"/>
                <w:szCs w:val="24"/>
                <w:lang w:val="en-ZA"/>
              </w:rPr>
            </w:pPr>
            <w:r w:rsidRPr="00CD3D67">
              <w:rPr>
                <w:rFonts w:ascii="Arial" w:hAnsi="Arial" w:cs="Arial"/>
                <w:sz w:val="24"/>
                <w:szCs w:val="24"/>
                <w:lang w:val="en-ZA"/>
              </w:rPr>
              <w:t xml:space="preserve">Interpersonal interactions </w:t>
            </w:r>
          </w:p>
          <w:p w:rsidR="00025550" w:rsidRPr="00CD3D67" w:rsidRDefault="00025550" w:rsidP="00025550">
            <w:pPr>
              <w:pStyle w:val="ListParagraph"/>
              <w:numPr>
                <w:ilvl w:val="0"/>
                <w:numId w:val="7"/>
              </w:numPr>
              <w:jc w:val="both"/>
              <w:rPr>
                <w:rFonts w:ascii="Arial" w:hAnsi="Arial" w:cs="Arial"/>
                <w:sz w:val="24"/>
                <w:szCs w:val="24"/>
                <w:lang w:val="en-ZA"/>
              </w:rPr>
            </w:pPr>
            <w:r w:rsidRPr="00CD3D67">
              <w:rPr>
                <w:rFonts w:ascii="Arial" w:hAnsi="Arial" w:cs="Arial"/>
                <w:sz w:val="24"/>
                <w:szCs w:val="24"/>
                <w:lang w:val="en-ZA"/>
              </w:rPr>
              <w:t>Emotional states</w:t>
            </w:r>
          </w:p>
          <w:p w:rsidR="00025550" w:rsidRPr="00CD3D67" w:rsidRDefault="00025550" w:rsidP="00025550">
            <w:pPr>
              <w:pStyle w:val="ListParagraph"/>
              <w:numPr>
                <w:ilvl w:val="0"/>
                <w:numId w:val="7"/>
              </w:numPr>
              <w:jc w:val="both"/>
              <w:rPr>
                <w:rFonts w:ascii="Arial" w:hAnsi="Arial" w:cs="Arial"/>
                <w:sz w:val="24"/>
                <w:szCs w:val="24"/>
                <w:lang w:val="en-ZA"/>
              </w:rPr>
            </w:pPr>
            <w:r w:rsidRPr="00CD3D67">
              <w:rPr>
                <w:rFonts w:ascii="Arial" w:hAnsi="Arial" w:cs="Arial"/>
                <w:sz w:val="24"/>
                <w:szCs w:val="24"/>
                <w:lang w:val="en-ZA"/>
              </w:rPr>
              <w:t>Verbal content</w:t>
            </w:r>
          </w:p>
          <w:p w:rsidR="00025550" w:rsidRPr="00CD3D67" w:rsidRDefault="00025550" w:rsidP="00025550">
            <w:pPr>
              <w:pStyle w:val="ListParagraph"/>
              <w:numPr>
                <w:ilvl w:val="0"/>
                <w:numId w:val="7"/>
              </w:numPr>
              <w:jc w:val="both"/>
              <w:rPr>
                <w:rFonts w:ascii="Arial" w:hAnsi="Arial" w:cs="Arial"/>
                <w:sz w:val="24"/>
                <w:szCs w:val="24"/>
                <w:lang w:val="en-ZA"/>
              </w:rPr>
            </w:pPr>
            <w:r w:rsidRPr="00CD3D67">
              <w:rPr>
                <w:rFonts w:ascii="Arial" w:hAnsi="Arial" w:cs="Arial"/>
                <w:sz w:val="24"/>
                <w:szCs w:val="24"/>
                <w:lang w:val="en-ZA"/>
              </w:rPr>
              <w:t>Comments phrases</w:t>
            </w:r>
          </w:p>
          <w:p w:rsidR="00025550" w:rsidRPr="00CD3D67" w:rsidRDefault="00025550" w:rsidP="00025550">
            <w:pPr>
              <w:pStyle w:val="ListParagraph"/>
              <w:numPr>
                <w:ilvl w:val="0"/>
                <w:numId w:val="7"/>
              </w:numPr>
              <w:jc w:val="both"/>
              <w:rPr>
                <w:rFonts w:ascii="Arial" w:hAnsi="Arial" w:cs="Arial"/>
                <w:sz w:val="24"/>
                <w:szCs w:val="24"/>
                <w:lang w:val="en-ZA"/>
              </w:rPr>
            </w:pPr>
            <w:r w:rsidRPr="00CD3D67">
              <w:rPr>
                <w:rFonts w:ascii="Arial" w:hAnsi="Arial" w:cs="Arial"/>
                <w:sz w:val="24"/>
                <w:szCs w:val="24"/>
                <w:lang w:val="en-ZA"/>
              </w:rPr>
              <w:t>Psychological frames</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2.</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Asking questions in an audit is different from asking in fraud investigation. It is always important to use best practices for interview techniques in that way effective questions during a fraud investigation will be in order. Joe Well, who is the founder of the Association of Certified Fraud Examiners said that the best clues don’t usually come from the books but from the people who work with them. There’s different categories which questions asked during an interview may fall into and those categories are:</w:t>
            </w:r>
          </w:p>
          <w:p w:rsidR="00025550" w:rsidRPr="00CD3D67" w:rsidRDefault="00025550" w:rsidP="00025550">
            <w:pPr>
              <w:pStyle w:val="ListParagraph"/>
              <w:numPr>
                <w:ilvl w:val="0"/>
                <w:numId w:val="8"/>
              </w:numPr>
              <w:jc w:val="both"/>
              <w:rPr>
                <w:rFonts w:ascii="Arial" w:hAnsi="Arial" w:cs="Arial"/>
                <w:sz w:val="24"/>
                <w:szCs w:val="24"/>
                <w:lang w:val="en-ZA"/>
              </w:rPr>
            </w:pPr>
            <w:r w:rsidRPr="00CD3D67">
              <w:rPr>
                <w:rFonts w:ascii="Arial" w:hAnsi="Arial" w:cs="Arial"/>
                <w:sz w:val="24"/>
                <w:szCs w:val="24"/>
                <w:lang w:val="en-ZA"/>
              </w:rPr>
              <w:lastRenderedPageBreak/>
              <w:t>Introduction</w:t>
            </w:r>
          </w:p>
          <w:p w:rsidR="00025550" w:rsidRPr="00CD3D67" w:rsidRDefault="00025550" w:rsidP="00025550">
            <w:pPr>
              <w:pStyle w:val="ListParagraph"/>
              <w:numPr>
                <w:ilvl w:val="0"/>
                <w:numId w:val="8"/>
              </w:numPr>
              <w:jc w:val="both"/>
              <w:rPr>
                <w:rFonts w:ascii="Arial" w:hAnsi="Arial" w:cs="Arial"/>
                <w:sz w:val="24"/>
                <w:szCs w:val="24"/>
                <w:lang w:val="en-ZA"/>
              </w:rPr>
            </w:pPr>
            <w:r w:rsidRPr="00CD3D67">
              <w:rPr>
                <w:rFonts w:ascii="Arial" w:hAnsi="Arial" w:cs="Arial"/>
                <w:sz w:val="24"/>
                <w:szCs w:val="24"/>
                <w:lang w:val="en-ZA"/>
              </w:rPr>
              <w:t>Informational</w:t>
            </w:r>
          </w:p>
          <w:p w:rsidR="00025550" w:rsidRPr="00CD3D67" w:rsidRDefault="00025550" w:rsidP="00025550">
            <w:pPr>
              <w:pStyle w:val="ListParagraph"/>
              <w:numPr>
                <w:ilvl w:val="0"/>
                <w:numId w:val="8"/>
              </w:numPr>
              <w:jc w:val="both"/>
              <w:rPr>
                <w:rFonts w:ascii="Arial" w:hAnsi="Arial" w:cs="Arial"/>
                <w:sz w:val="24"/>
                <w:szCs w:val="24"/>
                <w:lang w:val="en-ZA"/>
              </w:rPr>
            </w:pPr>
            <w:r w:rsidRPr="00CD3D67">
              <w:rPr>
                <w:rFonts w:ascii="Arial" w:hAnsi="Arial" w:cs="Arial"/>
                <w:sz w:val="24"/>
                <w:szCs w:val="24"/>
                <w:lang w:val="en-ZA"/>
              </w:rPr>
              <w:t>Assessment</w:t>
            </w:r>
          </w:p>
          <w:p w:rsidR="00025550" w:rsidRPr="00CD3D67" w:rsidRDefault="00025550" w:rsidP="00025550">
            <w:pPr>
              <w:pStyle w:val="ListParagraph"/>
              <w:numPr>
                <w:ilvl w:val="0"/>
                <w:numId w:val="8"/>
              </w:numPr>
              <w:jc w:val="both"/>
              <w:rPr>
                <w:rFonts w:ascii="Arial" w:hAnsi="Arial" w:cs="Arial"/>
                <w:sz w:val="24"/>
                <w:szCs w:val="24"/>
                <w:lang w:val="en-ZA"/>
              </w:rPr>
            </w:pPr>
            <w:r w:rsidRPr="00CD3D67">
              <w:rPr>
                <w:rFonts w:ascii="Arial" w:hAnsi="Arial" w:cs="Arial"/>
                <w:sz w:val="24"/>
                <w:szCs w:val="24"/>
                <w:lang w:val="en-ZA"/>
              </w:rPr>
              <w:t>Closing</w:t>
            </w:r>
          </w:p>
          <w:p w:rsidR="00025550" w:rsidRPr="00CD3D67" w:rsidRDefault="00025550" w:rsidP="00025550">
            <w:pPr>
              <w:pStyle w:val="ListParagraph"/>
              <w:numPr>
                <w:ilvl w:val="0"/>
                <w:numId w:val="8"/>
              </w:numPr>
              <w:jc w:val="both"/>
              <w:rPr>
                <w:rFonts w:ascii="Arial" w:hAnsi="Arial" w:cs="Arial"/>
                <w:sz w:val="24"/>
                <w:szCs w:val="24"/>
                <w:lang w:val="en-ZA"/>
              </w:rPr>
            </w:pPr>
            <w:r w:rsidRPr="00CD3D67">
              <w:rPr>
                <w:rFonts w:ascii="Arial" w:hAnsi="Arial" w:cs="Arial"/>
                <w:sz w:val="24"/>
                <w:szCs w:val="24"/>
                <w:lang w:val="en-ZA"/>
              </w:rPr>
              <w:t>Admission seeking.</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Most experts believe that open ended questions are much more effective than a simple yes or not and I fully agree with them simply because more information can be provided from open ended questions than just simple yes or no’s, basically yes or no will not help in the interview because the purpose of the interview is to get a full story of what really happened therefore a full participation of the interviewee will be required. Some of the interviewers may not be trained or experienced in employing the best practices during a fraud investigation or may not be familiar with protocol of carrying out interviews, which is very risky and may cause the case not to reach a desirable conclusion and may even provoke a counter lawsuit.</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3.</w:t>
            </w:r>
          </w:p>
          <w:p w:rsidR="00025550" w:rsidRPr="00CD3D67" w:rsidRDefault="00025550" w:rsidP="00025550">
            <w:pPr>
              <w:jc w:val="both"/>
              <w:rPr>
                <w:rFonts w:ascii="Arial" w:hAnsi="Arial" w:cs="Arial"/>
                <w:sz w:val="24"/>
                <w:szCs w:val="24"/>
                <w:lang w:val="en-ZA"/>
              </w:rPr>
            </w:pPr>
            <w:r w:rsidRPr="00CD3D67">
              <w:rPr>
                <w:rFonts w:ascii="Arial" w:hAnsi="Arial" w:cs="Arial"/>
                <w:sz w:val="24"/>
                <w:szCs w:val="24"/>
                <w:lang w:val="en-ZA"/>
              </w:rPr>
              <w:t>Interviewing procedure for a financially sophisticated victim:</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 xml:space="preserve">Prepare yourself – An interviewers best approach is not to write down questions that he or she needs to ask the interviewee but to write down the key points and let the conversation take a natural course. </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Think before you interview – It is advisable to put together a list of questions that will be asked at the interview the reason being the interviewer has to think deeply about these questions because she or he must take into consideration how these questions will affect the interviewee.</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Set the tone – The interviewee must set the tone right, both the interviewer and the interviewee must be relaxed during the interview because when they are relaxed the tone will be right and chances are the questions will be clear to the interviewee and the interviewer might also get the answers he or she is looking for.</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 xml:space="preserve">Look for non-verbal behaviour – It is very important for the interviewer to be skilled and qualified so that he or she can be able to identify different behaviours. These behaviours relates to the body language, the persons gestures and facial expressions which will indicate his or her emotions. </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Ask your questions in flow -   In order to save time it is best for the interviewer to ask questions in a flow, questions must be clear and must be asked in a way that the interviewee will understand so that it’s not necessary to repeat questions.</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Be direct to the point – The interviewer must ask direct questions, if questions asked are not related to the investigation there might be confusion and in fact the interviewer might not be able to get the information that will help in in the investigation.</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Do more listening than talking – it is important for the interviewer to listen carefully to the answers given by the interviewee because if a point is missed then the interview will be pointless. Listening and taking notes will be very important and even recording the whole interview might also help because if the interviewer is unsure about something he or she may refer to the recording but still listening is a skill and is also a requirement.</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Take your time – If the interviewer is not recording the interview he or she really need to take their time asking questions and receiving feedback from the interviewee so that there can be a mutual understanding between the two.</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lastRenderedPageBreak/>
              <w:t>Verify the evidence – The interviewer must make sure that he or she has all the facts and that all the facts obtained during the interview are double checked.</w:t>
            </w:r>
          </w:p>
          <w:p w:rsidR="00025550" w:rsidRPr="00CD3D67" w:rsidRDefault="00025550" w:rsidP="00025550">
            <w:pPr>
              <w:pStyle w:val="ListParagraph"/>
              <w:numPr>
                <w:ilvl w:val="0"/>
                <w:numId w:val="9"/>
              </w:numPr>
              <w:jc w:val="both"/>
              <w:rPr>
                <w:rFonts w:ascii="Arial" w:hAnsi="Arial" w:cs="Arial"/>
                <w:sz w:val="24"/>
                <w:szCs w:val="24"/>
                <w:lang w:val="en-ZA"/>
              </w:rPr>
            </w:pPr>
            <w:r w:rsidRPr="00CD3D67">
              <w:rPr>
                <w:rFonts w:ascii="Arial" w:hAnsi="Arial" w:cs="Arial"/>
                <w:sz w:val="24"/>
                <w:szCs w:val="24"/>
                <w:lang w:val="en-ZA"/>
              </w:rPr>
              <w:t>Get in writing – The main purpose of the interview is to get the suspect to become subject of the interview and to obtain a signed confession from him or her. This is what is called an admission-seeking interview. A written confession signed by the perpetrator of fraud is one of the most powerful pieces of evidence in court.</w:t>
            </w:r>
          </w:p>
          <w:p w:rsidR="00025550" w:rsidRPr="00CD3D67" w:rsidRDefault="00025550" w:rsidP="00025550">
            <w:pPr>
              <w:jc w:val="both"/>
              <w:rPr>
                <w:rFonts w:ascii="Arial" w:hAnsi="Arial" w:cs="Arial"/>
                <w:sz w:val="24"/>
                <w:szCs w:val="24"/>
                <w:lang w:val="en-ZA"/>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9"/>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5550" w:rsidP="00A851DA">
            <w:pPr>
              <w:rPr>
                <w:rFonts w:cs="Bliss-Regular"/>
                <w:color w:val="000000"/>
              </w:rPr>
            </w:pPr>
            <w:r>
              <w:rPr>
                <w:rFonts w:cs="Bliss-Regular"/>
                <w:color w:val="000000"/>
              </w:rPr>
              <w:t>LESEGO BRIDGETTE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5550" w:rsidP="00A851DA">
            <w:pPr>
              <w:rPr>
                <w:rFonts w:cs="Bliss-Regular"/>
                <w:color w:val="000000"/>
              </w:rPr>
            </w:pPr>
            <w:r>
              <w:rPr>
                <w:rFonts w:cs="Bliss-Regular"/>
                <w:color w:val="000000"/>
              </w:rPr>
              <w:t>24/11/2015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9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0F8E" w:rsidRDefault="006F0F8E" w:rsidP="00CB4D0A">
      <w:pPr>
        <w:spacing w:after="0" w:line="240" w:lineRule="auto"/>
      </w:pPr>
      <w:r>
        <w:separator/>
      </w:r>
    </w:p>
  </w:endnote>
  <w:endnote w:type="continuationSeparator" w:id="0">
    <w:p w:rsidR="006F0F8E" w:rsidRDefault="006F0F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0F8E" w:rsidRDefault="006F0F8E" w:rsidP="00CB4D0A">
      <w:pPr>
        <w:spacing w:after="0" w:line="240" w:lineRule="auto"/>
      </w:pPr>
      <w:r>
        <w:separator/>
      </w:r>
    </w:p>
  </w:footnote>
  <w:footnote w:type="continuationSeparator" w:id="0">
    <w:p w:rsidR="006F0F8E" w:rsidRDefault="006F0F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60B90"/>
    <w:multiLevelType w:val="hybridMultilevel"/>
    <w:tmpl w:val="6BA2B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2F0586D"/>
    <w:multiLevelType w:val="hybridMultilevel"/>
    <w:tmpl w:val="2D1CE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3034C0"/>
    <w:multiLevelType w:val="hybridMultilevel"/>
    <w:tmpl w:val="BA9EF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576E8F"/>
    <w:multiLevelType w:val="hybridMultilevel"/>
    <w:tmpl w:val="47F6007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nsid w:val="62D8338F"/>
    <w:multiLevelType w:val="hybridMultilevel"/>
    <w:tmpl w:val="76DAE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C581E3E"/>
    <w:multiLevelType w:val="hybridMultilevel"/>
    <w:tmpl w:val="BE22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D877501"/>
    <w:multiLevelType w:val="hybridMultilevel"/>
    <w:tmpl w:val="105AD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F651429"/>
    <w:multiLevelType w:val="hybridMultilevel"/>
    <w:tmpl w:val="5F56F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7"/>
  </w:num>
  <w:num w:numId="5">
    <w:abstractNumId w:val="6"/>
  </w:num>
  <w:num w:numId="6">
    <w:abstractNumId w:val="8"/>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550"/>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0F8E"/>
    <w:rsid w:val="0070347F"/>
    <w:rsid w:val="0070678E"/>
    <w:rsid w:val="00831C11"/>
    <w:rsid w:val="008A60B4"/>
    <w:rsid w:val="008B3C31"/>
    <w:rsid w:val="008B64FE"/>
    <w:rsid w:val="00935BF7"/>
    <w:rsid w:val="0095442C"/>
    <w:rsid w:val="00983942"/>
    <w:rsid w:val="009C37E0"/>
    <w:rsid w:val="009E41F4"/>
    <w:rsid w:val="00A14B66"/>
    <w:rsid w:val="00A61E7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6C0B"/>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BE5B36-5C17-443B-9EAB-0CF5F1F9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62B23-07ED-4177-9C79-CB4E7855F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2015-11-24T09:45:00Z</dcterms:created>
  <dcterms:modified xsi:type="dcterms:W3CDTF">2015-11-24T09:45:00Z</dcterms:modified>
</cp:coreProperties>
</file>