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A089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CD2D4B">
            <w:pPr>
              <w:rPr>
                <w:rFonts w:ascii="Arial" w:hAnsi="Arial" w:cs="Arial"/>
              </w:rPr>
            </w:pPr>
            <w:r>
              <w:rPr>
                <w:rFonts w:ascii="Arial" w:hAnsi="Arial" w:cs="Arial"/>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012E" w:rsidTr="00CC2FB3">
        <w:tc>
          <w:tcPr>
            <w:tcW w:w="9242" w:type="dxa"/>
          </w:tcPr>
          <w:p w:rsidR="0092012E" w:rsidRPr="003A5855" w:rsidRDefault="001169DD" w:rsidP="00CD2D4B">
            <w:pPr>
              <w:jc w:val="both"/>
              <w:rPr>
                <w:rFonts w:ascii="Arial" w:hAnsi="Arial" w:cs="Arial"/>
                <w:sz w:val="24"/>
                <w:szCs w:val="24"/>
              </w:rPr>
            </w:pPr>
            <w:r>
              <w:rPr>
                <w:rFonts w:ascii="Arial" w:hAnsi="Arial" w:cs="Arial"/>
                <w:b/>
                <w:sz w:val="24"/>
                <w:szCs w:val="24"/>
              </w:rPr>
              <w:t xml:space="preserve">1 – I – </w:t>
            </w:r>
            <w:r w:rsidR="003A5855">
              <w:rPr>
                <w:rFonts w:ascii="Arial" w:hAnsi="Arial" w:cs="Arial"/>
                <w:sz w:val="24"/>
                <w:szCs w:val="24"/>
              </w:rPr>
              <w:t>Factors that determine consumer behavior can be categorized into four groups: Psychological Factors (</w:t>
            </w:r>
            <w:r w:rsidR="007E76DF">
              <w:rPr>
                <w:rFonts w:ascii="Arial" w:hAnsi="Arial" w:cs="Arial"/>
                <w:sz w:val="24"/>
                <w:szCs w:val="24"/>
              </w:rPr>
              <w:t xml:space="preserve">Motivation, </w:t>
            </w:r>
            <w:r w:rsidR="00546899">
              <w:rPr>
                <w:rFonts w:ascii="Arial" w:hAnsi="Arial" w:cs="Arial"/>
                <w:sz w:val="24"/>
                <w:szCs w:val="24"/>
              </w:rPr>
              <w:t>Perception, attitudes</w:t>
            </w:r>
            <w:r w:rsidR="003A5855">
              <w:rPr>
                <w:rFonts w:ascii="Arial" w:hAnsi="Arial" w:cs="Arial"/>
                <w:sz w:val="24"/>
                <w:szCs w:val="24"/>
              </w:rPr>
              <w:t>), Personal Factors (</w:t>
            </w:r>
            <w:r w:rsidR="00546899">
              <w:rPr>
                <w:rFonts w:ascii="Arial" w:hAnsi="Arial" w:cs="Arial"/>
                <w:sz w:val="24"/>
                <w:szCs w:val="24"/>
              </w:rPr>
              <w:t xml:space="preserve">Age, </w:t>
            </w:r>
            <w:r w:rsidR="00DA0F99">
              <w:rPr>
                <w:rFonts w:ascii="Arial" w:hAnsi="Arial" w:cs="Arial"/>
                <w:sz w:val="24"/>
                <w:szCs w:val="24"/>
              </w:rPr>
              <w:t xml:space="preserve">Gender, </w:t>
            </w:r>
            <w:r w:rsidR="00546899">
              <w:rPr>
                <w:rFonts w:ascii="Arial" w:hAnsi="Arial" w:cs="Arial"/>
                <w:sz w:val="24"/>
                <w:szCs w:val="24"/>
              </w:rPr>
              <w:t>Income, Education, Occupation, Life Style, Personality</w:t>
            </w:r>
            <w:r w:rsidR="003A5855">
              <w:rPr>
                <w:rFonts w:ascii="Arial" w:hAnsi="Arial" w:cs="Arial"/>
                <w:sz w:val="24"/>
                <w:szCs w:val="24"/>
              </w:rPr>
              <w:t>), Social Factors (</w:t>
            </w:r>
            <w:r w:rsidR="007F483A">
              <w:rPr>
                <w:rFonts w:ascii="Arial" w:hAnsi="Arial" w:cs="Arial"/>
                <w:sz w:val="24"/>
                <w:szCs w:val="24"/>
              </w:rPr>
              <w:t>Family, Roles Statues, Opinion Leaders</w:t>
            </w:r>
            <w:r w:rsidR="003A5855">
              <w:rPr>
                <w:rFonts w:ascii="Arial" w:hAnsi="Arial" w:cs="Arial"/>
                <w:sz w:val="24"/>
                <w:szCs w:val="24"/>
              </w:rPr>
              <w:t>), and Cultural Factors (</w:t>
            </w:r>
            <w:r w:rsidR="007F483A">
              <w:rPr>
                <w:rFonts w:ascii="Arial" w:hAnsi="Arial" w:cs="Arial"/>
                <w:sz w:val="24"/>
                <w:szCs w:val="24"/>
              </w:rPr>
              <w:t>Culture, Sub-Culture, Social Class</w:t>
            </w:r>
            <w:r w:rsidR="003A5855">
              <w:rPr>
                <w:rFonts w:ascii="Arial" w:hAnsi="Arial" w:cs="Arial"/>
                <w:sz w:val="24"/>
                <w:szCs w:val="24"/>
              </w:rPr>
              <w:t>).</w:t>
            </w:r>
          </w:p>
          <w:p w:rsidR="001169DD" w:rsidRDefault="001169DD" w:rsidP="00CD2D4B">
            <w:pPr>
              <w:jc w:val="both"/>
              <w:rPr>
                <w:rFonts w:ascii="Arial" w:hAnsi="Arial" w:cs="Arial"/>
                <w:b/>
                <w:sz w:val="24"/>
                <w:szCs w:val="24"/>
              </w:rPr>
            </w:pPr>
          </w:p>
          <w:p w:rsidR="001169DD" w:rsidRPr="001D456A" w:rsidRDefault="001169DD" w:rsidP="00CD2D4B">
            <w:pPr>
              <w:jc w:val="both"/>
              <w:rPr>
                <w:rFonts w:ascii="Arial" w:hAnsi="Arial" w:cs="Arial"/>
                <w:sz w:val="24"/>
                <w:szCs w:val="24"/>
              </w:rPr>
            </w:pPr>
            <w:r>
              <w:rPr>
                <w:rFonts w:ascii="Arial" w:hAnsi="Arial" w:cs="Arial"/>
                <w:b/>
                <w:sz w:val="24"/>
                <w:szCs w:val="24"/>
              </w:rPr>
              <w:t xml:space="preserve">1 – II – </w:t>
            </w:r>
            <w:r w:rsidR="001D456A">
              <w:rPr>
                <w:rFonts w:ascii="Arial" w:hAnsi="Arial" w:cs="Arial"/>
                <w:sz w:val="24"/>
                <w:szCs w:val="24"/>
              </w:rPr>
              <w:t>A need is a lack of something which an individual finds useful, while motive is the internal state that directs the individual towards the objective of satisfying that need. For example, a person who has to travel 10 miles per day to go to work, might feel the need for car. Felling this need, that person is then motivated to buy a car, in order to fulfill that need. Motive is the force that drives action, while need is the objective for the action.</w:t>
            </w:r>
          </w:p>
          <w:p w:rsidR="001169DD" w:rsidRDefault="001169DD" w:rsidP="00CD2D4B">
            <w:pPr>
              <w:jc w:val="both"/>
              <w:rPr>
                <w:rFonts w:ascii="Arial" w:hAnsi="Arial" w:cs="Arial"/>
                <w:b/>
                <w:sz w:val="24"/>
                <w:szCs w:val="24"/>
              </w:rPr>
            </w:pPr>
          </w:p>
          <w:p w:rsidR="001169DD" w:rsidRPr="007E76DF" w:rsidRDefault="001169DD" w:rsidP="00CD2D4B">
            <w:pPr>
              <w:jc w:val="both"/>
              <w:rPr>
                <w:rFonts w:ascii="Arial" w:hAnsi="Arial" w:cs="Arial"/>
                <w:sz w:val="24"/>
                <w:szCs w:val="24"/>
              </w:rPr>
            </w:pPr>
            <w:r>
              <w:rPr>
                <w:rFonts w:ascii="Arial" w:hAnsi="Arial" w:cs="Arial"/>
                <w:b/>
                <w:sz w:val="24"/>
                <w:szCs w:val="24"/>
              </w:rPr>
              <w:t xml:space="preserve">1 – III – </w:t>
            </w:r>
            <w:r w:rsidR="007E76DF">
              <w:rPr>
                <w:rFonts w:ascii="Arial" w:hAnsi="Arial" w:cs="Arial"/>
                <w:sz w:val="24"/>
                <w:szCs w:val="24"/>
              </w:rPr>
              <w:t>The two basic assumptions in Maslow’s hierarchy of needs are: Humans are motivated by a necessity to fulfill their needs (which have not yet been fulfilled), and that all needs can be ranked in order of importance (once a need is fulfilled o</w:t>
            </w:r>
            <w:r w:rsidR="00167FB9">
              <w:rPr>
                <w:rFonts w:ascii="Arial" w:hAnsi="Arial" w:cs="Arial"/>
                <w:sz w:val="24"/>
                <w:szCs w:val="24"/>
              </w:rPr>
              <w:t>n one level</w:t>
            </w:r>
            <w:r w:rsidR="007E76DF">
              <w:rPr>
                <w:rFonts w:ascii="Arial" w:hAnsi="Arial" w:cs="Arial"/>
                <w:sz w:val="24"/>
                <w:szCs w:val="24"/>
              </w:rPr>
              <w:t xml:space="preserve">, humans will move on to the next higher level of need). </w:t>
            </w:r>
          </w:p>
          <w:p w:rsidR="001169DD" w:rsidRDefault="001169DD" w:rsidP="00CD2D4B">
            <w:pPr>
              <w:jc w:val="both"/>
              <w:rPr>
                <w:rFonts w:ascii="Arial" w:hAnsi="Arial" w:cs="Arial"/>
                <w:b/>
                <w:sz w:val="24"/>
                <w:szCs w:val="24"/>
              </w:rPr>
            </w:pPr>
          </w:p>
          <w:p w:rsidR="001169DD" w:rsidRPr="008218C3" w:rsidRDefault="001169DD" w:rsidP="00CD2D4B">
            <w:pPr>
              <w:jc w:val="both"/>
              <w:rPr>
                <w:rFonts w:ascii="Arial" w:hAnsi="Arial" w:cs="Arial"/>
                <w:sz w:val="24"/>
                <w:szCs w:val="24"/>
              </w:rPr>
            </w:pPr>
            <w:r>
              <w:rPr>
                <w:rFonts w:ascii="Arial" w:hAnsi="Arial" w:cs="Arial"/>
                <w:b/>
                <w:sz w:val="24"/>
                <w:szCs w:val="24"/>
              </w:rPr>
              <w:t xml:space="preserve">1 – IV – </w:t>
            </w:r>
            <w:r w:rsidR="008218C3">
              <w:rPr>
                <w:rFonts w:ascii="Arial" w:hAnsi="Arial" w:cs="Arial"/>
                <w:sz w:val="24"/>
                <w:szCs w:val="24"/>
              </w:rPr>
              <w:t>The major steps involved in the consumer buying process are: Problem recognition (the recognition of a need to be fulfilled), Information Search (researching the possible ways to fulfill the need), Evaluation of Alternatives (narrowing down the list of options), Purchase Decision (</w:t>
            </w:r>
            <w:r w:rsidR="00216A07">
              <w:rPr>
                <w:rFonts w:ascii="Arial" w:hAnsi="Arial" w:cs="Arial"/>
                <w:sz w:val="24"/>
                <w:szCs w:val="24"/>
              </w:rPr>
              <w:t>choosing the preferred option and making the purchase</w:t>
            </w:r>
            <w:r w:rsidR="008218C3">
              <w:rPr>
                <w:rFonts w:ascii="Arial" w:hAnsi="Arial" w:cs="Arial"/>
                <w:sz w:val="24"/>
                <w:szCs w:val="24"/>
              </w:rPr>
              <w:t>), and Post Purchase Behavior (</w:t>
            </w:r>
            <w:r w:rsidR="00216A07">
              <w:rPr>
                <w:rFonts w:ascii="Arial" w:hAnsi="Arial" w:cs="Arial"/>
                <w:sz w:val="24"/>
                <w:szCs w:val="24"/>
              </w:rPr>
              <w:t>evaluation if purchase matches expectations</w:t>
            </w:r>
            <w:r w:rsidR="008218C3">
              <w:rPr>
                <w:rFonts w:ascii="Arial" w:hAnsi="Arial" w:cs="Arial"/>
                <w:sz w:val="24"/>
                <w:szCs w:val="24"/>
              </w:rPr>
              <w:t>).</w:t>
            </w:r>
          </w:p>
          <w:p w:rsidR="001169DD" w:rsidRDefault="001169DD" w:rsidP="00CD2D4B">
            <w:pPr>
              <w:jc w:val="both"/>
              <w:rPr>
                <w:rFonts w:ascii="Arial" w:hAnsi="Arial" w:cs="Arial"/>
                <w:b/>
                <w:sz w:val="24"/>
                <w:szCs w:val="24"/>
              </w:rPr>
            </w:pPr>
          </w:p>
          <w:p w:rsidR="009F5439" w:rsidRDefault="009F5439" w:rsidP="00CD2D4B">
            <w:pPr>
              <w:jc w:val="both"/>
              <w:rPr>
                <w:rFonts w:ascii="Arial" w:hAnsi="Arial" w:cs="Arial"/>
                <w:b/>
                <w:sz w:val="24"/>
                <w:szCs w:val="24"/>
              </w:rPr>
            </w:pPr>
          </w:p>
          <w:p w:rsidR="009F5439" w:rsidRDefault="009F5439" w:rsidP="00CD2D4B">
            <w:pPr>
              <w:jc w:val="both"/>
              <w:rPr>
                <w:rFonts w:ascii="Arial" w:hAnsi="Arial" w:cs="Arial"/>
                <w:b/>
                <w:sz w:val="24"/>
                <w:szCs w:val="24"/>
              </w:rPr>
            </w:pPr>
          </w:p>
          <w:p w:rsidR="009F5439" w:rsidRDefault="001169DD" w:rsidP="00CD2D4B">
            <w:pPr>
              <w:jc w:val="both"/>
              <w:rPr>
                <w:rFonts w:ascii="Arial" w:hAnsi="Arial" w:cs="Arial"/>
                <w:sz w:val="24"/>
                <w:szCs w:val="24"/>
              </w:rPr>
            </w:pPr>
            <w:r>
              <w:rPr>
                <w:rFonts w:ascii="Arial" w:hAnsi="Arial" w:cs="Arial"/>
                <w:b/>
                <w:sz w:val="24"/>
                <w:szCs w:val="24"/>
              </w:rPr>
              <w:lastRenderedPageBreak/>
              <w:t xml:space="preserve">1 – V – </w:t>
            </w:r>
            <w:r w:rsidR="003A5855">
              <w:rPr>
                <w:rFonts w:ascii="Arial" w:hAnsi="Arial" w:cs="Arial"/>
                <w:sz w:val="24"/>
                <w:szCs w:val="24"/>
              </w:rPr>
              <w:t>The various factors influencing the consumer’s behavior are:</w:t>
            </w:r>
          </w:p>
          <w:p w:rsidR="009F5439" w:rsidRPr="00DA0F99" w:rsidRDefault="003A5855" w:rsidP="00CD2D4B">
            <w:pPr>
              <w:jc w:val="both"/>
              <w:rPr>
                <w:rFonts w:ascii="Arial" w:hAnsi="Arial" w:cs="Arial"/>
                <w:sz w:val="24"/>
                <w:szCs w:val="24"/>
              </w:rPr>
            </w:pPr>
            <w:r>
              <w:rPr>
                <w:rFonts w:ascii="Arial" w:hAnsi="Arial" w:cs="Arial"/>
                <w:sz w:val="24"/>
                <w:szCs w:val="24"/>
                <w:u w:val="single"/>
              </w:rPr>
              <w:t xml:space="preserve">Psychological Factors: </w:t>
            </w:r>
            <w:r w:rsidR="00DA0F99">
              <w:rPr>
                <w:rFonts w:ascii="Arial" w:hAnsi="Arial" w:cs="Arial"/>
                <w:sz w:val="24"/>
                <w:szCs w:val="24"/>
              </w:rPr>
              <w:t xml:space="preserve">This factors </w:t>
            </w:r>
            <w:r w:rsidR="009F5439">
              <w:rPr>
                <w:rFonts w:ascii="Arial" w:hAnsi="Arial" w:cs="Arial"/>
                <w:sz w:val="24"/>
                <w:szCs w:val="24"/>
              </w:rPr>
              <w:t>relate to what motives th</w:t>
            </w:r>
            <w:r w:rsidR="00DC4956">
              <w:rPr>
                <w:rFonts w:ascii="Arial" w:hAnsi="Arial" w:cs="Arial"/>
                <w:sz w:val="24"/>
                <w:szCs w:val="24"/>
              </w:rPr>
              <w:t xml:space="preserve">e individual to make a purchase. Humans are “wanting” species with a range of needs that varies in priority, and when </w:t>
            </w:r>
            <w:r w:rsidR="00DC4956">
              <w:rPr>
                <w:rFonts w:ascii="Arial" w:hAnsi="Arial" w:cs="Arial"/>
                <w:sz w:val="24"/>
                <w:szCs w:val="24"/>
              </w:rPr>
              <w:t>the individual recognize a need that has to be fulfilled</w:t>
            </w:r>
            <w:r w:rsidR="00DC4956">
              <w:rPr>
                <w:rFonts w:ascii="Arial" w:hAnsi="Arial" w:cs="Arial"/>
                <w:sz w:val="24"/>
                <w:szCs w:val="24"/>
              </w:rPr>
              <w:t>, the necessity to fulfill this need is what drives th</w:t>
            </w:r>
            <w:r w:rsidR="00895857">
              <w:rPr>
                <w:rFonts w:ascii="Arial" w:hAnsi="Arial" w:cs="Arial"/>
                <w:sz w:val="24"/>
                <w:szCs w:val="24"/>
              </w:rPr>
              <w:t xml:space="preserve">e individual to make a purchase. </w:t>
            </w:r>
            <w:r w:rsidR="00895857">
              <w:rPr>
                <w:rFonts w:ascii="Arial" w:hAnsi="Arial" w:cs="Arial"/>
                <w:sz w:val="24"/>
                <w:szCs w:val="24"/>
              </w:rPr>
              <w:t>For example, an individual is bored and has the need for entertainment</w:t>
            </w:r>
            <w:r w:rsidR="00895857">
              <w:rPr>
                <w:rFonts w:ascii="Arial" w:hAnsi="Arial" w:cs="Arial"/>
                <w:sz w:val="24"/>
                <w:szCs w:val="24"/>
              </w:rPr>
              <w:t>, the purchase comes from the necessity to fulfill this need.</w:t>
            </w:r>
          </w:p>
          <w:p w:rsidR="009F5439" w:rsidRDefault="007D7F4A" w:rsidP="00CD2D4B">
            <w:pPr>
              <w:jc w:val="both"/>
              <w:rPr>
                <w:rFonts w:ascii="Arial" w:hAnsi="Arial" w:cs="Arial"/>
                <w:sz w:val="24"/>
                <w:szCs w:val="24"/>
              </w:rPr>
            </w:pPr>
            <w:r>
              <w:rPr>
                <w:rFonts w:ascii="Arial" w:hAnsi="Arial" w:cs="Arial"/>
                <w:sz w:val="24"/>
                <w:szCs w:val="24"/>
                <w:u w:val="single"/>
              </w:rPr>
              <w:t>Personal Factors:</w:t>
            </w:r>
            <w:r>
              <w:rPr>
                <w:rFonts w:ascii="Arial" w:hAnsi="Arial" w:cs="Arial"/>
                <w:sz w:val="24"/>
                <w:szCs w:val="24"/>
              </w:rPr>
              <w:t xml:space="preserve"> </w:t>
            </w:r>
            <w:r w:rsidR="009F5439">
              <w:rPr>
                <w:rFonts w:ascii="Arial" w:hAnsi="Arial" w:cs="Arial"/>
                <w:sz w:val="24"/>
                <w:szCs w:val="24"/>
              </w:rPr>
              <w:t>This factors relate to the type of item the individual might purchase.</w:t>
            </w:r>
            <w:r w:rsidR="00DC4956">
              <w:rPr>
                <w:rFonts w:ascii="Arial" w:hAnsi="Arial" w:cs="Arial"/>
                <w:sz w:val="24"/>
                <w:szCs w:val="24"/>
              </w:rPr>
              <w:t xml:space="preserve"> Different individual characteristics determine the type of need and individual might have, for example, a musician has different needs than a mechanic, the same way a toddler has different needs than a teenager. </w:t>
            </w:r>
            <w:r w:rsidR="00B448DF">
              <w:rPr>
                <w:rFonts w:ascii="Arial" w:hAnsi="Arial" w:cs="Arial"/>
                <w:sz w:val="24"/>
                <w:szCs w:val="24"/>
              </w:rPr>
              <w:t>Taking the previous example, both the mechanic and the musician feel the need for entertainment, but the item that they will purchase will not be the same even though the purchase has the same motivation, the musician might purchase a music CD or a book, while the mechanic might purchase a movie or a video game.</w:t>
            </w:r>
          </w:p>
          <w:p w:rsidR="007D7F4A" w:rsidRPr="006657B8" w:rsidRDefault="007B10CB" w:rsidP="007B10CB">
            <w:pPr>
              <w:jc w:val="both"/>
              <w:rPr>
                <w:rFonts w:ascii="Arial" w:hAnsi="Arial" w:cs="Arial"/>
                <w:sz w:val="24"/>
                <w:szCs w:val="24"/>
              </w:rPr>
            </w:pPr>
            <w:r>
              <w:rPr>
                <w:rFonts w:ascii="Arial" w:hAnsi="Arial" w:cs="Arial"/>
                <w:sz w:val="24"/>
                <w:szCs w:val="24"/>
                <w:u w:val="single"/>
              </w:rPr>
              <w:t xml:space="preserve">Social and Cultural </w:t>
            </w:r>
            <w:r w:rsidR="007D7F4A">
              <w:rPr>
                <w:rFonts w:ascii="Arial" w:hAnsi="Arial" w:cs="Arial"/>
                <w:sz w:val="24"/>
                <w:szCs w:val="24"/>
                <w:u w:val="single"/>
              </w:rPr>
              <w:t>Factors:</w:t>
            </w:r>
            <w:r w:rsidR="007D7F4A">
              <w:rPr>
                <w:rFonts w:ascii="Arial" w:hAnsi="Arial" w:cs="Arial"/>
                <w:sz w:val="24"/>
                <w:szCs w:val="24"/>
              </w:rPr>
              <w:t xml:space="preserve"> </w:t>
            </w:r>
            <w:r w:rsidR="00501A92">
              <w:rPr>
                <w:rFonts w:ascii="Arial" w:hAnsi="Arial" w:cs="Arial"/>
                <w:sz w:val="24"/>
                <w:szCs w:val="24"/>
              </w:rPr>
              <w:t>This are the</w:t>
            </w:r>
            <w:r>
              <w:rPr>
                <w:rFonts w:ascii="Arial" w:hAnsi="Arial" w:cs="Arial"/>
                <w:sz w:val="24"/>
                <w:szCs w:val="24"/>
              </w:rPr>
              <w:t xml:space="preserve"> </w:t>
            </w:r>
            <w:r w:rsidR="00501A92">
              <w:rPr>
                <w:rFonts w:ascii="Arial" w:hAnsi="Arial" w:cs="Arial"/>
                <w:sz w:val="24"/>
                <w:szCs w:val="24"/>
              </w:rPr>
              <w:t xml:space="preserve">factors that influence the individual decision making.  </w:t>
            </w:r>
            <w:r>
              <w:rPr>
                <w:rFonts w:ascii="Arial" w:hAnsi="Arial" w:cs="Arial"/>
                <w:sz w:val="24"/>
                <w:szCs w:val="24"/>
              </w:rPr>
              <w:t>The social factor is the human element while the cultural factor is the environmental element. Either by opinion of someone the buyer knows, or by the values of his society, these factors will influence exactly what book will the musician purchase.</w:t>
            </w:r>
          </w:p>
          <w:p w:rsidR="001169DD" w:rsidRDefault="001169DD" w:rsidP="00CD2D4B">
            <w:pPr>
              <w:jc w:val="both"/>
              <w:rPr>
                <w:rFonts w:ascii="Arial" w:hAnsi="Arial" w:cs="Arial"/>
                <w:b/>
                <w:sz w:val="24"/>
                <w:szCs w:val="24"/>
              </w:rPr>
            </w:pPr>
          </w:p>
          <w:p w:rsidR="001169DD" w:rsidRPr="004065B4" w:rsidRDefault="001169DD" w:rsidP="00CD2D4B">
            <w:pPr>
              <w:jc w:val="both"/>
              <w:rPr>
                <w:rFonts w:ascii="Arial" w:hAnsi="Arial" w:cs="Arial"/>
                <w:sz w:val="24"/>
                <w:szCs w:val="24"/>
              </w:rPr>
            </w:pPr>
            <w:r>
              <w:rPr>
                <w:rFonts w:ascii="Arial" w:hAnsi="Arial" w:cs="Arial"/>
                <w:b/>
                <w:sz w:val="24"/>
                <w:szCs w:val="24"/>
              </w:rPr>
              <w:t xml:space="preserve">2 – </w:t>
            </w:r>
            <w:r w:rsidR="004065B4">
              <w:rPr>
                <w:rFonts w:ascii="Arial" w:hAnsi="Arial" w:cs="Arial"/>
                <w:sz w:val="24"/>
                <w:szCs w:val="24"/>
              </w:rPr>
              <w:t>GQ September 2015 (USA)</w:t>
            </w:r>
          </w:p>
          <w:tbl>
            <w:tblPr>
              <w:tblStyle w:val="Tabelacomgrelha"/>
              <w:tblW w:w="0" w:type="auto"/>
              <w:tblLook w:val="04A0" w:firstRow="1" w:lastRow="0" w:firstColumn="1" w:lastColumn="0" w:noHBand="0" w:noVBand="1"/>
            </w:tblPr>
            <w:tblGrid>
              <w:gridCol w:w="3003"/>
              <w:gridCol w:w="3004"/>
              <w:gridCol w:w="3004"/>
            </w:tblGrid>
            <w:tr w:rsidR="002C77E5" w:rsidTr="002C77E5">
              <w:tc>
                <w:tcPr>
                  <w:tcW w:w="3003" w:type="dxa"/>
                </w:tcPr>
                <w:p w:rsidR="002C77E5" w:rsidRDefault="00845A5B" w:rsidP="00CD2D4B">
                  <w:pPr>
                    <w:jc w:val="both"/>
                    <w:rPr>
                      <w:rFonts w:ascii="Arial" w:hAnsi="Arial" w:cs="Arial"/>
                      <w:b/>
                      <w:sz w:val="24"/>
                      <w:szCs w:val="24"/>
                    </w:rPr>
                  </w:pPr>
                  <w:r>
                    <w:rPr>
                      <w:rFonts w:ascii="Arial" w:hAnsi="Arial" w:cs="Arial"/>
                      <w:b/>
                      <w:sz w:val="24"/>
                      <w:szCs w:val="24"/>
                    </w:rPr>
                    <w:t>PRODUCT</w:t>
                  </w:r>
                </w:p>
              </w:tc>
              <w:tc>
                <w:tcPr>
                  <w:tcW w:w="3004" w:type="dxa"/>
                </w:tcPr>
                <w:p w:rsidR="002C77E5" w:rsidRDefault="00845A5B" w:rsidP="00CD2D4B">
                  <w:pPr>
                    <w:jc w:val="both"/>
                    <w:rPr>
                      <w:rFonts w:ascii="Arial" w:hAnsi="Arial" w:cs="Arial"/>
                      <w:b/>
                      <w:sz w:val="24"/>
                      <w:szCs w:val="24"/>
                    </w:rPr>
                  </w:pPr>
                  <w:r>
                    <w:rPr>
                      <w:rFonts w:ascii="Arial" w:hAnsi="Arial" w:cs="Arial"/>
                      <w:b/>
                      <w:sz w:val="24"/>
                      <w:szCs w:val="24"/>
                    </w:rPr>
                    <w:t>CELEBRITY</w:t>
                  </w:r>
                </w:p>
              </w:tc>
              <w:tc>
                <w:tcPr>
                  <w:tcW w:w="3004" w:type="dxa"/>
                </w:tcPr>
                <w:p w:rsidR="002C77E5" w:rsidRDefault="00845A5B" w:rsidP="00CD2D4B">
                  <w:pPr>
                    <w:jc w:val="both"/>
                    <w:rPr>
                      <w:rFonts w:ascii="Arial" w:hAnsi="Arial" w:cs="Arial"/>
                      <w:b/>
                      <w:sz w:val="24"/>
                      <w:szCs w:val="24"/>
                    </w:rPr>
                  </w:pPr>
                  <w:r>
                    <w:rPr>
                      <w:rFonts w:ascii="Arial" w:hAnsi="Arial" w:cs="Arial"/>
                      <w:b/>
                      <w:sz w:val="24"/>
                      <w:szCs w:val="24"/>
                    </w:rPr>
                    <w:t>REFERENCE GROUP</w:t>
                  </w:r>
                </w:p>
              </w:tc>
            </w:tr>
            <w:tr w:rsidR="002C77E5" w:rsidTr="002C77E5">
              <w:tc>
                <w:tcPr>
                  <w:tcW w:w="3003" w:type="dxa"/>
                </w:tcPr>
                <w:p w:rsidR="002C77E5" w:rsidRPr="002C77E5" w:rsidRDefault="00845A5B" w:rsidP="00CD2D4B">
                  <w:pPr>
                    <w:jc w:val="both"/>
                    <w:rPr>
                      <w:rFonts w:ascii="Arial" w:hAnsi="Arial" w:cs="Arial"/>
                      <w:sz w:val="24"/>
                      <w:szCs w:val="24"/>
                    </w:rPr>
                  </w:pPr>
                  <w:r>
                    <w:rPr>
                      <w:rFonts w:ascii="Arial" w:hAnsi="Arial" w:cs="Arial"/>
                      <w:sz w:val="24"/>
                      <w:szCs w:val="24"/>
                    </w:rPr>
                    <w:t>Watch (Longines)</w:t>
                  </w:r>
                </w:p>
              </w:tc>
              <w:tc>
                <w:tcPr>
                  <w:tcW w:w="3004" w:type="dxa"/>
                </w:tcPr>
                <w:p w:rsidR="002C77E5" w:rsidRPr="002C77E5" w:rsidRDefault="00845A5B" w:rsidP="00CD2D4B">
                  <w:pPr>
                    <w:jc w:val="both"/>
                    <w:rPr>
                      <w:rFonts w:ascii="Arial" w:hAnsi="Arial" w:cs="Arial"/>
                      <w:sz w:val="24"/>
                      <w:szCs w:val="24"/>
                    </w:rPr>
                  </w:pPr>
                  <w:r>
                    <w:rPr>
                      <w:rFonts w:ascii="Arial" w:hAnsi="Arial" w:cs="Arial"/>
                      <w:sz w:val="24"/>
                      <w:szCs w:val="24"/>
                    </w:rPr>
                    <w:t>Simon Baker</w:t>
                  </w:r>
                </w:p>
              </w:tc>
              <w:tc>
                <w:tcPr>
                  <w:tcW w:w="3004" w:type="dxa"/>
                </w:tcPr>
                <w:p w:rsidR="002C77E5" w:rsidRPr="002C77E5" w:rsidRDefault="004065B4" w:rsidP="00CD2D4B">
                  <w:pPr>
                    <w:jc w:val="both"/>
                    <w:rPr>
                      <w:rFonts w:ascii="Arial" w:hAnsi="Arial" w:cs="Arial"/>
                      <w:sz w:val="24"/>
                      <w:szCs w:val="24"/>
                    </w:rPr>
                  </w:pPr>
                  <w:r>
                    <w:rPr>
                      <w:rFonts w:ascii="Arial" w:hAnsi="Arial" w:cs="Arial"/>
                      <w:sz w:val="24"/>
                      <w:szCs w:val="24"/>
                    </w:rPr>
                    <w:t>Indirect</w:t>
                  </w:r>
                </w:p>
              </w:tc>
            </w:tr>
            <w:tr w:rsidR="002C77E5" w:rsidTr="002C77E5">
              <w:tc>
                <w:tcPr>
                  <w:tcW w:w="3003" w:type="dxa"/>
                </w:tcPr>
                <w:p w:rsidR="002C77E5" w:rsidRPr="002C77E5" w:rsidRDefault="00845A5B" w:rsidP="00CD2D4B">
                  <w:pPr>
                    <w:jc w:val="both"/>
                    <w:rPr>
                      <w:rFonts w:ascii="Arial" w:hAnsi="Arial" w:cs="Arial"/>
                      <w:sz w:val="24"/>
                      <w:szCs w:val="24"/>
                    </w:rPr>
                  </w:pPr>
                  <w:r>
                    <w:rPr>
                      <w:rFonts w:ascii="Arial" w:hAnsi="Arial" w:cs="Arial"/>
                      <w:sz w:val="24"/>
                      <w:szCs w:val="24"/>
                    </w:rPr>
                    <w:t>Cologne (Givenchy)</w:t>
                  </w:r>
                </w:p>
              </w:tc>
              <w:tc>
                <w:tcPr>
                  <w:tcW w:w="3004" w:type="dxa"/>
                </w:tcPr>
                <w:p w:rsidR="002C77E5" w:rsidRPr="002C77E5" w:rsidRDefault="00845A5B" w:rsidP="00CD2D4B">
                  <w:pPr>
                    <w:jc w:val="both"/>
                    <w:rPr>
                      <w:rFonts w:ascii="Arial" w:hAnsi="Arial" w:cs="Arial"/>
                      <w:sz w:val="24"/>
                      <w:szCs w:val="24"/>
                    </w:rPr>
                  </w:pPr>
                  <w:r>
                    <w:rPr>
                      <w:rFonts w:ascii="Arial" w:hAnsi="Arial" w:cs="Arial"/>
                      <w:sz w:val="24"/>
                      <w:szCs w:val="24"/>
                    </w:rPr>
                    <w:t>Simon Baker</w:t>
                  </w:r>
                </w:p>
              </w:tc>
              <w:tc>
                <w:tcPr>
                  <w:tcW w:w="3004" w:type="dxa"/>
                </w:tcPr>
                <w:p w:rsidR="002C77E5" w:rsidRPr="002C77E5" w:rsidRDefault="004065B4" w:rsidP="00CD2D4B">
                  <w:pPr>
                    <w:jc w:val="both"/>
                    <w:rPr>
                      <w:rFonts w:ascii="Arial" w:hAnsi="Arial" w:cs="Arial"/>
                      <w:sz w:val="24"/>
                      <w:szCs w:val="24"/>
                    </w:rPr>
                  </w:pPr>
                  <w:r>
                    <w:rPr>
                      <w:rFonts w:ascii="Arial" w:hAnsi="Arial" w:cs="Arial"/>
                      <w:sz w:val="24"/>
                      <w:szCs w:val="24"/>
                    </w:rPr>
                    <w:t>Indirect</w:t>
                  </w:r>
                </w:p>
              </w:tc>
            </w:tr>
            <w:tr w:rsidR="002C77E5" w:rsidTr="002C77E5">
              <w:tc>
                <w:tcPr>
                  <w:tcW w:w="3003" w:type="dxa"/>
                </w:tcPr>
                <w:p w:rsidR="002C77E5" w:rsidRPr="002C77E5" w:rsidRDefault="00845A5B" w:rsidP="00CD2D4B">
                  <w:pPr>
                    <w:jc w:val="both"/>
                    <w:rPr>
                      <w:rFonts w:ascii="Arial" w:hAnsi="Arial" w:cs="Arial"/>
                      <w:sz w:val="24"/>
                      <w:szCs w:val="24"/>
                    </w:rPr>
                  </w:pPr>
                  <w:r>
                    <w:rPr>
                      <w:rFonts w:ascii="Arial" w:hAnsi="Arial" w:cs="Arial"/>
                      <w:sz w:val="24"/>
                      <w:szCs w:val="24"/>
                    </w:rPr>
                    <w:t>Watch (Seiko)</w:t>
                  </w:r>
                </w:p>
              </w:tc>
              <w:tc>
                <w:tcPr>
                  <w:tcW w:w="3004" w:type="dxa"/>
                </w:tcPr>
                <w:p w:rsidR="002C77E5" w:rsidRPr="002C77E5" w:rsidRDefault="00845A5B" w:rsidP="00CD2D4B">
                  <w:pPr>
                    <w:jc w:val="both"/>
                    <w:rPr>
                      <w:rFonts w:ascii="Arial" w:hAnsi="Arial" w:cs="Arial"/>
                      <w:sz w:val="24"/>
                      <w:szCs w:val="24"/>
                    </w:rPr>
                  </w:pPr>
                  <w:r>
                    <w:rPr>
                      <w:rFonts w:ascii="Arial" w:hAnsi="Arial" w:cs="Arial"/>
                      <w:sz w:val="24"/>
                      <w:szCs w:val="24"/>
                    </w:rPr>
                    <w:t>Novak Djokovic</w:t>
                  </w:r>
                </w:p>
              </w:tc>
              <w:tc>
                <w:tcPr>
                  <w:tcW w:w="3004" w:type="dxa"/>
                </w:tcPr>
                <w:p w:rsidR="002C77E5" w:rsidRPr="002C77E5" w:rsidRDefault="004065B4" w:rsidP="00CD2D4B">
                  <w:pPr>
                    <w:jc w:val="both"/>
                    <w:rPr>
                      <w:rFonts w:ascii="Arial" w:hAnsi="Arial" w:cs="Arial"/>
                      <w:sz w:val="24"/>
                      <w:szCs w:val="24"/>
                    </w:rPr>
                  </w:pPr>
                  <w:r>
                    <w:rPr>
                      <w:rFonts w:ascii="Arial" w:hAnsi="Arial" w:cs="Arial"/>
                      <w:sz w:val="24"/>
                      <w:szCs w:val="24"/>
                    </w:rPr>
                    <w:t>Indirect</w:t>
                  </w:r>
                </w:p>
              </w:tc>
            </w:tr>
            <w:tr w:rsidR="002C77E5" w:rsidTr="002C77E5">
              <w:tc>
                <w:tcPr>
                  <w:tcW w:w="3003" w:type="dxa"/>
                </w:tcPr>
                <w:p w:rsidR="002C77E5" w:rsidRPr="002C77E5" w:rsidRDefault="00845A5B" w:rsidP="00CD2D4B">
                  <w:pPr>
                    <w:jc w:val="both"/>
                    <w:rPr>
                      <w:rFonts w:ascii="Arial" w:hAnsi="Arial" w:cs="Arial"/>
                      <w:sz w:val="24"/>
                      <w:szCs w:val="24"/>
                    </w:rPr>
                  </w:pPr>
                  <w:r>
                    <w:rPr>
                      <w:rFonts w:ascii="Arial" w:hAnsi="Arial" w:cs="Arial"/>
                      <w:sz w:val="24"/>
                      <w:szCs w:val="24"/>
                    </w:rPr>
                    <w:t>Water (Smartwater)</w:t>
                  </w:r>
                </w:p>
              </w:tc>
              <w:tc>
                <w:tcPr>
                  <w:tcW w:w="3004" w:type="dxa"/>
                </w:tcPr>
                <w:p w:rsidR="002C77E5" w:rsidRPr="002C77E5" w:rsidRDefault="00845A5B" w:rsidP="00CD2D4B">
                  <w:pPr>
                    <w:jc w:val="both"/>
                    <w:rPr>
                      <w:rFonts w:ascii="Arial" w:hAnsi="Arial" w:cs="Arial"/>
                      <w:sz w:val="24"/>
                      <w:szCs w:val="24"/>
                    </w:rPr>
                  </w:pPr>
                  <w:r>
                    <w:rPr>
                      <w:rFonts w:ascii="Arial" w:hAnsi="Arial" w:cs="Arial"/>
                      <w:sz w:val="24"/>
                      <w:szCs w:val="24"/>
                    </w:rPr>
                    <w:t>Jennifer Aniston</w:t>
                  </w:r>
                </w:p>
              </w:tc>
              <w:tc>
                <w:tcPr>
                  <w:tcW w:w="3004" w:type="dxa"/>
                </w:tcPr>
                <w:p w:rsidR="002C77E5" w:rsidRPr="002C77E5" w:rsidRDefault="004065B4" w:rsidP="00CD2D4B">
                  <w:pPr>
                    <w:jc w:val="both"/>
                    <w:rPr>
                      <w:rFonts w:ascii="Arial" w:hAnsi="Arial" w:cs="Arial"/>
                      <w:sz w:val="24"/>
                      <w:szCs w:val="24"/>
                    </w:rPr>
                  </w:pPr>
                  <w:r>
                    <w:rPr>
                      <w:rFonts w:ascii="Arial" w:hAnsi="Arial" w:cs="Arial"/>
                      <w:sz w:val="24"/>
                      <w:szCs w:val="24"/>
                    </w:rPr>
                    <w:t>Indirect</w:t>
                  </w:r>
                </w:p>
              </w:tc>
            </w:tr>
            <w:tr w:rsidR="00845A5B" w:rsidTr="002C77E5">
              <w:tc>
                <w:tcPr>
                  <w:tcW w:w="3003" w:type="dxa"/>
                </w:tcPr>
                <w:p w:rsidR="00845A5B" w:rsidRPr="002C77E5" w:rsidRDefault="00845A5B" w:rsidP="00CD2D4B">
                  <w:pPr>
                    <w:jc w:val="both"/>
                    <w:rPr>
                      <w:rFonts w:ascii="Arial" w:hAnsi="Arial" w:cs="Arial"/>
                      <w:sz w:val="24"/>
                      <w:szCs w:val="24"/>
                    </w:rPr>
                  </w:pPr>
                  <w:r>
                    <w:rPr>
                      <w:rFonts w:ascii="Arial" w:hAnsi="Arial" w:cs="Arial"/>
                      <w:sz w:val="24"/>
                      <w:szCs w:val="24"/>
                    </w:rPr>
                    <w:t>Shoes (Skechers)</w:t>
                  </w:r>
                </w:p>
              </w:tc>
              <w:tc>
                <w:tcPr>
                  <w:tcW w:w="3004" w:type="dxa"/>
                </w:tcPr>
                <w:p w:rsidR="00845A5B" w:rsidRPr="002C77E5" w:rsidRDefault="00845A5B" w:rsidP="00CD2D4B">
                  <w:pPr>
                    <w:jc w:val="both"/>
                    <w:rPr>
                      <w:rFonts w:ascii="Arial" w:hAnsi="Arial" w:cs="Arial"/>
                      <w:sz w:val="24"/>
                      <w:szCs w:val="24"/>
                    </w:rPr>
                  </w:pPr>
                  <w:r>
                    <w:rPr>
                      <w:rFonts w:ascii="Arial" w:hAnsi="Arial" w:cs="Arial"/>
                      <w:sz w:val="24"/>
                      <w:szCs w:val="24"/>
                    </w:rPr>
                    <w:t>Ringo Starr</w:t>
                  </w:r>
                </w:p>
              </w:tc>
              <w:tc>
                <w:tcPr>
                  <w:tcW w:w="3004" w:type="dxa"/>
                </w:tcPr>
                <w:p w:rsidR="00845A5B" w:rsidRPr="002C77E5" w:rsidRDefault="004065B4" w:rsidP="00CD2D4B">
                  <w:pPr>
                    <w:jc w:val="both"/>
                    <w:rPr>
                      <w:rFonts w:ascii="Arial" w:hAnsi="Arial" w:cs="Arial"/>
                      <w:sz w:val="24"/>
                      <w:szCs w:val="24"/>
                    </w:rPr>
                  </w:pPr>
                  <w:r>
                    <w:rPr>
                      <w:rFonts w:ascii="Arial" w:hAnsi="Arial" w:cs="Arial"/>
                      <w:sz w:val="24"/>
                      <w:szCs w:val="24"/>
                    </w:rPr>
                    <w:t>indirect</w:t>
                  </w:r>
                </w:p>
              </w:tc>
            </w:tr>
          </w:tbl>
          <w:p w:rsidR="001169DD" w:rsidRDefault="001169DD" w:rsidP="00CD2D4B">
            <w:pPr>
              <w:jc w:val="both"/>
              <w:rPr>
                <w:rFonts w:ascii="Arial" w:hAnsi="Arial" w:cs="Arial"/>
                <w:b/>
                <w:sz w:val="24"/>
                <w:szCs w:val="24"/>
              </w:rPr>
            </w:pPr>
          </w:p>
          <w:p w:rsidR="001169DD" w:rsidRDefault="001169DD" w:rsidP="00CD2D4B">
            <w:pPr>
              <w:jc w:val="both"/>
              <w:rPr>
                <w:rFonts w:ascii="Arial" w:hAnsi="Arial" w:cs="Arial"/>
                <w:b/>
                <w:sz w:val="24"/>
                <w:szCs w:val="24"/>
              </w:rPr>
            </w:pPr>
            <w:r>
              <w:rPr>
                <w:rFonts w:ascii="Arial" w:hAnsi="Arial" w:cs="Arial"/>
                <w:b/>
                <w:sz w:val="24"/>
                <w:szCs w:val="24"/>
              </w:rPr>
              <w:t>CASE STUDY:</w:t>
            </w:r>
          </w:p>
          <w:p w:rsidR="001169DD" w:rsidRPr="009C08AE" w:rsidRDefault="00250774" w:rsidP="00CD2D4B">
            <w:pPr>
              <w:jc w:val="both"/>
              <w:rPr>
                <w:rFonts w:ascii="Arial" w:hAnsi="Arial" w:cs="Arial"/>
                <w:sz w:val="24"/>
                <w:szCs w:val="24"/>
              </w:rPr>
            </w:pPr>
            <w:r>
              <w:rPr>
                <w:rFonts w:ascii="Arial" w:hAnsi="Arial" w:cs="Arial"/>
                <w:sz w:val="24"/>
                <w:szCs w:val="24"/>
                <w:u w:val="single"/>
              </w:rPr>
              <w:t xml:space="preserve">Buyer: </w:t>
            </w:r>
            <w:r w:rsidR="009C08AE">
              <w:rPr>
                <w:rFonts w:ascii="Arial" w:hAnsi="Arial" w:cs="Arial"/>
                <w:sz w:val="24"/>
                <w:szCs w:val="24"/>
              </w:rPr>
              <w:t>Simon</w:t>
            </w:r>
          </w:p>
          <w:p w:rsidR="00250774" w:rsidRPr="009C08AE" w:rsidRDefault="00250774" w:rsidP="00CD2D4B">
            <w:pPr>
              <w:jc w:val="both"/>
              <w:rPr>
                <w:rFonts w:ascii="Arial" w:hAnsi="Arial" w:cs="Arial"/>
                <w:sz w:val="24"/>
                <w:szCs w:val="24"/>
              </w:rPr>
            </w:pPr>
            <w:r>
              <w:rPr>
                <w:rFonts w:ascii="Arial" w:hAnsi="Arial" w:cs="Arial"/>
                <w:sz w:val="24"/>
                <w:szCs w:val="24"/>
                <w:u w:val="single"/>
              </w:rPr>
              <w:t xml:space="preserve">User: </w:t>
            </w:r>
            <w:r w:rsidR="009C08AE">
              <w:rPr>
                <w:rFonts w:ascii="Arial" w:hAnsi="Arial" w:cs="Arial"/>
                <w:sz w:val="24"/>
                <w:szCs w:val="24"/>
              </w:rPr>
              <w:t>Edward</w:t>
            </w:r>
          </w:p>
          <w:p w:rsidR="00250774" w:rsidRPr="009C08AE" w:rsidRDefault="00250774" w:rsidP="00CD2D4B">
            <w:pPr>
              <w:jc w:val="both"/>
              <w:rPr>
                <w:rFonts w:ascii="Arial" w:hAnsi="Arial" w:cs="Arial"/>
                <w:sz w:val="24"/>
                <w:szCs w:val="24"/>
              </w:rPr>
            </w:pPr>
            <w:r>
              <w:rPr>
                <w:rFonts w:ascii="Arial" w:hAnsi="Arial" w:cs="Arial"/>
                <w:sz w:val="24"/>
                <w:szCs w:val="24"/>
                <w:u w:val="single"/>
              </w:rPr>
              <w:t xml:space="preserve">Initiator: </w:t>
            </w:r>
            <w:r w:rsidR="009C08AE">
              <w:rPr>
                <w:rFonts w:ascii="Arial" w:hAnsi="Arial" w:cs="Arial"/>
                <w:sz w:val="24"/>
                <w:szCs w:val="24"/>
              </w:rPr>
              <w:t>Edward</w:t>
            </w:r>
          </w:p>
          <w:p w:rsidR="00250774" w:rsidRPr="009C08AE" w:rsidRDefault="00250774" w:rsidP="00CD2D4B">
            <w:pPr>
              <w:jc w:val="both"/>
              <w:rPr>
                <w:rFonts w:ascii="Arial" w:hAnsi="Arial" w:cs="Arial"/>
                <w:sz w:val="24"/>
                <w:szCs w:val="24"/>
              </w:rPr>
            </w:pPr>
            <w:r>
              <w:rPr>
                <w:rFonts w:ascii="Arial" w:hAnsi="Arial" w:cs="Arial"/>
                <w:sz w:val="24"/>
                <w:szCs w:val="24"/>
                <w:u w:val="single"/>
              </w:rPr>
              <w:t xml:space="preserve">Influencer: </w:t>
            </w:r>
            <w:r w:rsidR="009C08AE">
              <w:rPr>
                <w:rFonts w:ascii="Arial" w:hAnsi="Arial" w:cs="Arial"/>
                <w:sz w:val="24"/>
                <w:szCs w:val="24"/>
              </w:rPr>
              <w:t>David</w:t>
            </w:r>
          </w:p>
          <w:p w:rsidR="00250774" w:rsidRPr="009C08AE" w:rsidRDefault="00250774" w:rsidP="00CD2D4B">
            <w:pPr>
              <w:jc w:val="both"/>
              <w:rPr>
                <w:rFonts w:ascii="Arial" w:hAnsi="Arial" w:cs="Arial"/>
                <w:sz w:val="24"/>
                <w:szCs w:val="24"/>
              </w:rPr>
            </w:pPr>
            <w:r>
              <w:rPr>
                <w:rFonts w:ascii="Arial" w:hAnsi="Arial" w:cs="Arial"/>
                <w:sz w:val="24"/>
                <w:szCs w:val="24"/>
                <w:u w:val="single"/>
              </w:rPr>
              <w:t xml:space="preserve">Decider: </w:t>
            </w:r>
            <w:r w:rsidR="009C08AE">
              <w:rPr>
                <w:rFonts w:ascii="Arial" w:hAnsi="Arial" w:cs="Arial"/>
                <w:sz w:val="24"/>
                <w:szCs w:val="24"/>
              </w:rPr>
              <w:t>Simon</w:t>
            </w:r>
          </w:p>
          <w:p w:rsidR="001169DD" w:rsidRPr="001169DD" w:rsidRDefault="001169DD" w:rsidP="00CD2D4B">
            <w:pPr>
              <w:jc w:val="both"/>
              <w:rPr>
                <w:rFonts w:ascii="Arial" w:hAnsi="Arial" w:cs="Arial"/>
                <w:b/>
                <w:sz w:val="24"/>
                <w:szCs w:val="24"/>
              </w:rPr>
            </w:pPr>
          </w:p>
        </w:tc>
      </w:tr>
    </w:tbl>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1EDC" w:rsidP="00A851DA">
            <w:pPr>
              <w:rPr>
                <w:rFonts w:cs="Bliss-Regular"/>
                <w:color w:val="000000"/>
              </w:rPr>
            </w:pPr>
            <w:r>
              <w:rPr>
                <w:rFonts w:cs="Bliss-Regular"/>
                <w:color w:val="000000"/>
              </w:rPr>
              <w:t>01/09</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897" w:rsidRDefault="001A0897" w:rsidP="00CB4D0A">
      <w:pPr>
        <w:spacing w:after="0" w:line="240" w:lineRule="auto"/>
      </w:pPr>
      <w:r>
        <w:separator/>
      </w:r>
    </w:p>
  </w:endnote>
  <w:endnote w:type="continuationSeparator" w:id="0">
    <w:p w:rsidR="001A0897" w:rsidRDefault="001A08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897" w:rsidRDefault="001A0897" w:rsidP="00CB4D0A">
      <w:pPr>
        <w:spacing w:after="0" w:line="240" w:lineRule="auto"/>
      </w:pPr>
      <w:r>
        <w:separator/>
      </w:r>
    </w:p>
  </w:footnote>
  <w:footnote w:type="continuationSeparator" w:id="0">
    <w:p w:rsidR="001A0897" w:rsidRDefault="001A089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150"/>
    <w:rsid w:val="000158F9"/>
    <w:rsid w:val="00035CDD"/>
    <w:rsid w:val="00040083"/>
    <w:rsid w:val="00055992"/>
    <w:rsid w:val="000820E8"/>
    <w:rsid w:val="001167A0"/>
    <w:rsid w:val="001169DD"/>
    <w:rsid w:val="001175EE"/>
    <w:rsid w:val="00126DE3"/>
    <w:rsid w:val="00157BFA"/>
    <w:rsid w:val="00157CF6"/>
    <w:rsid w:val="00167FB9"/>
    <w:rsid w:val="00182416"/>
    <w:rsid w:val="00187EB4"/>
    <w:rsid w:val="001A0897"/>
    <w:rsid w:val="001A6A96"/>
    <w:rsid w:val="001C070E"/>
    <w:rsid w:val="001C51DD"/>
    <w:rsid w:val="001D456A"/>
    <w:rsid w:val="001F0481"/>
    <w:rsid w:val="00200C92"/>
    <w:rsid w:val="0020451E"/>
    <w:rsid w:val="00206B9D"/>
    <w:rsid w:val="00216A07"/>
    <w:rsid w:val="00230E16"/>
    <w:rsid w:val="0023259C"/>
    <w:rsid w:val="002464D7"/>
    <w:rsid w:val="00250774"/>
    <w:rsid w:val="00272D4F"/>
    <w:rsid w:val="002B0BD7"/>
    <w:rsid w:val="002B573D"/>
    <w:rsid w:val="002C5CB2"/>
    <w:rsid w:val="002C77E5"/>
    <w:rsid w:val="002F779F"/>
    <w:rsid w:val="00336D0F"/>
    <w:rsid w:val="00345A38"/>
    <w:rsid w:val="00371885"/>
    <w:rsid w:val="00380D2A"/>
    <w:rsid w:val="003949F4"/>
    <w:rsid w:val="00395D2F"/>
    <w:rsid w:val="003A5855"/>
    <w:rsid w:val="003D759A"/>
    <w:rsid w:val="003E2B87"/>
    <w:rsid w:val="003F0460"/>
    <w:rsid w:val="003F0C7C"/>
    <w:rsid w:val="00402786"/>
    <w:rsid w:val="0040384C"/>
    <w:rsid w:val="00405895"/>
    <w:rsid w:val="004058DF"/>
    <w:rsid w:val="004065B4"/>
    <w:rsid w:val="004153B3"/>
    <w:rsid w:val="00443E26"/>
    <w:rsid w:val="00443E6F"/>
    <w:rsid w:val="00450661"/>
    <w:rsid w:val="00461B29"/>
    <w:rsid w:val="00474E08"/>
    <w:rsid w:val="00486F1A"/>
    <w:rsid w:val="00490CB9"/>
    <w:rsid w:val="004A126A"/>
    <w:rsid w:val="004A2CE2"/>
    <w:rsid w:val="004E1C68"/>
    <w:rsid w:val="004E3CDA"/>
    <w:rsid w:val="004F4B4D"/>
    <w:rsid w:val="00501A92"/>
    <w:rsid w:val="0050216D"/>
    <w:rsid w:val="00503D7E"/>
    <w:rsid w:val="0050778F"/>
    <w:rsid w:val="0051783D"/>
    <w:rsid w:val="00527C11"/>
    <w:rsid w:val="00535F31"/>
    <w:rsid w:val="005437A6"/>
    <w:rsid w:val="00546899"/>
    <w:rsid w:val="00553621"/>
    <w:rsid w:val="00561299"/>
    <w:rsid w:val="00563368"/>
    <w:rsid w:val="00574D64"/>
    <w:rsid w:val="00586CE9"/>
    <w:rsid w:val="00591365"/>
    <w:rsid w:val="005B31E4"/>
    <w:rsid w:val="005B4271"/>
    <w:rsid w:val="005C2C90"/>
    <w:rsid w:val="005F745D"/>
    <w:rsid w:val="006034F6"/>
    <w:rsid w:val="00607874"/>
    <w:rsid w:val="00607E77"/>
    <w:rsid w:val="00617BB3"/>
    <w:rsid w:val="006239EA"/>
    <w:rsid w:val="00645CDD"/>
    <w:rsid w:val="006657B8"/>
    <w:rsid w:val="006823A7"/>
    <w:rsid w:val="00687EE8"/>
    <w:rsid w:val="00692A3D"/>
    <w:rsid w:val="006A6FF4"/>
    <w:rsid w:val="006C3691"/>
    <w:rsid w:val="006D4A4E"/>
    <w:rsid w:val="006E0E0D"/>
    <w:rsid w:val="0070347F"/>
    <w:rsid w:val="007041BA"/>
    <w:rsid w:val="0070678E"/>
    <w:rsid w:val="00781FBA"/>
    <w:rsid w:val="007B10CB"/>
    <w:rsid w:val="007C2FEC"/>
    <w:rsid w:val="007D7F4A"/>
    <w:rsid w:val="007E61D7"/>
    <w:rsid w:val="007E76DF"/>
    <w:rsid w:val="007F0328"/>
    <w:rsid w:val="007F483A"/>
    <w:rsid w:val="00810066"/>
    <w:rsid w:val="00813D09"/>
    <w:rsid w:val="008218C3"/>
    <w:rsid w:val="00831C11"/>
    <w:rsid w:val="008364D4"/>
    <w:rsid w:val="00845A5B"/>
    <w:rsid w:val="008743EB"/>
    <w:rsid w:val="00886682"/>
    <w:rsid w:val="00895857"/>
    <w:rsid w:val="00896331"/>
    <w:rsid w:val="0089784C"/>
    <w:rsid w:val="008A60B4"/>
    <w:rsid w:val="008A6392"/>
    <w:rsid w:val="008B3C31"/>
    <w:rsid w:val="008B64FE"/>
    <w:rsid w:val="008C1083"/>
    <w:rsid w:val="008C11CB"/>
    <w:rsid w:val="008C7AA7"/>
    <w:rsid w:val="00901D36"/>
    <w:rsid w:val="0092012E"/>
    <w:rsid w:val="00922AFE"/>
    <w:rsid w:val="00935BF7"/>
    <w:rsid w:val="0095442C"/>
    <w:rsid w:val="009550ED"/>
    <w:rsid w:val="009715D3"/>
    <w:rsid w:val="009838C4"/>
    <w:rsid w:val="00983942"/>
    <w:rsid w:val="00983A15"/>
    <w:rsid w:val="00987294"/>
    <w:rsid w:val="00994764"/>
    <w:rsid w:val="009A5ED6"/>
    <w:rsid w:val="009C08AE"/>
    <w:rsid w:val="009C37E0"/>
    <w:rsid w:val="009E41F4"/>
    <w:rsid w:val="009F2F94"/>
    <w:rsid w:val="009F5439"/>
    <w:rsid w:val="00A14B66"/>
    <w:rsid w:val="00A30B36"/>
    <w:rsid w:val="00A34D36"/>
    <w:rsid w:val="00A65CF7"/>
    <w:rsid w:val="00A81AB4"/>
    <w:rsid w:val="00A8282D"/>
    <w:rsid w:val="00A851DA"/>
    <w:rsid w:val="00A97F62"/>
    <w:rsid w:val="00AA0716"/>
    <w:rsid w:val="00AA475B"/>
    <w:rsid w:val="00AC7D5B"/>
    <w:rsid w:val="00AD7EB4"/>
    <w:rsid w:val="00AE1481"/>
    <w:rsid w:val="00B0415E"/>
    <w:rsid w:val="00B04678"/>
    <w:rsid w:val="00B22B9D"/>
    <w:rsid w:val="00B34ACB"/>
    <w:rsid w:val="00B372F3"/>
    <w:rsid w:val="00B448DF"/>
    <w:rsid w:val="00B4513E"/>
    <w:rsid w:val="00B86925"/>
    <w:rsid w:val="00BC46DF"/>
    <w:rsid w:val="00BF0686"/>
    <w:rsid w:val="00C03577"/>
    <w:rsid w:val="00C1183D"/>
    <w:rsid w:val="00C25306"/>
    <w:rsid w:val="00C40EC5"/>
    <w:rsid w:val="00C53029"/>
    <w:rsid w:val="00C6428B"/>
    <w:rsid w:val="00C65FEA"/>
    <w:rsid w:val="00C76EA5"/>
    <w:rsid w:val="00C961EC"/>
    <w:rsid w:val="00CA0AC2"/>
    <w:rsid w:val="00CB15A2"/>
    <w:rsid w:val="00CB4D0A"/>
    <w:rsid w:val="00CC03A1"/>
    <w:rsid w:val="00CC2FB3"/>
    <w:rsid w:val="00CC575A"/>
    <w:rsid w:val="00CD2D4B"/>
    <w:rsid w:val="00CF123B"/>
    <w:rsid w:val="00D039AC"/>
    <w:rsid w:val="00D1487B"/>
    <w:rsid w:val="00D427DE"/>
    <w:rsid w:val="00D5366F"/>
    <w:rsid w:val="00D5587D"/>
    <w:rsid w:val="00D60C67"/>
    <w:rsid w:val="00D707CC"/>
    <w:rsid w:val="00D821FE"/>
    <w:rsid w:val="00DA04CF"/>
    <w:rsid w:val="00DA0F99"/>
    <w:rsid w:val="00DB0793"/>
    <w:rsid w:val="00DC4956"/>
    <w:rsid w:val="00E00821"/>
    <w:rsid w:val="00E04DB4"/>
    <w:rsid w:val="00E0775E"/>
    <w:rsid w:val="00E30679"/>
    <w:rsid w:val="00E4597D"/>
    <w:rsid w:val="00E51ECB"/>
    <w:rsid w:val="00E52989"/>
    <w:rsid w:val="00E54832"/>
    <w:rsid w:val="00E56A90"/>
    <w:rsid w:val="00E641CC"/>
    <w:rsid w:val="00E668AC"/>
    <w:rsid w:val="00EA30AB"/>
    <w:rsid w:val="00EB2189"/>
    <w:rsid w:val="00EB3925"/>
    <w:rsid w:val="00EB3AE6"/>
    <w:rsid w:val="00F11EDC"/>
    <w:rsid w:val="00F16B11"/>
    <w:rsid w:val="00F64D90"/>
    <w:rsid w:val="00F96EB3"/>
    <w:rsid w:val="00FA3D98"/>
    <w:rsid w:val="00FA608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F8C7C-A330-4E82-B775-961AAC22F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2</Pages>
  <Words>615</Words>
  <Characters>3507</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106</cp:revision>
  <dcterms:created xsi:type="dcterms:W3CDTF">2015-01-26T12:24:00Z</dcterms:created>
  <dcterms:modified xsi:type="dcterms:W3CDTF">2015-09-01T15:55:00Z</dcterms:modified>
</cp:coreProperties>
</file>