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788" w:rsidRDefault="00610788" w:rsidP="005370B6">
      <w:pPr>
        <w:ind w:left="-720"/>
      </w:pPr>
    </w:p>
    <w:p w:rsidR="005370B6" w:rsidRPr="00B76B1F" w:rsidRDefault="005370B6" w:rsidP="00B76B1F">
      <w:pPr>
        <w:spacing w:line="360" w:lineRule="auto"/>
        <w:ind w:left="-720"/>
        <w:rPr>
          <w:rFonts w:ascii="Arial" w:hAnsi="Arial" w:cs="Arial"/>
          <w:sz w:val="24"/>
          <w:szCs w:val="24"/>
        </w:rPr>
      </w:pPr>
      <w:r w:rsidRPr="00B76B1F">
        <w:rPr>
          <w:rFonts w:asciiTheme="minorBidi" w:hAnsiTheme="minorBidi"/>
          <w:sz w:val="24"/>
          <w:szCs w:val="24"/>
        </w:rPr>
        <w:t xml:space="preserve">      </w:t>
      </w:r>
      <w:r w:rsidRPr="00B76B1F">
        <w:rPr>
          <w:rFonts w:ascii="Arial" w:hAnsi="Arial" w:cs="Arial"/>
          <w:sz w:val="24"/>
          <w:szCs w:val="24"/>
        </w:rPr>
        <w:t xml:space="preserve">                               </w:t>
      </w:r>
      <w:r w:rsidR="00B76B1F" w:rsidRPr="00B76B1F">
        <w:rPr>
          <w:rFonts w:ascii="Arial" w:hAnsi="Arial" w:cs="Arial"/>
          <w:sz w:val="24"/>
          <w:szCs w:val="24"/>
        </w:rPr>
        <w:t xml:space="preserve">                               </w:t>
      </w:r>
      <w:r w:rsidRPr="00B76B1F">
        <w:rPr>
          <w:rFonts w:ascii="Arial" w:hAnsi="Arial" w:cs="Arial"/>
          <w:sz w:val="24"/>
          <w:szCs w:val="24"/>
        </w:rPr>
        <w:t xml:space="preserve">    </w:t>
      </w:r>
      <w:r w:rsidR="00B76B1F" w:rsidRPr="00B76B1F">
        <w:rPr>
          <w:rFonts w:ascii="Arial" w:hAnsi="Arial" w:cs="Arial"/>
          <w:sz w:val="24"/>
          <w:szCs w:val="24"/>
        </w:rPr>
        <w:t xml:space="preserve">                          </w:t>
      </w:r>
      <w:r w:rsidRPr="00B76B1F">
        <w:rPr>
          <w:rFonts w:ascii="Arial" w:hAnsi="Arial" w:cs="Arial"/>
          <w:sz w:val="24"/>
          <w:szCs w:val="24"/>
        </w:rPr>
        <w:t xml:space="preserve"> Student Name: Shakeel Ahmed</w:t>
      </w:r>
    </w:p>
    <w:p w:rsidR="00C36317" w:rsidRPr="00B76B1F" w:rsidRDefault="00C36317" w:rsidP="007205A0">
      <w:pPr>
        <w:spacing w:line="360" w:lineRule="auto"/>
        <w:ind w:left="-720"/>
        <w:rPr>
          <w:rFonts w:ascii="Arial" w:hAnsi="Arial" w:cs="Arial"/>
          <w:sz w:val="24"/>
          <w:szCs w:val="24"/>
        </w:rPr>
      </w:pPr>
      <w:r w:rsidRPr="00B76B1F">
        <w:rPr>
          <w:rFonts w:ascii="Arial" w:hAnsi="Arial" w:cs="Arial"/>
          <w:sz w:val="24"/>
          <w:szCs w:val="24"/>
        </w:rPr>
        <w:t xml:space="preserve">                                       </w:t>
      </w:r>
      <w:r w:rsidR="00B76B1F" w:rsidRPr="00B76B1F">
        <w:rPr>
          <w:rFonts w:ascii="Arial" w:hAnsi="Arial" w:cs="Arial"/>
          <w:sz w:val="24"/>
          <w:szCs w:val="24"/>
        </w:rPr>
        <w:t xml:space="preserve">                                                     </w:t>
      </w:r>
      <w:r w:rsidRPr="00B76B1F">
        <w:rPr>
          <w:rFonts w:ascii="Arial" w:hAnsi="Arial" w:cs="Arial"/>
          <w:sz w:val="24"/>
          <w:szCs w:val="24"/>
        </w:rPr>
        <w:t xml:space="preserve">  </w:t>
      </w:r>
      <w:r w:rsidR="000A0137">
        <w:rPr>
          <w:rFonts w:ascii="Arial" w:hAnsi="Arial" w:cs="Arial"/>
          <w:sz w:val="24"/>
          <w:szCs w:val="24"/>
        </w:rPr>
        <w:t xml:space="preserve">Student ID# 1507, Assessment # </w:t>
      </w:r>
      <w:r w:rsidR="006C07DB">
        <w:rPr>
          <w:rFonts w:ascii="Arial" w:hAnsi="Arial" w:cs="Arial"/>
          <w:sz w:val="24"/>
          <w:szCs w:val="24"/>
        </w:rPr>
        <w:t>9</w:t>
      </w:r>
      <w:r w:rsidRPr="00B76B1F">
        <w:rPr>
          <w:rFonts w:ascii="Arial" w:hAnsi="Arial" w:cs="Arial"/>
          <w:sz w:val="24"/>
          <w:szCs w:val="24"/>
        </w:rPr>
        <w:t xml:space="preserve">, </w:t>
      </w:r>
    </w:p>
    <w:p w:rsidR="00517548" w:rsidRDefault="00C36317" w:rsidP="00517548">
      <w:pPr>
        <w:spacing w:line="360" w:lineRule="auto"/>
        <w:ind w:left="-720"/>
        <w:rPr>
          <w:rFonts w:ascii="Arial" w:hAnsi="Arial" w:cs="Arial"/>
          <w:sz w:val="24"/>
          <w:szCs w:val="24"/>
        </w:rPr>
      </w:pPr>
      <w:r w:rsidRPr="00B76B1F">
        <w:rPr>
          <w:rFonts w:ascii="Arial" w:hAnsi="Arial" w:cs="Arial"/>
          <w:sz w:val="24"/>
          <w:szCs w:val="24"/>
        </w:rPr>
        <w:t xml:space="preserve">                                                                         </w:t>
      </w:r>
      <w:r w:rsidR="00B76B1F" w:rsidRPr="00B76B1F">
        <w:rPr>
          <w:rFonts w:ascii="Arial" w:hAnsi="Arial" w:cs="Arial"/>
          <w:sz w:val="24"/>
          <w:szCs w:val="24"/>
        </w:rPr>
        <w:t xml:space="preserve">                                                           </w:t>
      </w:r>
      <w:r w:rsidR="00517548">
        <w:rPr>
          <w:rFonts w:ascii="Arial" w:hAnsi="Arial" w:cs="Arial"/>
          <w:sz w:val="24"/>
          <w:szCs w:val="24"/>
        </w:rPr>
        <w:t>Page No: 1</w:t>
      </w:r>
    </w:p>
    <w:p w:rsidR="008E2278" w:rsidRPr="008E2278" w:rsidRDefault="00B10ADA" w:rsidP="008E2278">
      <w:pPr>
        <w:spacing w:line="360" w:lineRule="auto"/>
        <w:ind w:left="-720"/>
        <w:rPr>
          <w:rFonts w:ascii="Arial" w:hAnsi="Arial" w:cs="Arial"/>
          <w:sz w:val="24"/>
          <w:szCs w:val="24"/>
        </w:rPr>
      </w:pPr>
      <w:r>
        <w:rPr>
          <w:rFonts w:ascii="Arial" w:hAnsi="Arial" w:cs="Arial"/>
          <w:sz w:val="24"/>
          <w:szCs w:val="24"/>
        </w:rPr>
        <w:t>Q</w:t>
      </w:r>
      <w:r w:rsidRPr="0054124E">
        <w:rPr>
          <w:rFonts w:ascii="Arial" w:hAnsi="Arial" w:cs="Arial"/>
          <w:sz w:val="24"/>
          <w:szCs w:val="24"/>
        </w:rPr>
        <w:t>:1)</w:t>
      </w:r>
      <w:r w:rsidR="007B17BE">
        <w:rPr>
          <w:rFonts w:ascii="Arial" w:hAnsi="Arial" w:cs="Arial"/>
          <w:sz w:val="24"/>
          <w:szCs w:val="24"/>
        </w:rPr>
        <w:t xml:space="preserve">  </w:t>
      </w:r>
      <w:r w:rsidR="008E2278" w:rsidRPr="008E2278">
        <w:rPr>
          <w:rFonts w:ascii="Arial" w:hAnsi="Arial" w:cs="Arial"/>
          <w:sz w:val="24"/>
          <w:szCs w:val="24"/>
        </w:rPr>
        <w:t>Based on Capacity, there are two types of budget that can be prepared, they are fixed and flexible budget. Fixed Budget is a budget that remains constant, irrespective of the levels of activity while a Flexible Budget, changes with the change in the activity level. Both of them are completely opposite to each other. If you are looking for the difference between fixed budget and flexible budget, then you are at the right place. You can find all the important differences below.</w:t>
      </w:r>
    </w:p>
    <w:p w:rsidR="008E2278" w:rsidRPr="008E2278" w:rsidRDefault="008E2278" w:rsidP="008E2278">
      <w:pPr>
        <w:spacing w:line="360" w:lineRule="auto"/>
        <w:ind w:left="-720"/>
        <w:rPr>
          <w:rFonts w:ascii="Arial" w:hAnsi="Arial" w:cs="Arial"/>
          <w:sz w:val="24"/>
          <w:szCs w:val="24"/>
        </w:rPr>
      </w:pPr>
      <w:r w:rsidRPr="008E2278">
        <w:rPr>
          <w:rFonts w:ascii="Arial" w:hAnsi="Arial" w:cs="Arial"/>
          <w:sz w:val="24"/>
          <w:szCs w:val="24"/>
        </w:rPr>
        <w:t>Content: Fixed Budget Vs Flexible Budget</w:t>
      </w:r>
    </w:p>
    <w:p w:rsidR="008E2278" w:rsidRPr="008E2278" w:rsidRDefault="008E2278" w:rsidP="008E2278">
      <w:pPr>
        <w:spacing w:line="360" w:lineRule="auto"/>
        <w:ind w:left="-720"/>
        <w:rPr>
          <w:rFonts w:ascii="Arial" w:hAnsi="Arial" w:cs="Arial"/>
          <w:sz w:val="24"/>
          <w:szCs w:val="24"/>
        </w:rPr>
      </w:pPr>
      <w:r w:rsidRPr="008E2278">
        <w:rPr>
          <w:rFonts w:ascii="Arial" w:hAnsi="Arial" w:cs="Arial"/>
          <w:sz w:val="24"/>
          <w:szCs w:val="24"/>
        </w:rPr>
        <w:t>Comparison Chart</w:t>
      </w:r>
    </w:p>
    <w:p w:rsidR="008E2278" w:rsidRPr="008E2278" w:rsidRDefault="008E2278" w:rsidP="008E2278">
      <w:pPr>
        <w:spacing w:line="360" w:lineRule="auto"/>
        <w:ind w:left="-720"/>
        <w:rPr>
          <w:rFonts w:ascii="Arial" w:hAnsi="Arial" w:cs="Arial"/>
          <w:sz w:val="24"/>
          <w:szCs w:val="24"/>
        </w:rPr>
      </w:pPr>
      <w:r w:rsidRPr="008E2278">
        <w:rPr>
          <w:rFonts w:ascii="Arial" w:hAnsi="Arial" w:cs="Arial"/>
          <w:sz w:val="24"/>
          <w:szCs w:val="24"/>
        </w:rPr>
        <w:t>Definition</w:t>
      </w:r>
    </w:p>
    <w:p w:rsidR="008E2278" w:rsidRPr="008E2278" w:rsidRDefault="008E2278" w:rsidP="008E2278">
      <w:pPr>
        <w:spacing w:line="360" w:lineRule="auto"/>
        <w:ind w:left="-720"/>
        <w:rPr>
          <w:rFonts w:ascii="Arial" w:hAnsi="Arial" w:cs="Arial"/>
          <w:sz w:val="24"/>
          <w:szCs w:val="24"/>
        </w:rPr>
      </w:pPr>
      <w:r w:rsidRPr="008E2278">
        <w:rPr>
          <w:rFonts w:ascii="Arial" w:hAnsi="Arial" w:cs="Arial"/>
          <w:sz w:val="24"/>
          <w:szCs w:val="24"/>
        </w:rPr>
        <w:t>Key Differences</w:t>
      </w:r>
    </w:p>
    <w:p w:rsidR="003D1053" w:rsidRPr="00DB4347" w:rsidRDefault="008E2278" w:rsidP="008E2278">
      <w:pPr>
        <w:spacing w:line="360" w:lineRule="auto"/>
        <w:ind w:left="-720"/>
        <w:rPr>
          <w:rFonts w:asciiTheme="minorBidi" w:eastAsia="Times New Roman" w:hAnsiTheme="minorBidi"/>
          <w:color w:val="494949"/>
          <w:sz w:val="24"/>
          <w:szCs w:val="24"/>
        </w:rPr>
      </w:pPr>
      <w:r w:rsidRPr="008E2278">
        <w:rPr>
          <w:rFonts w:ascii="Arial" w:hAnsi="Arial" w:cs="Arial"/>
          <w:sz w:val="24"/>
          <w:szCs w:val="24"/>
        </w:rPr>
        <w:t>Conclusion</w:t>
      </w:r>
    </w:p>
    <w:p w:rsidR="00A97D90" w:rsidRDefault="008E2278" w:rsidP="0046309C">
      <w:pPr>
        <w:spacing w:line="360" w:lineRule="auto"/>
        <w:ind w:left="-720" w:right="-360"/>
        <w:rPr>
          <w:rFonts w:ascii="Arial" w:eastAsia="Times New Roman" w:hAnsi="Arial" w:cs="Arial"/>
          <w:sz w:val="24"/>
          <w:szCs w:val="24"/>
        </w:rPr>
      </w:pPr>
      <w:r>
        <w:rPr>
          <w:rFonts w:ascii="Arial" w:eastAsia="Times New Roman" w:hAnsi="Arial" w:cs="Arial"/>
          <w:sz w:val="24"/>
          <w:szCs w:val="24"/>
        </w:rPr>
        <w:t>Comparison Chart</w:t>
      </w:r>
    </w:p>
    <w:p w:rsidR="008E2278" w:rsidRDefault="008E2278" w:rsidP="0046309C">
      <w:pPr>
        <w:spacing w:line="360" w:lineRule="auto"/>
        <w:ind w:left="-720" w:right="-360"/>
        <w:rPr>
          <w:rFonts w:ascii="Arial" w:eastAsia="Times New Roman" w:hAnsi="Arial" w:cs="Arial"/>
          <w:sz w:val="24"/>
          <w:szCs w:val="24"/>
        </w:rPr>
      </w:pPr>
      <w:r>
        <w:rPr>
          <w:rFonts w:ascii="Arial" w:eastAsia="Times New Roman" w:hAnsi="Arial" w:cs="Arial"/>
          <w:sz w:val="24"/>
          <w:szCs w:val="24"/>
        </w:rPr>
        <w:t>Basis for Comparison                  Fixed Budget                            Flexible Budget</w:t>
      </w:r>
    </w:p>
    <w:tbl>
      <w:tblPr>
        <w:tblW w:w="9137" w:type="dxa"/>
        <w:tblInd w:w="-630" w:type="dxa"/>
        <w:tblCellMar>
          <w:top w:w="15" w:type="dxa"/>
          <w:left w:w="15" w:type="dxa"/>
          <w:bottom w:w="15" w:type="dxa"/>
          <w:right w:w="15" w:type="dxa"/>
        </w:tblCellMar>
        <w:tblLook w:val="04A0" w:firstRow="1" w:lastRow="0" w:firstColumn="1" w:lastColumn="0" w:noHBand="0" w:noVBand="1"/>
      </w:tblPr>
      <w:tblGrid>
        <w:gridCol w:w="3240"/>
        <w:gridCol w:w="3420"/>
        <w:gridCol w:w="2477"/>
      </w:tblGrid>
      <w:tr w:rsidR="008E2278" w:rsidRPr="008E2278" w:rsidTr="008E2278">
        <w:trPr>
          <w:trHeight w:val="1058"/>
        </w:trPr>
        <w:tc>
          <w:tcPr>
            <w:tcW w:w="3240" w:type="dxa"/>
            <w:tcBorders>
              <w:top w:val="nil"/>
              <w:left w:val="nil"/>
              <w:bottom w:val="nil"/>
              <w:right w:val="nil"/>
            </w:tcBorders>
            <w:shd w:val="clear" w:color="auto" w:fill="FFFFFF"/>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t>Meaning</w:t>
            </w:r>
          </w:p>
        </w:tc>
        <w:tc>
          <w:tcPr>
            <w:tcW w:w="3420" w:type="dxa"/>
            <w:tcBorders>
              <w:top w:val="nil"/>
              <w:left w:val="nil"/>
              <w:bottom w:val="nil"/>
              <w:right w:val="nil"/>
            </w:tcBorders>
            <w:shd w:val="clear" w:color="auto" w:fill="FFFFFF"/>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t>The budget designed to remain constant, regardless of the activity level reached is Fixed Budget.</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rsidR="008E2278" w:rsidRPr="008E2278" w:rsidRDefault="008E2278" w:rsidP="008E2278">
            <w:pPr>
              <w:spacing w:after="240" w:line="398" w:lineRule="atLeast"/>
              <w:ind w:left="28" w:hanging="28"/>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t>The budget designed to change with the change in the activity levels is Flexible Budget.</w:t>
            </w:r>
          </w:p>
        </w:tc>
      </w:tr>
      <w:tr w:rsidR="008E2278" w:rsidRPr="008E2278" w:rsidTr="008E2278">
        <w:trPr>
          <w:trHeight w:val="463"/>
        </w:trPr>
        <w:tc>
          <w:tcPr>
            <w:tcW w:w="3240" w:type="dxa"/>
            <w:tcBorders>
              <w:top w:val="single" w:sz="6" w:space="0" w:color="DDDDDD"/>
              <w:left w:val="nil"/>
              <w:bottom w:val="nil"/>
              <w:right w:val="nil"/>
            </w:tcBorders>
            <w:shd w:val="clear" w:color="auto" w:fill="F9F9F9"/>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t>Nature</w:t>
            </w:r>
          </w:p>
        </w:tc>
        <w:tc>
          <w:tcPr>
            <w:tcW w:w="3420" w:type="dxa"/>
            <w:tcBorders>
              <w:top w:val="single" w:sz="6" w:space="0" w:color="DDDDDD"/>
              <w:left w:val="nil"/>
              <w:bottom w:val="nil"/>
              <w:right w:val="nil"/>
            </w:tcBorders>
            <w:shd w:val="clear" w:color="auto" w:fill="F9F9F9"/>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t>Static</w:t>
            </w:r>
          </w:p>
        </w:tc>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t>Dynamic</w:t>
            </w:r>
          </w:p>
        </w:tc>
      </w:tr>
    </w:tbl>
    <w:p w:rsidR="008E2278" w:rsidRDefault="008E2278" w:rsidP="008E2278">
      <w:pPr>
        <w:spacing w:line="360" w:lineRule="auto"/>
        <w:ind w:right="-360"/>
        <w:rPr>
          <w:rFonts w:ascii="Arial" w:eastAsia="Times New Roman" w:hAnsi="Arial" w:cs="Arial"/>
          <w:sz w:val="24"/>
          <w:szCs w:val="24"/>
        </w:rPr>
      </w:pPr>
    </w:p>
    <w:p w:rsidR="008E2278" w:rsidRDefault="008E2278" w:rsidP="008E2278">
      <w:pPr>
        <w:spacing w:line="360" w:lineRule="auto"/>
        <w:ind w:right="-360"/>
        <w:rPr>
          <w:rFonts w:ascii="Arial" w:eastAsia="Times New Roman" w:hAnsi="Arial" w:cs="Arial"/>
          <w:sz w:val="24"/>
          <w:szCs w:val="24"/>
        </w:rPr>
      </w:pPr>
    </w:p>
    <w:p w:rsidR="008E2278" w:rsidRDefault="008E2278" w:rsidP="008E2278">
      <w:pPr>
        <w:spacing w:line="360" w:lineRule="auto"/>
        <w:ind w:right="-360"/>
        <w:rPr>
          <w:rFonts w:ascii="Arial" w:eastAsia="Times New Roman" w:hAnsi="Arial" w:cs="Arial"/>
          <w:sz w:val="24"/>
          <w:szCs w:val="24"/>
        </w:rPr>
      </w:pPr>
    </w:p>
    <w:tbl>
      <w:tblPr>
        <w:tblpPr w:leftFromText="180" w:rightFromText="180" w:vertAnchor="page" w:horzAnchor="margin" w:tblpY="2446"/>
        <w:tblW w:w="9212" w:type="dxa"/>
        <w:tblCellMar>
          <w:top w:w="15" w:type="dxa"/>
          <w:left w:w="15" w:type="dxa"/>
          <w:bottom w:w="15" w:type="dxa"/>
          <w:right w:w="15" w:type="dxa"/>
        </w:tblCellMar>
        <w:tblLook w:val="04A0" w:firstRow="1" w:lastRow="0" w:firstColumn="1" w:lastColumn="0" w:noHBand="0" w:noVBand="1"/>
      </w:tblPr>
      <w:tblGrid>
        <w:gridCol w:w="3027"/>
        <w:gridCol w:w="3367"/>
        <w:gridCol w:w="2818"/>
      </w:tblGrid>
      <w:tr w:rsidR="008E2278" w:rsidRPr="008E2278" w:rsidTr="008E2278">
        <w:trPr>
          <w:trHeight w:val="612"/>
        </w:trPr>
        <w:tc>
          <w:tcPr>
            <w:tcW w:w="2802" w:type="dxa"/>
            <w:tcBorders>
              <w:top w:val="single" w:sz="6" w:space="0" w:color="DDDDDD"/>
              <w:left w:val="nil"/>
              <w:bottom w:val="nil"/>
              <w:right w:val="nil"/>
            </w:tcBorders>
            <w:shd w:val="clear" w:color="auto" w:fill="FFFFFF"/>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lastRenderedPageBreak/>
              <w:t>Activity Level</w:t>
            </w:r>
            <w:r>
              <w:rPr>
                <w:rFonts w:ascii="Georgia" w:eastAsia="Times New Roman" w:hAnsi="Georgia" w:cs="Times New Roman"/>
                <w:color w:val="222222"/>
                <w:sz w:val="26"/>
                <w:szCs w:val="26"/>
              </w:rPr>
              <w:t xml:space="preserve">   </w:t>
            </w:r>
          </w:p>
        </w:tc>
        <w:tc>
          <w:tcPr>
            <w:tcW w:w="0" w:type="auto"/>
            <w:tcBorders>
              <w:top w:val="single" w:sz="6" w:space="0" w:color="DDDDDD"/>
              <w:left w:val="nil"/>
              <w:bottom w:val="nil"/>
              <w:right w:val="nil"/>
            </w:tcBorders>
            <w:shd w:val="clear" w:color="auto" w:fill="FFFFFF"/>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Pr>
                <w:rFonts w:ascii="Georgia" w:eastAsia="Times New Roman" w:hAnsi="Georgia" w:cs="Times New Roman"/>
                <w:color w:val="222222"/>
                <w:sz w:val="26"/>
                <w:szCs w:val="26"/>
              </w:rPr>
              <w:t xml:space="preserve">     </w:t>
            </w:r>
            <w:r w:rsidRPr="008E2278">
              <w:rPr>
                <w:rFonts w:ascii="Georgia" w:eastAsia="Times New Roman" w:hAnsi="Georgia" w:cs="Times New Roman"/>
                <w:color w:val="222222"/>
                <w:sz w:val="26"/>
                <w:szCs w:val="26"/>
              </w:rPr>
              <w:t>Only one</w:t>
            </w:r>
          </w:p>
        </w:tc>
        <w:tc>
          <w:tcPr>
            <w:tcW w:w="0" w:type="auto"/>
            <w:tcBorders>
              <w:top w:val="single" w:sz="6" w:space="0" w:color="DDDDDD"/>
              <w:left w:val="nil"/>
              <w:bottom w:val="nil"/>
              <w:right w:val="nil"/>
            </w:tcBorders>
            <w:shd w:val="clear" w:color="auto" w:fill="FFFFFF"/>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t>Multiple</w:t>
            </w:r>
          </w:p>
        </w:tc>
      </w:tr>
      <w:tr w:rsidR="008E2278" w:rsidRPr="008E2278" w:rsidTr="008E2278">
        <w:trPr>
          <w:trHeight w:val="2109"/>
        </w:trPr>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t>Performance Evaluation</w:t>
            </w:r>
          </w:p>
        </w:tc>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t>Comparison between actual and budgeted levels cannot be done accurately, if there is a distinction in their activity levels.</w:t>
            </w:r>
          </w:p>
        </w:tc>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t>It provides a good base for making a comparison between the actual and budgeted levels.</w:t>
            </w:r>
          </w:p>
        </w:tc>
      </w:tr>
      <w:tr w:rsidR="008E2278" w:rsidRPr="008E2278" w:rsidTr="008E2278">
        <w:trPr>
          <w:trHeight w:val="1739"/>
        </w:trPr>
        <w:tc>
          <w:tcPr>
            <w:tcW w:w="0" w:type="auto"/>
            <w:tcBorders>
              <w:top w:val="single" w:sz="6" w:space="0" w:color="DDDDDD"/>
              <w:left w:val="nil"/>
              <w:bottom w:val="nil"/>
              <w:right w:val="nil"/>
            </w:tcBorders>
            <w:shd w:val="clear" w:color="auto" w:fill="FFFFFF"/>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t>Rigidity</w:t>
            </w:r>
          </w:p>
        </w:tc>
        <w:tc>
          <w:tcPr>
            <w:tcW w:w="0" w:type="auto"/>
            <w:tcBorders>
              <w:top w:val="single" w:sz="6" w:space="0" w:color="DDDDDD"/>
              <w:left w:val="nil"/>
              <w:bottom w:val="nil"/>
              <w:right w:val="nil"/>
            </w:tcBorders>
            <w:shd w:val="clear" w:color="auto" w:fill="FFFFFF"/>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t>Fixed Budget cannot be modified as per the actual volume.</w:t>
            </w:r>
          </w:p>
        </w:tc>
        <w:tc>
          <w:tcPr>
            <w:tcW w:w="0" w:type="auto"/>
            <w:tcBorders>
              <w:top w:val="single" w:sz="6" w:space="0" w:color="DDDDDD"/>
              <w:left w:val="nil"/>
              <w:bottom w:val="nil"/>
              <w:right w:val="nil"/>
            </w:tcBorders>
            <w:shd w:val="clear" w:color="auto" w:fill="FFFFFF"/>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t>Flexible budget can be easily modified in accordance with the activity level attained.</w:t>
            </w:r>
          </w:p>
        </w:tc>
      </w:tr>
      <w:tr w:rsidR="008E2278" w:rsidRPr="008E2278" w:rsidTr="008E2278">
        <w:trPr>
          <w:trHeight w:val="612"/>
        </w:trPr>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t>Estimates</w:t>
            </w:r>
          </w:p>
        </w:tc>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t>Based on assumption</w:t>
            </w:r>
          </w:p>
        </w:tc>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8E2278" w:rsidRPr="008E2278" w:rsidRDefault="008E2278" w:rsidP="008E2278">
            <w:pPr>
              <w:spacing w:after="240" w:line="398" w:lineRule="atLeast"/>
              <w:rPr>
                <w:rFonts w:ascii="Georgia" w:eastAsia="Times New Roman" w:hAnsi="Georgia" w:cs="Times New Roman"/>
                <w:color w:val="222222"/>
                <w:sz w:val="26"/>
                <w:szCs w:val="26"/>
              </w:rPr>
            </w:pPr>
            <w:r w:rsidRPr="008E2278">
              <w:rPr>
                <w:rFonts w:ascii="Georgia" w:eastAsia="Times New Roman" w:hAnsi="Georgia" w:cs="Times New Roman"/>
                <w:color w:val="222222"/>
                <w:sz w:val="26"/>
                <w:szCs w:val="26"/>
              </w:rPr>
              <w:t>Realistic and Practical</w:t>
            </w:r>
          </w:p>
        </w:tc>
      </w:tr>
    </w:tbl>
    <w:p w:rsidR="008E2278" w:rsidRPr="00B76B1F" w:rsidRDefault="008E2278" w:rsidP="008E2278">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8E2278" w:rsidRDefault="008E2278" w:rsidP="008E2278">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9</w:t>
      </w:r>
      <w:r w:rsidRPr="00B76B1F">
        <w:rPr>
          <w:rFonts w:ascii="Arial" w:hAnsi="Arial" w:cs="Arial"/>
          <w:sz w:val="24"/>
          <w:szCs w:val="24"/>
        </w:rPr>
        <w:t xml:space="preserve">, </w:t>
      </w:r>
    </w:p>
    <w:p w:rsidR="008E2278" w:rsidRDefault="008E2278" w:rsidP="008E2278">
      <w:pPr>
        <w:spacing w:line="360" w:lineRule="auto"/>
        <w:ind w:left="-720"/>
        <w:rPr>
          <w:rFonts w:ascii="Arial" w:hAnsi="Arial" w:cs="Arial"/>
          <w:sz w:val="24"/>
          <w:szCs w:val="24"/>
        </w:rPr>
      </w:pPr>
      <w:r>
        <w:rPr>
          <w:rFonts w:ascii="Arial" w:hAnsi="Arial" w:cs="Arial"/>
          <w:sz w:val="24"/>
          <w:szCs w:val="24"/>
        </w:rPr>
        <w:t xml:space="preserve">                                                                                                                                    Page No: 2</w:t>
      </w:r>
    </w:p>
    <w:p w:rsidR="008E2278" w:rsidRDefault="008E2278" w:rsidP="008E2278">
      <w:pPr>
        <w:spacing w:line="360" w:lineRule="auto"/>
        <w:ind w:left="-720"/>
        <w:rPr>
          <w:rFonts w:ascii="Arial" w:hAnsi="Arial" w:cs="Arial"/>
          <w:sz w:val="24"/>
          <w:szCs w:val="24"/>
        </w:rPr>
      </w:pPr>
    </w:p>
    <w:p w:rsidR="008E2278" w:rsidRPr="008E2278" w:rsidRDefault="008E2278" w:rsidP="0066175A">
      <w:pPr>
        <w:spacing w:line="360" w:lineRule="auto"/>
        <w:ind w:left="-720"/>
        <w:rPr>
          <w:rFonts w:ascii="Arial" w:hAnsi="Arial" w:cs="Arial"/>
          <w:sz w:val="24"/>
          <w:szCs w:val="24"/>
        </w:rPr>
      </w:pPr>
      <w:r w:rsidRPr="008E2278">
        <w:rPr>
          <w:rFonts w:ascii="Arial" w:hAnsi="Arial" w:cs="Arial"/>
          <w:sz w:val="24"/>
          <w:szCs w:val="24"/>
        </w:rPr>
        <w:t>Definition of Fixed Budget</w:t>
      </w:r>
    </w:p>
    <w:p w:rsidR="008E2278" w:rsidRPr="008E2278" w:rsidRDefault="008E2278" w:rsidP="0066175A">
      <w:pPr>
        <w:spacing w:line="360" w:lineRule="auto"/>
        <w:ind w:left="-720"/>
        <w:rPr>
          <w:rFonts w:ascii="Arial" w:hAnsi="Arial" w:cs="Arial"/>
          <w:sz w:val="24"/>
          <w:szCs w:val="24"/>
        </w:rPr>
      </w:pPr>
      <w:r w:rsidRPr="008E2278">
        <w:rPr>
          <w:rFonts w:ascii="Arial" w:hAnsi="Arial" w:cs="Arial"/>
          <w:sz w:val="24"/>
          <w:szCs w:val="24"/>
        </w:rPr>
        <w:t>For understanding the term fixed budget, first know the meaning of the two words fixed and budget. Fixed means firm or stable and budget is an estimate of economic activities of the business. So in this way, Fixed Budget refers to an estimate of pre-determined incomes and expenditures, which once prepared, does not change with the variations in the activity levels achieved. It is also known as Static Budget.</w:t>
      </w:r>
    </w:p>
    <w:p w:rsidR="008E2278" w:rsidRPr="008E2278" w:rsidRDefault="008E2278" w:rsidP="0066175A">
      <w:pPr>
        <w:spacing w:line="360" w:lineRule="auto"/>
        <w:ind w:left="-720"/>
        <w:rPr>
          <w:rFonts w:ascii="Arial" w:hAnsi="Arial" w:cs="Arial"/>
          <w:sz w:val="24"/>
          <w:szCs w:val="24"/>
        </w:rPr>
      </w:pPr>
      <w:r w:rsidRPr="008E2278">
        <w:rPr>
          <w:rFonts w:ascii="Arial" w:hAnsi="Arial" w:cs="Arial"/>
          <w:sz w:val="24"/>
          <w:szCs w:val="24"/>
        </w:rPr>
        <w:t>Fixed Budget is best suited for the organizations where there are less chances of fluctuations in the prevailing conditions or if the organization is not influenced by the change in the external factors and the forecasting can be done easily to give close results. It also works as a yardstick to control costs.</w:t>
      </w:r>
    </w:p>
    <w:p w:rsidR="0066175A" w:rsidRDefault="0066175A" w:rsidP="008E2278">
      <w:pPr>
        <w:spacing w:line="360" w:lineRule="auto"/>
        <w:ind w:left="-720"/>
        <w:rPr>
          <w:rFonts w:ascii="Arial" w:hAnsi="Arial" w:cs="Arial"/>
          <w:sz w:val="24"/>
          <w:szCs w:val="24"/>
        </w:rPr>
      </w:pPr>
    </w:p>
    <w:p w:rsidR="0066175A" w:rsidRPr="00B76B1F" w:rsidRDefault="0066175A" w:rsidP="0066175A">
      <w:pPr>
        <w:spacing w:line="360" w:lineRule="auto"/>
        <w:ind w:left="-720"/>
        <w:rPr>
          <w:rFonts w:ascii="Arial" w:hAnsi="Arial" w:cs="Arial"/>
          <w:sz w:val="24"/>
          <w:szCs w:val="24"/>
        </w:rPr>
      </w:pPr>
      <w:r>
        <w:rPr>
          <w:rFonts w:ascii="Arial" w:hAnsi="Arial" w:cs="Arial"/>
          <w:sz w:val="24"/>
          <w:szCs w:val="24"/>
        </w:rPr>
        <w:lastRenderedPageBreak/>
        <w:t xml:space="preserve">                                                                                                   </w:t>
      </w:r>
      <w:r w:rsidRPr="00B76B1F">
        <w:rPr>
          <w:rFonts w:ascii="Arial" w:hAnsi="Arial" w:cs="Arial"/>
          <w:sz w:val="24"/>
          <w:szCs w:val="24"/>
        </w:rPr>
        <w:t>Student Name: Shakeel Ahmed</w:t>
      </w:r>
    </w:p>
    <w:p w:rsidR="0066175A" w:rsidRDefault="0066175A" w:rsidP="0066175A">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9</w:t>
      </w:r>
      <w:r w:rsidRPr="00B76B1F">
        <w:rPr>
          <w:rFonts w:ascii="Arial" w:hAnsi="Arial" w:cs="Arial"/>
          <w:sz w:val="24"/>
          <w:szCs w:val="24"/>
        </w:rPr>
        <w:t xml:space="preserve">, </w:t>
      </w:r>
    </w:p>
    <w:p w:rsidR="0066175A" w:rsidRDefault="0066175A" w:rsidP="0066175A">
      <w:pPr>
        <w:spacing w:line="360" w:lineRule="auto"/>
        <w:ind w:left="-720"/>
        <w:rPr>
          <w:rFonts w:ascii="Arial" w:hAnsi="Arial" w:cs="Arial"/>
          <w:sz w:val="24"/>
          <w:szCs w:val="24"/>
        </w:rPr>
      </w:pPr>
      <w:r>
        <w:rPr>
          <w:rFonts w:ascii="Arial" w:hAnsi="Arial" w:cs="Arial"/>
          <w:sz w:val="24"/>
          <w:szCs w:val="24"/>
        </w:rPr>
        <w:t xml:space="preserve">                                                                                                                                    Page No: 3</w:t>
      </w:r>
    </w:p>
    <w:p w:rsidR="008E2278" w:rsidRPr="008E2278" w:rsidRDefault="008E2278" w:rsidP="008E2278">
      <w:pPr>
        <w:spacing w:line="360" w:lineRule="auto"/>
        <w:ind w:left="-720"/>
        <w:rPr>
          <w:rFonts w:ascii="Arial" w:hAnsi="Arial" w:cs="Arial"/>
          <w:sz w:val="24"/>
          <w:szCs w:val="24"/>
        </w:rPr>
      </w:pPr>
      <w:r w:rsidRPr="008E2278">
        <w:rPr>
          <w:rFonts w:ascii="Arial" w:hAnsi="Arial" w:cs="Arial"/>
          <w:sz w:val="24"/>
          <w:szCs w:val="24"/>
        </w:rPr>
        <w:t>Fixed Budget helps the management to set the revenues and expenses for the period, but it lacks accuracy because it is not always possible to correctly determine future needs and requirements. Further, it operates only on a single activity level under only one condition. While framing the fixed budget, it is assumed that the existing conditions are not going to be changed in the near future, which proves untrue. So in this way, it it difficult to measure the performance, efficiency or capacity.</w:t>
      </w:r>
    </w:p>
    <w:p w:rsidR="008E2278" w:rsidRPr="008E2278" w:rsidRDefault="008E2278" w:rsidP="008E2278">
      <w:pPr>
        <w:spacing w:line="360" w:lineRule="auto"/>
        <w:ind w:left="-720"/>
        <w:rPr>
          <w:rFonts w:ascii="Arial" w:hAnsi="Arial" w:cs="Arial"/>
          <w:sz w:val="24"/>
          <w:szCs w:val="24"/>
        </w:rPr>
      </w:pPr>
      <w:r w:rsidRPr="008E2278">
        <w:rPr>
          <w:rFonts w:ascii="Arial" w:hAnsi="Arial" w:cs="Arial"/>
          <w:sz w:val="24"/>
          <w:szCs w:val="24"/>
        </w:rPr>
        <w:t>Definition of Flexible Budget</w:t>
      </w:r>
    </w:p>
    <w:p w:rsidR="008E2278" w:rsidRPr="008E2278" w:rsidRDefault="008E2278" w:rsidP="008E2278">
      <w:pPr>
        <w:spacing w:line="360" w:lineRule="auto"/>
        <w:ind w:left="-720"/>
        <w:rPr>
          <w:rFonts w:ascii="Arial" w:hAnsi="Arial" w:cs="Arial"/>
          <w:sz w:val="24"/>
          <w:szCs w:val="24"/>
        </w:rPr>
      </w:pPr>
      <w:r w:rsidRPr="008E2278">
        <w:rPr>
          <w:rFonts w:ascii="Arial" w:hAnsi="Arial" w:cs="Arial"/>
          <w:sz w:val="24"/>
          <w:szCs w:val="24"/>
        </w:rPr>
        <w:t>Flexible means easily adjustable and Budget refers to an anticipated plan made for the financial activities of the entity. Therefore, flexible budget is a financial plan created for different activity levels. It can be freely adjusted or re-casted on the basis of output produced. It is logical and practical because, cost can be easily determined at various activity levels.</w:t>
      </w:r>
    </w:p>
    <w:p w:rsidR="008E2278" w:rsidRPr="008E2278" w:rsidRDefault="008E2278" w:rsidP="008E2278">
      <w:pPr>
        <w:spacing w:line="360" w:lineRule="auto"/>
        <w:ind w:left="-720"/>
        <w:rPr>
          <w:rFonts w:ascii="Arial" w:hAnsi="Arial" w:cs="Arial"/>
          <w:sz w:val="24"/>
          <w:szCs w:val="24"/>
        </w:rPr>
      </w:pPr>
      <w:r w:rsidRPr="008E2278">
        <w:rPr>
          <w:rFonts w:ascii="Arial" w:hAnsi="Arial" w:cs="Arial"/>
          <w:sz w:val="24"/>
          <w:szCs w:val="24"/>
        </w:rPr>
        <w:t>While preparing a flexible budget first of all, the costs are divided into three major segments, namely: fixed, variable and semi-variable where semi- variable costs are further classified into fixed and variable cost and then budget is designed accordingly. A number of budgets are prepared for alternative output levels to show the amount of expense to be reached at each level of activity.</w:t>
      </w:r>
    </w:p>
    <w:p w:rsidR="0066175A" w:rsidRDefault="008E2278" w:rsidP="0066175A">
      <w:pPr>
        <w:spacing w:line="360" w:lineRule="auto"/>
        <w:ind w:left="-720"/>
        <w:rPr>
          <w:rFonts w:ascii="Arial" w:hAnsi="Arial" w:cs="Arial"/>
          <w:sz w:val="24"/>
          <w:szCs w:val="24"/>
        </w:rPr>
      </w:pPr>
      <w:r w:rsidRPr="008E2278">
        <w:rPr>
          <w:rFonts w:ascii="Arial" w:hAnsi="Arial" w:cs="Arial"/>
          <w:sz w:val="24"/>
          <w:szCs w:val="24"/>
        </w:rPr>
        <w:t>Flexible Budget is best suited for the organization where there is a high degree of variability in sales and productions or the industries which can be easily affected by the external factors or fluctuations in the market conditions are relatively high etc.</w:t>
      </w:r>
    </w:p>
    <w:p w:rsidR="0066175A" w:rsidRDefault="0066175A" w:rsidP="0066175A">
      <w:pPr>
        <w:spacing w:line="360" w:lineRule="auto"/>
        <w:ind w:left="-720"/>
        <w:rPr>
          <w:rFonts w:ascii="Arial" w:hAnsi="Arial" w:cs="Arial"/>
          <w:sz w:val="24"/>
          <w:szCs w:val="24"/>
        </w:rPr>
      </w:pPr>
      <w:r w:rsidRPr="0066175A">
        <w:rPr>
          <w:rFonts w:ascii="Arial" w:eastAsia="Times New Roman" w:hAnsi="Arial" w:cs="Arial"/>
          <w:color w:val="222222"/>
          <w:sz w:val="24"/>
          <w:szCs w:val="24"/>
        </w:rPr>
        <w:t>Key Differences between Fixed Budget and Flexible Budget</w:t>
      </w:r>
    </w:p>
    <w:p w:rsidR="0066175A" w:rsidRPr="0066175A" w:rsidRDefault="0066175A" w:rsidP="0066175A">
      <w:pPr>
        <w:spacing w:line="360" w:lineRule="auto"/>
        <w:ind w:left="-720"/>
        <w:rPr>
          <w:rFonts w:ascii="Arial" w:hAnsi="Arial" w:cs="Arial"/>
          <w:sz w:val="24"/>
          <w:szCs w:val="24"/>
        </w:rPr>
      </w:pPr>
      <w:r w:rsidRPr="0066175A">
        <w:rPr>
          <w:rFonts w:ascii="Georgia" w:eastAsia="Times New Roman" w:hAnsi="Georgia" w:cs="Times New Roman"/>
          <w:color w:val="222222"/>
          <w:sz w:val="26"/>
          <w:szCs w:val="26"/>
        </w:rPr>
        <w:t>The following are the major differences between fixed budget and flexible budget:</w:t>
      </w:r>
    </w:p>
    <w:p w:rsidR="0066175A" w:rsidRPr="0066175A" w:rsidRDefault="0066175A" w:rsidP="0066175A">
      <w:pPr>
        <w:numPr>
          <w:ilvl w:val="0"/>
          <w:numId w:val="27"/>
        </w:numPr>
        <w:spacing w:before="100" w:beforeAutospacing="1" w:after="150" w:line="398" w:lineRule="atLeast"/>
        <w:rPr>
          <w:rFonts w:ascii="Georgia" w:eastAsia="Times New Roman" w:hAnsi="Georgia" w:cs="Times New Roman"/>
          <w:color w:val="222222"/>
          <w:sz w:val="26"/>
          <w:szCs w:val="26"/>
        </w:rPr>
      </w:pPr>
      <w:r w:rsidRPr="0066175A">
        <w:rPr>
          <w:rFonts w:ascii="Georgia" w:eastAsia="Times New Roman" w:hAnsi="Georgia" w:cs="Times New Roman"/>
          <w:color w:val="222222"/>
          <w:sz w:val="26"/>
          <w:szCs w:val="26"/>
        </w:rPr>
        <w:t>The budget, which remains constant, regardless of the actual output levels is known as Fixed Budget. Flexible budget, is a budget which can be easily adjusted according to the output levels.</w:t>
      </w:r>
    </w:p>
    <w:p w:rsidR="0066175A" w:rsidRPr="0066175A" w:rsidRDefault="0066175A" w:rsidP="0066175A">
      <w:pPr>
        <w:numPr>
          <w:ilvl w:val="0"/>
          <w:numId w:val="27"/>
        </w:numPr>
        <w:spacing w:before="100" w:beforeAutospacing="1" w:after="150" w:line="398" w:lineRule="atLeast"/>
        <w:rPr>
          <w:rFonts w:ascii="Georgia" w:eastAsia="Times New Roman" w:hAnsi="Georgia" w:cs="Times New Roman"/>
          <w:color w:val="222222"/>
          <w:sz w:val="26"/>
          <w:szCs w:val="26"/>
        </w:rPr>
      </w:pPr>
      <w:r w:rsidRPr="0066175A">
        <w:rPr>
          <w:rFonts w:ascii="Georgia" w:eastAsia="Times New Roman" w:hAnsi="Georgia" w:cs="Times New Roman"/>
          <w:color w:val="222222"/>
          <w:sz w:val="26"/>
          <w:szCs w:val="26"/>
        </w:rPr>
        <w:t>Fixed Budget is static in nature while Flexible Budget is dynamic.</w:t>
      </w:r>
    </w:p>
    <w:p w:rsidR="0066175A" w:rsidRPr="00B76B1F" w:rsidRDefault="0066175A" w:rsidP="0066175A">
      <w:pPr>
        <w:spacing w:line="360" w:lineRule="auto"/>
        <w:ind w:left="-720"/>
        <w:rPr>
          <w:rFonts w:ascii="Arial" w:hAnsi="Arial" w:cs="Arial"/>
          <w:sz w:val="24"/>
          <w:szCs w:val="24"/>
        </w:rPr>
      </w:pPr>
      <w:r>
        <w:rPr>
          <w:rFonts w:ascii="Georgia" w:eastAsia="Times New Roman" w:hAnsi="Georgia" w:cs="Times New Roman"/>
          <w:color w:val="222222"/>
          <w:sz w:val="26"/>
          <w:szCs w:val="26"/>
        </w:rPr>
        <w:lastRenderedPageBreak/>
        <w:t xml:space="preserve">                                                                                                          </w:t>
      </w:r>
      <w:r w:rsidRPr="00B76B1F">
        <w:rPr>
          <w:rFonts w:ascii="Arial" w:hAnsi="Arial" w:cs="Arial"/>
          <w:sz w:val="24"/>
          <w:szCs w:val="24"/>
        </w:rPr>
        <w:t>Student Name: Shakeel Ahmed</w:t>
      </w:r>
    </w:p>
    <w:p w:rsidR="0066175A" w:rsidRDefault="0066175A" w:rsidP="0066175A">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9</w:t>
      </w:r>
      <w:r w:rsidRPr="00B76B1F">
        <w:rPr>
          <w:rFonts w:ascii="Arial" w:hAnsi="Arial" w:cs="Arial"/>
          <w:sz w:val="24"/>
          <w:szCs w:val="24"/>
        </w:rPr>
        <w:t xml:space="preserve">, </w:t>
      </w:r>
    </w:p>
    <w:p w:rsidR="0066175A" w:rsidRPr="0066175A" w:rsidRDefault="0066175A" w:rsidP="0066175A">
      <w:pPr>
        <w:spacing w:line="360" w:lineRule="auto"/>
        <w:ind w:left="-720"/>
        <w:rPr>
          <w:rFonts w:ascii="Arial" w:hAnsi="Arial" w:cs="Arial"/>
          <w:sz w:val="24"/>
          <w:szCs w:val="24"/>
        </w:rPr>
      </w:pPr>
      <w:r>
        <w:rPr>
          <w:rFonts w:ascii="Arial" w:hAnsi="Arial" w:cs="Arial"/>
          <w:sz w:val="24"/>
          <w:szCs w:val="24"/>
        </w:rPr>
        <w:t xml:space="preserve">                                                                                                                                    Page No: 4</w:t>
      </w:r>
      <w:r>
        <w:rPr>
          <w:rFonts w:ascii="Georgia" w:eastAsia="Times New Roman" w:hAnsi="Georgia" w:cs="Times New Roman"/>
          <w:color w:val="222222"/>
          <w:sz w:val="26"/>
          <w:szCs w:val="26"/>
        </w:rPr>
        <w:t xml:space="preserve">    </w:t>
      </w:r>
    </w:p>
    <w:p w:rsidR="0066175A" w:rsidRPr="0066175A" w:rsidRDefault="0066175A" w:rsidP="0066175A">
      <w:pPr>
        <w:numPr>
          <w:ilvl w:val="0"/>
          <w:numId w:val="27"/>
        </w:numPr>
        <w:spacing w:before="100" w:beforeAutospacing="1" w:after="150" w:line="398" w:lineRule="atLeast"/>
        <w:rPr>
          <w:rFonts w:ascii="Georgia" w:eastAsia="Times New Roman" w:hAnsi="Georgia" w:cs="Times New Roman"/>
          <w:color w:val="222222"/>
          <w:sz w:val="26"/>
          <w:szCs w:val="26"/>
        </w:rPr>
      </w:pPr>
      <w:r w:rsidRPr="0066175A">
        <w:rPr>
          <w:rFonts w:ascii="Georgia" w:eastAsia="Times New Roman" w:hAnsi="Georgia" w:cs="Times New Roman"/>
          <w:color w:val="222222"/>
          <w:sz w:val="26"/>
          <w:szCs w:val="26"/>
        </w:rPr>
        <w:t>Fixed Budget operates in only one activity level, but Flexible Budget can be operated on multiple levels of output.</w:t>
      </w:r>
    </w:p>
    <w:p w:rsidR="0066175A" w:rsidRPr="0066175A" w:rsidRDefault="0066175A" w:rsidP="0066175A">
      <w:pPr>
        <w:numPr>
          <w:ilvl w:val="0"/>
          <w:numId w:val="27"/>
        </w:numPr>
        <w:spacing w:before="100" w:beforeAutospacing="1" w:after="150" w:line="398" w:lineRule="atLeast"/>
        <w:rPr>
          <w:rFonts w:ascii="Georgia" w:eastAsia="Times New Roman" w:hAnsi="Georgia" w:cs="Times New Roman"/>
          <w:color w:val="222222"/>
          <w:sz w:val="26"/>
          <w:szCs w:val="26"/>
        </w:rPr>
      </w:pPr>
      <w:r w:rsidRPr="0066175A">
        <w:rPr>
          <w:rFonts w:ascii="Georgia" w:eastAsia="Times New Roman" w:hAnsi="Georgia" w:cs="Times New Roman"/>
          <w:color w:val="222222"/>
          <w:sz w:val="26"/>
          <w:szCs w:val="26"/>
        </w:rPr>
        <w:t>Fixed Budget is based on the assumption, whereas Flexible Budget is realistic.</w:t>
      </w:r>
    </w:p>
    <w:p w:rsidR="0066175A" w:rsidRPr="0066175A" w:rsidRDefault="0066175A" w:rsidP="0066175A">
      <w:pPr>
        <w:numPr>
          <w:ilvl w:val="0"/>
          <w:numId w:val="27"/>
        </w:numPr>
        <w:spacing w:before="100" w:beforeAutospacing="1" w:after="150" w:line="398" w:lineRule="atLeast"/>
        <w:rPr>
          <w:rFonts w:ascii="Georgia" w:eastAsia="Times New Roman" w:hAnsi="Georgia" w:cs="Times New Roman"/>
          <w:color w:val="222222"/>
          <w:sz w:val="26"/>
          <w:szCs w:val="26"/>
        </w:rPr>
      </w:pPr>
      <w:r w:rsidRPr="0066175A">
        <w:rPr>
          <w:rFonts w:ascii="Georgia" w:eastAsia="Times New Roman" w:hAnsi="Georgia" w:cs="Times New Roman"/>
          <w:color w:val="222222"/>
          <w:sz w:val="26"/>
          <w:szCs w:val="26"/>
        </w:rPr>
        <w:t>Fixed Budget is inelastic, as it cannot be re-casted as per the actual output. Conversely, Flexible budget is elastic because it can be easily adjusted according to the volume of output.</w:t>
      </w:r>
    </w:p>
    <w:p w:rsidR="0066175A" w:rsidRPr="0066175A" w:rsidRDefault="0066175A" w:rsidP="0066175A">
      <w:pPr>
        <w:numPr>
          <w:ilvl w:val="0"/>
          <w:numId w:val="27"/>
        </w:numPr>
        <w:spacing w:before="100" w:beforeAutospacing="1" w:after="150" w:line="398" w:lineRule="atLeast"/>
        <w:rPr>
          <w:rFonts w:ascii="Georgia" w:eastAsia="Times New Roman" w:hAnsi="Georgia" w:cs="Times New Roman"/>
          <w:color w:val="222222"/>
          <w:sz w:val="26"/>
          <w:szCs w:val="26"/>
        </w:rPr>
      </w:pPr>
      <w:r w:rsidRPr="0066175A">
        <w:rPr>
          <w:rFonts w:ascii="Georgia" w:eastAsia="Times New Roman" w:hAnsi="Georgia" w:cs="Times New Roman"/>
          <w:color w:val="222222"/>
          <w:sz w:val="26"/>
          <w:szCs w:val="26"/>
        </w:rPr>
        <w:t>Flexible Budget proves more accurate to evaluate the performance, capacity and efficiency of the activity level compared to Fixed Budget.</w:t>
      </w:r>
    </w:p>
    <w:p w:rsidR="0066175A" w:rsidRPr="008E2278" w:rsidRDefault="0066175A" w:rsidP="008E2278">
      <w:pPr>
        <w:spacing w:line="360" w:lineRule="auto"/>
        <w:ind w:left="-720"/>
        <w:rPr>
          <w:rFonts w:ascii="Arial" w:hAnsi="Arial" w:cs="Arial"/>
          <w:sz w:val="24"/>
          <w:szCs w:val="24"/>
        </w:rPr>
      </w:pP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The Advantages &amp; Disadvantages of Flexible and Static Budgets</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Your small business needs an overall operating budget to survive. As your company grows, each department will also need separate budgets to meet costs and complete objectives. Implementing a system using flexible and static budgets can provide the advantages of controlling your business' departmental finances while still allowing the mobility necessary to meet the unexpected challenges and opportunities of the business world.</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Comparing the Numbers</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A flexible budget allows you as a business owner to compare how your company's actual sales figures stack up against expected sales figures. For example, a flexible budget for a restaurant may have performance expectation figures based on 100 guests, 200 guests and 300 guests served in a night. This can be a partial indicator of your company's overall level of performance and can be a sign of overachieving or under-performing, depending on the numbers.</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Dependence on Hindsight</w:t>
      </w:r>
    </w:p>
    <w:p w:rsidR="0066175A" w:rsidRDefault="0066175A" w:rsidP="0066175A">
      <w:pPr>
        <w:spacing w:line="360" w:lineRule="auto"/>
        <w:ind w:left="-720"/>
        <w:rPr>
          <w:rFonts w:ascii="Arial" w:hAnsi="Arial" w:cs="Arial"/>
          <w:sz w:val="24"/>
          <w:szCs w:val="24"/>
        </w:rPr>
      </w:pPr>
      <w:r w:rsidRPr="0066175A">
        <w:rPr>
          <w:rFonts w:ascii="Arial" w:hAnsi="Arial" w:cs="Arial"/>
          <w:sz w:val="24"/>
          <w:szCs w:val="24"/>
        </w:rPr>
        <w:t xml:space="preserve">Your small business cannot prepare a flexible budget until the end of a financial quarter. As such, a flexible budget depends on hindsight to adjust your company's financial expectations </w:t>
      </w:r>
    </w:p>
    <w:p w:rsidR="0066175A" w:rsidRPr="00B76B1F" w:rsidRDefault="0066175A" w:rsidP="0066175A">
      <w:pPr>
        <w:spacing w:line="360" w:lineRule="auto"/>
        <w:ind w:left="-720"/>
        <w:rPr>
          <w:rFonts w:ascii="Arial" w:hAnsi="Arial" w:cs="Arial"/>
          <w:sz w:val="24"/>
          <w:szCs w:val="24"/>
        </w:rPr>
      </w:pPr>
      <w:r>
        <w:rPr>
          <w:rFonts w:ascii="Arial" w:hAnsi="Arial" w:cs="Arial"/>
          <w:sz w:val="24"/>
          <w:szCs w:val="24"/>
        </w:rPr>
        <w:lastRenderedPageBreak/>
        <w:t xml:space="preserve">                                                                                                   </w:t>
      </w:r>
      <w:r w:rsidRPr="00B76B1F">
        <w:rPr>
          <w:rFonts w:ascii="Arial" w:hAnsi="Arial" w:cs="Arial"/>
          <w:sz w:val="24"/>
          <w:szCs w:val="24"/>
        </w:rPr>
        <w:t>Student Name: Shakeel Ahmed</w:t>
      </w:r>
    </w:p>
    <w:p w:rsidR="0066175A" w:rsidRDefault="0066175A" w:rsidP="0066175A">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9</w:t>
      </w:r>
      <w:r w:rsidRPr="00B76B1F">
        <w:rPr>
          <w:rFonts w:ascii="Arial" w:hAnsi="Arial" w:cs="Arial"/>
          <w:sz w:val="24"/>
          <w:szCs w:val="24"/>
        </w:rPr>
        <w:t xml:space="preserve">, </w:t>
      </w:r>
    </w:p>
    <w:p w:rsidR="0066175A" w:rsidRDefault="0066175A" w:rsidP="0066175A">
      <w:pPr>
        <w:spacing w:line="360" w:lineRule="auto"/>
        <w:ind w:left="-720"/>
        <w:rPr>
          <w:rFonts w:ascii="Arial" w:hAnsi="Arial" w:cs="Arial"/>
          <w:sz w:val="24"/>
          <w:szCs w:val="24"/>
        </w:rPr>
      </w:pPr>
      <w:r>
        <w:rPr>
          <w:rFonts w:ascii="Arial" w:hAnsi="Arial" w:cs="Arial"/>
          <w:sz w:val="24"/>
          <w:szCs w:val="24"/>
        </w:rPr>
        <w:t xml:space="preserve">                                                                                                                                    Page No: 5</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 xml:space="preserve">and can do nothing to help you adjust the performance or sales of the quarter that just passed. In essence, your small business must fly blind for a quarter before you can collect sufficient data to adjust your expectations for future fiscal quarters. </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Controlling Business Costs</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A static budget does not adjust its volume during the year regardless of sales figures or company performance. For example, if the budget for sales commission in your small business is $2,000, this budget will remain the same even if your sales personnel break sales records. The cap on your company's budget helps your business control its costs and provides a level of certainty for your finances. This allows you to maximize your savings and ensure your company is spending every penny as wisely as possible.</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Lack of Budget Mobility</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The strength of a static budget is also its greatest weakness. The lack of mobility in your budget lines means you won't have the ability to allocate resources to prop up under-performing areas of your business, provide additional capital in the event of equipment failure or seize a new market opportunity. This can lead to a drag on your revenue stream that cause your company to operate at a loss for the year. A company that's losing money can cause a snowball effect where investors choose other business opportunities, further exacerbating your diminished funds.</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Alternative</w:t>
      </w:r>
    </w:p>
    <w:p w:rsidR="0066175A" w:rsidRDefault="0066175A" w:rsidP="0066175A">
      <w:pPr>
        <w:spacing w:line="360" w:lineRule="auto"/>
        <w:ind w:left="-720"/>
        <w:rPr>
          <w:rFonts w:ascii="Arial" w:hAnsi="Arial" w:cs="Arial"/>
          <w:sz w:val="24"/>
          <w:szCs w:val="24"/>
        </w:rPr>
      </w:pPr>
      <w:r w:rsidRPr="0066175A">
        <w:rPr>
          <w:rFonts w:ascii="Arial" w:hAnsi="Arial" w:cs="Arial"/>
          <w:sz w:val="24"/>
          <w:szCs w:val="24"/>
        </w:rPr>
        <w:t xml:space="preserve">If you find that a static budget does not work for you, consider a different approach. If you abandon a static budget in favor of a more flexible one, not only will it put your mind at ease, but you may notice that your spending is not as excessive as you think. Rather than allocating $200 a month for groceries, monitor your expenses over several months. For instance, assume that you spend $220, $170, $150 and $250 on food in June, July, August and September, respectively. Notice that you sometimes exceed your ideal budget of $200. However, if you add those numbers and calculate the average expenses, your monthly </w:t>
      </w:r>
    </w:p>
    <w:p w:rsidR="0066175A" w:rsidRPr="00B76B1F" w:rsidRDefault="0066175A" w:rsidP="0066175A">
      <w:pPr>
        <w:spacing w:line="360" w:lineRule="auto"/>
        <w:ind w:left="-720"/>
        <w:rPr>
          <w:rFonts w:ascii="Arial" w:hAnsi="Arial" w:cs="Arial"/>
          <w:sz w:val="24"/>
          <w:szCs w:val="24"/>
        </w:rPr>
      </w:pPr>
      <w:r>
        <w:rPr>
          <w:rFonts w:ascii="Arial" w:hAnsi="Arial" w:cs="Arial"/>
          <w:sz w:val="24"/>
          <w:szCs w:val="24"/>
        </w:rPr>
        <w:lastRenderedPageBreak/>
        <w:t xml:space="preserve">                                                                                                   </w:t>
      </w:r>
      <w:r w:rsidRPr="00B76B1F">
        <w:rPr>
          <w:rFonts w:ascii="Arial" w:hAnsi="Arial" w:cs="Arial"/>
          <w:sz w:val="24"/>
          <w:szCs w:val="24"/>
        </w:rPr>
        <w:t>Student Name: Shakeel Ahmed</w:t>
      </w:r>
    </w:p>
    <w:p w:rsidR="0066175A" w:rsidRDefault="0066175A" w:rsidP="0066175A">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9</w:t>
      </w:r>
      <w:r w:rsidRPr="00B76B1F">
        <w:rPr>
          <w:rFonts w:ascii="Arial" w:hAnsi="Arial" w:cs="Arial"/>
          <w:sz w:val="24"/>
          <w:szCs w:val="24"/>
        </w:rPr>
        <w:t xml:space="preserve">, </w:t>
      </w:r>
    </w:p>
    <w:p w:rsidR="0066175A" w:rsidRDefault="0066175A" w:rsidP="0066175A">
      <w:pPr>
        <w:spacing w:line="360" w:lineRule="auto"/>
        <w:ind w:left="-720"/>
        <w:rPr>
          <w:rFonts w:ascii="Arial" w:hAnsi="Arial" w:cs="Arial"/>
          <w:sz w:val="24"/>
          <w:szCs w:val="24"/>
        </w:rPr>
      </w:pPr>
      <w:r>
        <w:rPr>
          <w:rFonts w:ascii="Arial" w:hAnsi="Arial" w:cs="Arial"/>
          <w:sz w:val="24"/>
          <w:szCs w:val="24"/>
        </w:rPr>
        <w:t xml:space="preserve">                                                                                                              </w:t>
      </w:r>
      <w:r w:rsidR="00315ACF">
        <w:rPr>
          <w:rFonts w:ascii="Arial" w:hAnsi="Arial" w:cs="Arial"/>
          <w:sz w:val="24"/>
          <w:szCs w:val="24"/>
        </w:rPr>
        <w:t xml:space="preserve">                      Page No: 6</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average is $197.50 -- a few dollars below the limit. Now that you know the average, you can base your budget on that number. Instead of guiding your budget, the budget establishes itself and guides you.</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Responsibility for spending monies raised from taxation and other sources has always been at the heart of the modern concept of government.</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Prior to the 19th Century, this was principally a matter of funding the armed forces, with social improvement and economic development left largely in the hands of the private sector. The notion that the Government was responsible for improving the lot of the public for paternalistic reasons became established during the Victorian era, and accelerated in the first half of the 20th Century, with the growing influence of socialism and related doctrines.</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The First and Second World Wars, unsurprisingly, pushed public spending as a proportion of Gross Domestic Product up dramatically (from under 15 per cent to over 45 per cent, and from around 25 per cent to over 60 per cent, respectively). After each, however, the "size" of government did not revert to its prewar state, with public spending undergoing two step-changes upwards - a phenomenon known as the "ratchet effect". The experience of the Second World War, in particular, was responsible for the birth of the modern "welfare state" and the National Health Service, each representing a massive expansion of state responsibilities and spending commitments.</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Coinciding with a period of social democratic "consensus politics", the ascendancy of Keynesian economics in the postwar years up to around 1980, saw public spending treated as an instrument of macroeconomic management. This produced a volatile, but clearly upward trend until the mid-1970s.</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The economic crises of the 1970s led in political terms to the eclipse of Keynesianism, and the revival of neoclassical liberal economics and monetarism under the Thatcher governments. From the mid-1980s to around 1999, the trend was downwards. Since then, it has risen again. Nonetheless, since the late 1970s, public spending as a proportion of GDP has remained between 48 per cent and 37 per cent.</w:t>
      </w:r>
    </w:p>
    <w:p w:rsidR="00315ACF" w:rsidRPr="00B76B1F" w:rsidRDefault="00315ACF" w:rsidP="00315ACF">
      <w:pPr>
        <w:spacing w:line="360" w:lineRule="auto"/>
        <w:ind w:left="-720"/>
        <w:rPr>
          <w:rFonts w:ascii="Arial" w:hAnsi="Arial" w:cs="Arial"/>
          <w:sz w:val="24"/>
          <w:szCs w:val="24"/>
        </w:rPr>
      </w:pPr>
      <w:r>
        <w:rPr>
          <w:rFonts w:ascii="Arial" w:hAnsi="Arial" w:cs="Arial"/>
          <w:sz w:val="24"/>
          <w:szCs w:val="24"/>
        </w:rPr>
        <w:lastRenderedPageBreak/>
        <w:t xml:space="preserve">                                                                                                   </w:t>
      </w:r>
      <w:r w:rsidRPr="00B76B1F">
        <w:rPr>
          <w:rFonts w:ascii="Arial" w:hAnsi="Arial" w:cs="Arial"/>
          <w:sz w:val="24"/>
          <w:szCs w:val="24"/>
        </w:rPr>
        <w:t>Student Name: Shakeel Ahmed</w:t>
      </w:r>
    </w:p>
    <w:p w:rsidR="00315ACF" w:rsidRDefault="00315ACF" w:rsidP="00315ACF">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9</w:t>
      </w:r>
      <w:r w:rsidRPr="00B76B1F">
        <w:rPr>
          <w:rFonts w:ascii="Arial" w:hAnsi="Arial" w:cs="Arial"/>
          <w:sz w:val="24"/>
          <w:szCs w:val="24"/>
        </w:rPr>
        <w:t xml:space="preserve">, </w:t>
      </w:r>
    </w:p>
    <w:p w:rsidR="00315ACF" w:rsidRDefault="00315ACF" w:rsidP="00315ACF">
      <w:pPr>
        <w:spacing w:line="360" w:lineRule="auto"/>
        <w:ind w:left="-720"/>
        <w:rPr>
          <w:rFonts w:ascii="Arial" w:hAnsi="Arial" w:cs="Arial"/>
          <w:sz w:val="24"/>
          <w:szCs w:val="24"/>
        </w:rPr>
      </w:pPr>
      <w:r>
        <w:rPr>
          <w:rFonts w:ascii="Arial" w:hAnsi="Arial" w:cs="Arial"/>
          <w:sz w:val="24"/>
          <w:szCs w:val="24"/>
        </w:rPr>
        <w:t xml:space="preserve">                                                                                                                                    Page No: 7</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 xml:space="preserve">Shortly after coming to power in 1997, </w:t>
      </w:r>
      <w:r w:rsidR="00315ACF" w:rsidRPr="0066175A">
        <w:rPr>
          <w:rFonts w:ascii="Arial" w:hAnsi="Arial" w:cs="Arial"/>
          <w:sz w:val="24"/>
          <w:szCs w:val="24"/>
        </w:rPr>
        <w:t>Labo</w:t>
      </w:r>
      <w:r w:rsidR="00315ACF">
        <w:rPr>
          <w:rFonts w:ascii="Arial" w:hAnsi="Arial" w:cs="Arial"/>
          <w:sz w:val="24"/>
          <w:szCs w:val="24"/>
        </w:rPr>
        <w:t>u</w:t>
      </w:r>
      <w:r w:rsidR="00315ACF" w:rsidRPr="0066175A">
        <w:rPr>
          <w:rFonts w:ascii="Arial" w:hAnsi="Arial" w:cs="Arial"/>
          <w:sz w:val="24"/>
          <w:szCs w:val="24"/>
        </w:rPr>
        <w:t>r</w:t>
      </w:r>
      <w:r w:rsidRPr="0066175A">
        <w:rPr>
          <w:rFonts w:ascii="Arial" w:hAnsi="Arial" w:cs="Arial"/>
          <w:sz w:val="24"/>
          <w:szCs w:val="24"/>
        </w:rPr>
        <w:t xml:space="preserve"> shifted the basis of financial management from one-year cycles to three-year cycles, in order to facilitate stability. Prior to the adoption of the current Spending Review process, public bodies had suffered from uncertainty about future allocations, making the planning of multi-year </w:t>
      </w:r>
      <w:r w:rsidR="00315ACF" w:rsidRPr="0066175A">
        <w:rPr>
          <w:rFonts w:ascii="Arial" w:hAnsi="Arial" w:cs="Arial"/>
          <w:sz w:val="24"/>
          <w:szCs w:val="24"/>
        </w:rPr>
        <w:t>programs</w:t>
      </w:r>
      <w:r w:rsidRPr="0066175A">
        <w:rPr>
          <w:rFonts w:ascii="Arial" w:hAnsi="Arial" w:cs="Arial"/>
          <w:sz w:val="24"/>
          <w:szCs w:val="24"/>
        </w:rPr>
        <w:t xml:space="preserve"> difficult. Treasury rules about recovery of unspent funds at the end of the year also encouraged inefficient spending. Under the present system, funds can be carried over between years within the Spending Review period.</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 xml:space="preserve">The fiscal strategy of the previous </w:t>
      </w:r>
      <w:r w:rsidR="00315ACF" w:rsidRPr="0066175A">
        <w:rPr>
          <w:rFonts w:ascii="Arial" w:hAnsi="Arial" w:cs="Arial"/>
          <w:sz w:val="24"/>
          <w:szCs w:val="24"/>
        </w:rPr>
        <w:t>Labor</w:t>
      </w:r>
      <w:r w:rsidRPr="0066175A">
        <w:rPr>
          <w:rFonts w:ascii="Arial" w:hAnsi="Arial" w:cs="Arial"/>
          <w:sz w:val="24"/>
          <w:szCs w:val="24"/>
        </w:rPr>
        <w:t xml:space="preserve"> government was based on five key principles as laid out in the government's "Code for Fiscal Stability 1998" - transparency, stability, responsibility, fairness and efficiency. These principles were in turn implemented through observance of two fundamental rules. The "Golden Rule"- stipulating that the Government would borrow only to invest and not to fund current spending, and the 'Sustainable Investment Rule' - which held that public sector net debt, all things being equal, would be maintained below 40 per cent of GDP over the economic cycle. Public Sector Spending frameworks were subsequently tailored in order to adhere to these targets.</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The Coalition government elected in May 2010 stated that its most urgent priority was to tackle the UK's record deficit in order to restore confidence in the British economy and support the recovery. Subsequently the Chancellor, George Osborne, set out details of how the new Government intended to save £6.2 billion from spending during the 2010/11 financial year as a first step towards cutting the unprecedented £156 billion deficit.</w:t>
      </w:r>
    </w:p>
    <w:p w:rsidR="0066175A" w:rsidRPr="0066175A" w:rsidRDefault="0066175A" w:rsidP="0066175A">
      <w:pPr>
        <w:spacing w:line="360" w:lineRule="auto"/>
        <w:ind w:left="-720"/>
        <w:rPr>
          <w:rFonts w:ascii="Arial" w:hAnsi="Arial" w:cs="Arial"/>
          <w:sz w:val="24"/>
          <w:szCs w:val="24"/>
        </w:rPr>
      </w:pPr>
      <w:r w:rsidRPr="0066175A">
        <w:rPr>
          <w:rFonts w:ascii="Arial" w:hAnsi="Arial" w:cs="Arial"/>
          <w:sz w:val="24"/>
          <w:szCs w:val="24"/>
        </w:rPr>
        <w:t xml:space="preserve">The savings, which the Treasury and the Bank of England said were "feasible and advisable", would be found by cutting waste and low value </w:t>
      </w:r>
      <w:r w:rsidR="00315ACF" w:rsidRPr="0066175A">
        <w:rPr>
          <w:rFonts w:ascii="Arial" w:hAnsi="Arial" w:cs="Arial"/>
          <w:sz w:val="24"/>
          <w:szCs w:val="24"/>
        </w:rPr>
        <w:t>programs</w:t>
      </w:r>
      <w:r w:rsidRPr="0066175A">
        <w:rPr>
          <w:rFonts w:ascii="Arial" w:hAnsi="Arial" w:cs="Arial"/>
          <w:sz w:val="24"/>
          <w:szCs w:val="24"/>
        </w:rPr>
        <w:t xml:space="preserve"> across government. In addition to £6.2bn of savings in non-protected departments, savings in health, </w:t>
      </w:r>
      <w:r w:rsidR="00315ACF" w:rsidRPr="0066175A">
        <w:rPr>
          <w:rFonts w:ascii="Arial" w:hAnsi="Arial" w:cs="Arial"/>
          <w:sz w:val="24"/>
          <w:szCs w:val="24"/>
        </w:rPr>
        <w:t>defense</w:t>
      </w:r>
      <w:r w:rsidRPr="0066175A">
        <w:rPr>
          <w:rFonts w:ascii="Arial" w:hAnsi="Arial" w:cs="Arial"/>
          <w:sz w:val="24"/>
          <w:szCs w:val="24"/>
        </w:rPr>
        <w:t xml:space="preserve"> and international aid would be reinvested in front line services in those departments. The autumn spending review published in October 2010 fixed spending budgets for each Government department up to 2014-15.</w:t>
      </w:r>
    </w:p>
    <w:p w:rsidR="008E2278" w:rsidRDefault="008E2278" w:rsidP="008E2278">
      <w:pPr>
        <w:spacing w:line="360" w:lineRule="auto"/>
        <w:ind w:left="-720"/>
        <w:rPr>
          <w:rFonts w:ascii="Arial" w:hAnsi="Arial" w:cs="Arial"/>
          <w:sz w:val="24"/>
          <w:szCs w:val="24"/>
        </w:rPr>
      </w:pPr>
    </w:p>
    <w:p w:rsidR="00AE58D2" w:rsidRDefault="00AE58D2" w:rsidP="00AE58D2">
      <w:pPr>
        <w:spacing w:line="360" w:lineRule="auto"/>
        <w:ind w:left="-720"/>
        <w:rPr>
          <w:rFonts w:ascii="Arial" w:hAnsi="Arial" w:cs="Arial"/>
          <w:sz w:val="24"/>
          <w:szCs w:val="24"/>
        </w:rPr>
      </w:pPr>
    </w:p>
    <w:p w:rsidR="00AE58D2" w:rsidRPr="00B76B1F" w:rsidRDefault="00AE58D2" w:rsidP="00AE58D2">
      <w:pPr>
        <w:spacing w:line="360" w:lineRule="auto"/>
        <w:ind w:left="-720"/>
        <w:rPr>
          <w:rFonts w:ascii="Arial" w:hAnsi="Arial" w:cs="Arial"/>
          <w:sz w:val="24"/>
          <w:szCs w:val="24"/>
        </w:rPr>
      </w:pPr>
      <w:r>
        <w:rPr>
          <w:rFonts w:ascii="Arial" w:hAnsi="Arial" w:cs="Arial"/>
          <w:sz w:val="24"/>
          <w:szCs w:val="24"/>
        </w:rPr>
        <w:lastRenderedPageBreak/>
        <w:t xml:space="preserve">                                                                                                   </w:t>
      </w:r>
      <w:r w:rsidRPr="00B76B1F">
        <w:rPr>
          <w:rFonts w:ascii="Arial" w:hAnsi="Arial" w:cs="Arial"/>
          <w:sz w:val="24"/>
          <w:szCs w:val="24"/>
        </w:rPr>
        <w:t>Student Name: Shakeel Ahmed</w:t>
      </w:r>
    </w:p>
    <w:p w:rsidR="00AE58D2" w:rsidRDefault="00AE58D2" w:rsidP="00AE58D2">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9</w:t>
      </w:r>
      <w:r w:rsidRPr="00B76B1F">
        <w:rPr>
          <w:rFonts w:ascii="Arial" w:hAnsi="Arial" w:cs="Arial"/>
          <w:sz w:val="24"/>
          <w:szCs w:val="24"/>
        </w:rPr>
        <w:t xml:space="preserve">, </w:t>
      </w:r>
    </w:p>
    <w:p w:rsidR="00AE58D2" w:rsidRDefault="00AE58D2" w:rsidP="00AE58D2">
      <w:pPr>
        <w:spacing w:line="360" w:lineRule="auto"/>
        <w:ind w:left="-720"/>
        <w:rPr>
          <w:rFonts w:ascii="Arial" w:hAnsi="Arial" w:cs="Arial"/>
          <w:sz w:val="24"/>
          <w:szCs w:val="24"/>
        </w:rPr>
      </w:pPr>
      <w:r>
        <w:rPr>
          <w:rFonts w:ascii="Arial" w:hAnsi="Arial" w:cs="Arial"/>
          <w:sz w:val="24"/>
          <w:szCs w:val="24"/>
        </w:rPr>
        <w:t xml:space="preserve">                                                                                                                                    Page No: 8</w:t>
      </w:r>
    </w:p>
    <w:p w:rsidR="00AE58D2" w:rsidRPr="00AE58D2" w:rsidRDefault="00AE58D2" w:rsidP="00AE58D2">
      <w:pPr>
        <w:spacing w:line="360" w:lineRule="auto"/>
        <w:ind w:left="-720"/>
        <w:rPr>
          <w:rFonts w:ascii="Arial" w:hAnsi="Arial" w:cs="Arial"/>
          <w:sz w:val="24"/>
          <w:szCs w:val="24"/>
        </w:rPr>
      </w:pPr>
      <w:r w:rsidRPr="00AE58D2">
        <w:rPr>
          <w:rFonts w:ascii="Arial" w:hAnsi="Arial" w:cs="Arial"/>
          <w:sz w:val="24"/>
          <w:szCs w:val="24"/>
        </w:rPr>
        <w:t>Conclusion</w:t>
      </w:r>
    </w:p>
    <w:p w:rsidR="00AE58D2" w:rsidRPr="00AE58D2" w:rsidRDefault="00AE58D2" w:rsidP="00AE58D2">
      <w:pPr>
        <w:spacing w:line="360" w:lineRule="auto"/>
        <w:ind w:left="-720"/>
        <w:rPr>
          <w:rFonts w:ascii="Arial" w:hAnsi="Arial" w:cs="Arial"/>
          <w:sz w:val="24"/>
          <w:szCs w:val="24"/>
        </w:rPr>
      </w:pPr>
      <w:r w:rsidRPr="00AE58D2">
        <w:rPr>
          <w:rFonts w:ascii="Arial" w:hAnsi="Arial" w:cs="Arial"/>
          <w:sz w:val="24"/>
          <w:szCs w:val="24"/>
        </w:rPr>
        <w:t>Fixed Budget is mainly based on assumptions which are unrealistic and so this is not applicable on business concerns, but if we talk about Flexible Budget it is more practicable. The former is does not help to make comparison, if the actual and budgeted outputs differ, but the latter proves to helpful to judge the performance by comparing actual output with the budgeted targets. Cost Ascertainment is also not possible in case of fixed budget if the actual and budgeted levels of activity vary and the same can be easily determined in case of flexible budget.</w:t>
      </w:r>
    </w:p>
    <w:p w:rsidR="008E2278" w:rsidRDefault="00AE58D2" w:rsidP="008E2278">
      <w:pPr>
        <w:spacing w:line="360" w:lineRule="auto"/>
        <w:ind w:left="-720"/>
        <w:rPr>
          <w:rFonts w:ascii="Arial" w:hAnsi="Arial" w:cs="Arial"/>
          <w:sz w:val="24"/>
          <w:szCs w:val="24"/>
        </w:rPr>
      </w:pPr>
      <w:r>
        <w:rPr>
          <w:rFonts w:ascii="Arial" w:hAnsi="Arial" w:cs="Arial"/>
          <w:sz w:val="24"/>
          <w:szCs w:val="24"/>
        </w:rPr>
        <w:t>Q:2)</w:t>
      </w:r>
    </w:p>
    <w:p w:rsidR="00AE58D2" w:rsidRPr="00AE58D2" w:rsidRDefault="00AE58D2" w:rsidP="00AE58D2">
      <w:pPr>
        <w:spacing w:line="360" w:lineRule="auto"/>
        <w:ind w:left="-720"/>
        <w:rPr>
          <w:rFonts w:ascii="Arial" w:hAnsi="Arial" w:cs="Arial"/>
          <w:sz w:val="24"/>
          <w:szCs w:val="24"/>
        </w:rPr>
      </w:pPr>
      <w:r w:rsidRPr="00AE58D2">
        <w:rPr>
          <w:rFonts w:ascii="Arial" w:hAnsi="Arial" w:cs="Arial"/>
          <w:sz w:val="24"/>
          <w:szCs w:val="24"/>
        </w:rPr>
        <w:t>A zero-base budget requires managers to justify all of their budgeted expenditures, rather than the more common approach of only requiring justification for incremental changes to the budget or the actual results from the preceding year. Thus, a manager is theoretically assumed to have an expenditure base line of zero (hence the name of the budgeting method).</w:t>
      </w:r>
    </w:p>
    <w:p w:rsidR="00AE58D2" w:rsidRPr="00AE58D2" w:rsidRDefault="00AE58D2" w:rsidP="00AE58D2">
      <w:pPr>
        <w:spacing w:line="360" w:lineRule="auto"/>
        <w:ind w:left="-720"/>
        <w:rPr>
          <w:rFonts w:ascii="Arial" w:hAnsi="Arial" w:cs="Arial"/>
          <w:sz w:val="24"/>
          <w:szCs w:val="24"/>
        </w:rPr>
      </w:pPr>
      <w:r w:rsidRPr="00AE58D2">
        <w:rPr>
          <w:rFonts w:ascii="Arial" w:hAnsi="Arial" w:cs="Arial"/>
          <w:sz w:val="24"/>
          <w:szCs w:val="24"/>
        </w:rPr>
        <w:t>In reality, a manager is assumed to have a minimum amount of funding for basic departmental operations, above which additional funding must be justified. The intent of the process is to continually refocus funding on key business objectives, and terminate or scale back any activities no longer related to those objectives.</w:t>
      </w:r>
    </w:p>
    <w:p w:rsidR="00AE58D2" w:rsidRPr="00AE58D2" w:rsidRDefault="00AE58D2" w:rsidP="00AE58D2">
      <w:pPr>
        <w:spacing w:line="360" w:lineRule="auto"/>
        <w:ind w:left="-720"/>
        <w:rPr>
          <w:rFonts w:ascii="Arial" w:hAnsi="Arial" w:cs="Arial"/>
          <w:sz w:val="24"/>
          <w:szCs w:val="24"/>
        </w:rPr>
      </w:pPr>
      <w:r w:rsidRPr="00AE58D2">
        <w:rPr>
          <w:rFonts w:ascii="Arial" w:hAnsi="Arial" w:cs="Arial"/>
          <w:sz w:val="24"/>
          <w:szCs w:val="24"/>
        </w:rPr>
        <w:t>The basic process flow under zero-base budgeting is:</w:t>
      </w:r>
    </w:p>
    <w:p w:rsidR="00AE58D2" w:rsidRPr="00AE58D2" w:rsidRDefault="00AE58D2" w:rsidP="00AE58D2">
      <w:pPr>
        <w:numPr>
          <w:ilvl w:val="0"/>
          <w:numId w:val="28"/>
        </w:numPr>
        <w:spacing w:line="360" w:lineRule="auto"/>
        <w:rPr>
          <w:rFonts w:ascii="Arial" w:hAnsi="Arial" w:cs="Arial"/>
          <w:sz w:val="24"/>
          <w:szCs w:val="24"/>
        </w:rPr>
      </w:pPr>
      <w:r w:rsidRPr="00AE58D2">
        <w:rPr>
          <w:rFonts w:ascii="Arial" w:hAnsi="Arial" w:cs="Arial"/>
          <w:sz w:val="24"/>
          <w:szCs w:val="24"/>
        </w:rPr>
        <w:t>Identify business objectives</w:t>
      </w:r>
    </w:p>
    <w:p w:rsidR="00AE58D2" w:rsidRPr="00AE58D2" w:rsidRDefault="00AE58D2" w:rsidP="00AE58D2">
      <w:pPr>
        <w:numPr>
          <w:ilvl w:val="0"/>
          <w:numId w:val="28"/>
        </w:numPr>
        <w:spacing w:line="360" w:lineRule="auto"/>
        <w:rPr>
          <w:rFonts w:ascii="Arial" w:hAnsi="Arial" w:cs="Arial"/>
          <w:sz w:val="24"/>
          <w:szCs w:val="24"/>
        </w:rPr>
      </w:pPr>
      <w:r w:rsidRPr="00AE58D2">
        <w:rPr>
          <w:rFonts w:ascii="Arial" w:hAnsi="Arial" w:cs="Arial"/>
          <w:sz w:val="24"/>
          <w:szCs w:val="24"/>
        </w:rPr>
        <w:t>Create and evaluate alternative methods for accomplishing each objective</w:t>
      </w:r>
    </w:p>
    <w:p w:rsidR="00AE58D2" w:rsidRPr="00AE58D2" w:rsidRDefault="00AE58D2" w:rsidP="00AE58D2">
      <w:pPr>
        <w:numPr>
          <w:ilvl w:val="0"/>
          <w:numId w:val="28"/>
        </w:numPr>
        <w:spacing w:line="360" w:lineRule="auto"/>
        <w:rPr>
          <w:rFonts w:ascii="Arial" w:hAnsi="Arial" w:cs="Arial"/>
          <w:sz w:val="24"/>
          <w:szCs w:val="24"/>
        </w:rPr>
      </w:pPr>
      <w:r w:rsidRPr="00AE58D2">
        <w:rPr>
          <w:rFonts w:ascii="Arial" w:hAnsi="Arial" w:cs="Arial"/>
          <w:sz w:val="24"/>
          <w:szCs w:val="24"/>
        </w:rPr>
        <w:t>Evaluate alternative funding levels, depending on planned performance levels</w:t>
      </w:r>
    </w:p>
    <w:p w:rsidR="00AE58D2" w:rsidRPr="00AE58D2" w:rsidRDefault="00AE58D2" w:rsidP="00AE58D2">
      <w:pPr>
        <w:numPr>
          <w:ilvl w:val="0"/>
          <w:numId w:val="28"/>
        </w:numPr>
        <w:spacing w:line="360" w:lineRule="auto"/>
        <w:rPr>
          <w:rFonts w:ascii="Arial" w:hAnsi="Arial" w:cs="Arial"/>
          <w:sz w:val="24"/>
          <w:szCs w:val="24"/>
        </w:rPr>
      </w:pPr>
      <w:r w:rsidRPr="00AE58D2">
        <w:rPr>
          <w:rFonts w:ascii="Arial" w:hAnsi="Arial" w:cs="Arial"/>
          <w:sz w:val="24"/>
          <w:szCs w:val="24"/>
        </w:rPr>
        <w:t>Set priorities</w:t>
      </w:r>
    </w:p>
    <w:p w:rsidR="00AE58D2" w:rsidRDefault="00AE58D2" w:rsidP="00AE58D2">
      <w:pPr>
        <w:spacing w:line="360" w:lineRule="auto"/>
        <w:ind w:left="-720"/>
        <w:rPr>
          <w:rFonts w:ascii="Arial" w:hAnsi="Arial" w:cs="Arial"/>
          <w:sz w:val="24"/>
          <w:szCs w:val="24"/>
        </w:rPr>
      </w:pPr>
      <w:r w:rsidRPr="00AE58D2">
        <w:rPr>
          <w:rFonts w:ascii="Arial" w:hAnsi="Arial" w:cs="Arial"/>
          <w:sz w:val="24"/>
          <w:szCs w:val="24"/>
        </w:rPr>
        <w:t xml:space="preserve">The concept of paring back expenses in layers can also be used in reverse, where you delineate the specific costs and capital investment that will be incurred if you add an additional service or function. Thus, management can make discrete determinations of the exact </w:t>
      </w:r>
    </w:p>
    <w:p w:rsidR="00AE58D2" w:rsidRPr="00B76B1F" w:rsidRDefault="00AE58D2" w:rsidP="00AE58D2">
      <w:pPr>
        <w:spacing w:line="360" w:lineRule="auto"/>
        <w:ind w:left="-720"/>
        <w:rPr>
          <w:rFonts w:ascii="Arial" w:hAnsi="Arial" w:cs="Arial"/>
          <w:sz w:val="24"/>
          <w:szCs w:val="24"/>
        </w:rPr>
      </w:pPr>
      <w:r>
        <w:rPr>
          <w:rFonts w:ascii="Arial" w:hAnsi="Arial" w:cs="Arial"/>
          <w:sz w:val="24"/>
          <w:szCs w:val="24"/>
        </w:rPr>
        <w:lastRenderedPageBreak/>
        <w:t xml:space="preserve">                                                                                                   </w:t>
      </w:r>
      <w:r w:rsidRPr="00B76B1F">
        <w:rPr>
          <w:rFonts w:ascii="Arial" w:hAnsi="Arial" w:cs="Arial"/>
          <w:sz w:val="24"/>
          <w:szCs w:val="24"/>
        </w:rPr>
        <w:t>Student Name: Shakeel Ahmed</w:t>
      </w:r>
    </w:p>
    <w:p w:rsidR="00AE58D2" w:rsidRDefault="00AE58D2" w:rsidP="00AE58D2">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9</w:t>
      </w:r>
      <w:r w:rsidRPr="00B76B1F">
        <w:rPr>
          <w:rFonts w:ascii="Arial" w:hAnsi="Arial" w:cs="Arial"/>
          <w:sz w:val="24"/>
          <w:szCs w:val="24"/>
        </w:rPr>
        <w:t xml:space="preserve">, </w:t>
      </w:r>
    </w:p>
    <w:p w:rsidR="00AE58D2" w:rsidRDefault="00AE58D2" w:rsidP="00AE58D2">
      <w:pPr>
        <w:spacing w:line="360" w:lineRule="auto"/>
        <w:ind w:left="-720"/>
        <w:rPr>
          <w:rFonts w:ascii="Arial" w:hAnsi="Arial" w:cs="Arial"/>
          <w:sz w:val="24"/>
          <w:szCs w:val="24"/>
        </w:rPr>
      </w:pPr>
      <w:r>
        <w:rPr>
          <w:rFonts w:ascii="Arial" w:hAnsi="Arial" w:cs="Arial"/>
          <w:sz w:val="24"/>
          <w:szCs w:val="24"/>
        </w:rPr>
        <w:t xml:space="preserve">                                                                                                                                    Page No: 9</w:t>
      </w:r>
    </w:p>
    <w:p w:rsidR="00AE58D2" w:rsidRPr="00AE58D2" w:rsidRDefault="00AE58D2" w:rsidP="00AE58D2">
      <w:pPr>
        <w:spacing w:line="360" w:lineRule="auto"/>
        <w:ind w:left="-720"/>
        <w:rPr>
          <w:rFonts w:ascii="Arial" w:hAnsi="Arial" w:cs="Arial"/>
          <w:sz w:val="24"/>
          <w:szCs w:val="24"/>
        </w:rPr>
      </w:pPr>
      <w:r w:rsidRPr="00AE58D2">
        <w:rPr>
          <w:rFonts w:ascii="Arial" w:hAnsi="Arial" w:cs="Arial"/>
          <w:sz w:val="24"/>
          <w:szCs w:val="24"/>
        </w:rPr>
        <w:t>combination of incremental cost and service for their business. This process will typically result in at least a minimum service level, which establishes a cost baseline below which it is impossible for a business to go, along with various gradations of service above the minimum.</w:t>
      </w:r>
    </w:p>
    <w:p w:rsidR="00AE58D2" w:rsidRPr="00AE58D2" w:rsidRDefault="00AE58D2" w:rsidP="00AE58D2">
      <w:pPr>
        <w:spacing w:line="360" w:lineRule="auto"/>
        <w:ind w:left="-720"/>
        <w:rPr>
          <w:rFonts w:ascii="Arial" w:hAnsi="Arial" w:cs="Arial"/>
          <w:sz w:val="24"/>
          <w:szCs w:val="24"/>
        </w:rPr>
      </w:pPr>
      <w:r w:rsidRPr="00AE58D2">
        <w:rPr>
          <w:rFonts w:ascii="Arial" w:hAnsi="Arial" w:cs="Arial"/>
          <w:sz w:val="24"/>
          <w:szCs w:val="24"/>
        </w:rPr>
        <w:t>Advantages of Zero-Base Budgeting</w:t>
      </w:r>
    </w:p>
    <w:p w:rsidR="00AE58D2" w:rsidRPr="00AE58D2" w:rsidRDefault="00AE58D2" w:rsidP="00AE58D2">
      <w:pPr>
        <w:spacing w:line="360" w:lineRule="auto"/>
        <w:ind w:left="-720"/>
        <w:rPr>
          <w:rFonts w:ascii="Arial" w:hAnsi="Arial" w:cs="Arial"/>
          <w:sz w:val="24"/>
          <w:szCs w:val="24"/>
        </w:rPr>
      </w:pPr>
      <w:r w:rsidRPr="00AE58D2">
        <w:rPr>
          <w:rFonts w:ascii="Arial" w:hAnsi="Arial" w:cs="Arial"/>
          <w:sz w:val="24"/>
          <w:szCs w:val="24"/>
        </w:rPr>
        <w:t>There are a number of advantages to zero-base budgeting, which include:</w:t>
      </w:r>
    </w:p>
    <w:p w:rsidR="00AE58D2" w:rsidRPr="00AE58D2" w:rsidRDefault="00AE58D2" w:rsidP="00AE58D2">
      <w:pPr>
        <w:numPr>
          <w:ilvl w:val="0"/>
          <w:numId w:val="29"/>
        </w:numPr>
        <w:spacing w:line="360" w:lineRule="auto"/>
        <w:rPr>
          <w:rFonts w:ascii="Arial" w:hAnsi="Arial" w:cs="Arial"/>
          <w:sz w:val="24"/>
          <w:szCs w:val="24"/>
        </w:rPr>
      </w:pPr>
      <w:r w:rsidRPr="00AE58D2">
        <w:rPr>
          <w:rFonts w:ascii="Arial" w:hAnsi="Arial" w:cs="Arial"/>
          <w:sz w:val="24"/>
          <w:szCs w:val="24"/>
        </w:rPr>
        <w:t>Alternatives analysis. Zero-base budgeting requires that managers identify alternative ways to perform each activity (such as keeping it in-house or outsourcing it), as well as the effects of different levels of spending. By forcing the development of these alternatives, the process makes managers consider other ways to run the business.</w:t>
      </w:r>
    </w:p>
    <w:p w:rsidR="00AE58D2" w:rsidRPr="00AE58D2" w:rsidRDefault="00AE58D2" w:rsidP="00AE58D2">
      <w:pPr>
        <w:numPr>
          <w:ilvl w:val="0"/>
          <w:numId w:val="29"/>
        </w:numPr>
        <w:spacing w:line="360" w:lineRule="auto"/>
        <w:rPr>
          <w:rFonts w:ascii="Arial" w:hAnsi="Arial" w:cs="Arial"/>
          <w:sz w:val="24"/>
          <w:szCs w:val="24"/>
        </w:rPr>
      </w:pPr>
      <w:r w:rsidRPr="00AE58D2">
        <w:rPr>
          <w:rFonts w:ascii="Arial" w:hAnsi="Arial" w:cs="Arial"/>
          <w:sz w:val="24"/>
          <w:szCs w:val="24"/>
        </w:rPr>
        <w:t>Budget inflation. Since managers must tie expenditures to activities, it becomes less likely that they can artificially inflate their budgets – the change is too easy to spot.</w:t>
      </w:r>
    </w:p>
    <w:p w:rsidR="00AE58D2" w:rsidRPr="00AE58D2" w:rsidRDefault="00AE58D2" w:rsidP="00AE58D2">
      <w:pPr>
        <w:numPr>
          <w:ilvl w:val="0"/>
          <w:numId w:val="29"/>
        </w:numPr>
        <w:spacing w:line="360" w:lineRule="auto"/>
        <w:rPr>
          <w:rFonts w:ascii="Arial" w:hAnsi="Arial" w:cs="Arial"/>
          <w:sz w:val="24"/>
          <w:szCs w:val="24"/>
        </w:rPr>
      </w:pPr>
      <w:r w:rsidRPr="00AE58D2">
        <w:rPr>
          <w:rFonts w:ascii="Arial" w:hAnsi="Arial" w:cs="Arial"/>
          <w:sz w:val="24"/>
          <w:szCs w:val="24"/>
        </w:rPr>
        <w:t>Communication. The zero-base budget should spark a significant debate among the management team about the corporate mission and how it is to be achieved.</w:t>
      </w:r>
    </w:p>
    <w:p w:rsidR="00AE58D2" w:rsidRPr="00AE58D2" w:rsidRDefault="00AE58D2" w:rsidP="00AE58D2">
      <w:pPr>
        <w:numPr>
          <w:ilvl w:val="0"/>
          <w:numId w:val="29"/>
        </w:numPr>
        <w:spacing w:line="360" w:lineRule="auto"/>
        <w:rPr>
          <w:rFonts w:ascii="Arial" w:hAnsi="Arial" w:cs="Arial"/>
          <w:sz w:val="24"/>
          <w:szCs w:val="24"/>
        </w:rPr>
      </w:pPr>
      <w:r w:rsidRPr="00AE58D2">
        <w:rPr>
          <w:rFonts w:ascii="Arial" w:hAnsi="Arial" w:cs="Arial"/>
          <w:sz w:val="24"/>
          <w:szCs w:val="24"/>
        </w:rPr>
        <w:t>Eliminate non-key activities. A zero-base budget review forces managers to decide which activities are most critical to the company. By doing so, they can target non-key activities for elimination or outsourcing.</w:t>
      </w:r>
    </w:p>
    <w:p w:rsidR="00AE58D2" w:rsidRPr="00AE58D2" w:rsidRDefault="00AE58D2" w:rsidP="00AE58D2">
      <w:pPr>
        <w:numPr>
          <w:ilvl w:val="0"/>
          <w:numId w:val="29"/>
        </w:numPr>
        <w:spacing w:line="360" w:lineRule="auto"/>
        <w:rPr>
          <w:rFonts w:ascii="Arial" w:hAnsi="Arial" w:cs="Arial"/>
          <w:sz w:val="24"/>
          <w:szCs w:val="24"/>
        </w:rPr>
      </w:pPr>
      <w:r w:rsidRPr="00AE58D2">
        <w:rPr>
          <w:rFonts w:ascii="Arial" w:hAnsi="Arial" w:cs="Arial"/>
          <w:sz w:val="24"/>
          <w:szCs w:val="24"/>
        </w:rPr>
        <w:t>Mission focus. Since the zero-base budgeting concept requires managers to link expenditures to activities, they are forced to define the various missions of their departments – which might otherwise be poorly defined.</w:t>
      </w:r>
    </w:p>
    <w:p w:rsidR="00AE58D2" w:rsidRPr="00AE58D2" w:rsidRDefault="00AE58D2" w:rsidP="00AE58D2">
      <w:pPr>
        <w:numPr>
          <w:ilvl w:val="0"/>
          <w:numId w:val="29"/>
        </w:numPr>
        <w:spacing w:line="360" w:lineRule="auto"/>
        <w:rPr>
          <w:rFonts w:ascii="Arial" w:hAnsi="Arial" w:cs="Arial"/>
          <w:sz w:val="24"/>
          <w:szCs w:val="24"/>
        </w:rPr>
      </w:pPr>
      <w:r w:rsidRPr="00AE58D2">
        <w:rPr>
          <w:rFonts w:ascii="Arial" w:hAnsi="Arial" w:cs="Arial"/>
          <w:sz w:val="24"/>
          <w:szCs w:val="24"/>
        </w:rPr>
        <w:t>Redundancy identification. The review may reveal that the same activities are being conducted by multiple departments, leading to the elimination of the activity outside of the area where management wants it to be centered.</w:t>
      </w:r>
    </w:p>
    <w:p w:rsidR="00AE58D2" w:rsidRDefault="00AE58D2" w:rsidP="00AE58D2">
      <w:pPr>
        <w:spacing w:line="360" w:lineRule="auto"/>
        <w:ind w:left="720"/>
        <w:rPr>
          <w:rFonts w:ascii="Arial" w:hAnsi="Arial" w:cs="Arial"/>
          <w:sz w:val="24"/>
          <w:szCs w:val="24"/>
        </w:rPr>
      </w:pPr>
    </w:p>
    <w:p w:rsidR="00AE58D2" w:rsidRPr="00B76B1F" w:rsidRDefault="00AE58D2" w:rsidP="00AE58D2">
      <w:pPr>
        <w:spacing w:line="360" w:lineRule="auto"/>
        <w:ind w:left="-720"/>
        <w:rPr>
          <w:rFonts w:ascii="Arial" w:hAnsi="Arial" w:cs="Arial"/>
          <w:sz w:val="24"/>
          <w:szCs w:val="24"/>
        </w:rPr>
      </w:pPr>
      <w:r>
        <w:rPr>
          <w:rFonts w:ascii="Arial" w:hAnsi="Arial" w:cs="Arial"/>
          <w:sz w:val="24"/>
          <w:szCs w:val="24"/>
        </w:rPr>
        <w:lastRenderedPageBreak/>
        <w:t xml:space="preserve">                                                                                                   </w:t>
      </w:r>
      <w:r w:rsidRPr="00B76B1F">
        <w:rPr>
          <w:rFonts w:ascii="Arial" w:hAnsi="Arial" w:cs="Arial"/>
          <w:sz w:val="24"/>
          <w:szCs w:val="24"/>
        </w:rPr>
        <w:t>Student Name: Shakeel Ahmed</w:t>
      </w:r>
    </w:p>
    <w:p w:rsidR="00AE58D2" w:rsidRDefault="00AE58D2" w:rsidP="00AE58D2">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9</w:t>
      </w:r>
      <w:r w:rsidRPr="00B76B1F">
        <w:rPr>
          <w:rFonts w:ascii="Arial" w:hAnsi="Arial" w:cs="Arial"/>
          <w:sz w:val="24"/>
          <w:szCs w:val="24"/>
        </w:rPr>
        <w:t xml:space="preserve">, </w:t>
      </w:r>
    </w:p>
    <w:p w:rsidR="00AE58D2" w:rsidRDefault="00AE58D2" w:rsidP="00AE58D2">
      <w:pPr>
        <w:spacing w:line="360" w:lineRule="auto"/>
        <w:ind w:left="-720"/>
        <w:rPr>
          <w:rFonts w:ascii="Arial" w:hAnsi="Arial" w:cs="Arial"/>
          <w:sz w:val="24"/>
          <w:szCs w:val="24"/>
        </w:rPr>
      </w:pPr>
      <w:r>
        <w:rPr>
          <w:rFonts w:ascii="Arial" w:hAnsi="Arial" w:cs="Arial"/>
          <w:sz w:val="24"/>
          <w:szCs w:val="24"/>
        </w:rPr>
        <w:t xml:space="preserve">                                                                                                                                    Page No:10</w:t>
      </w:r>
    </w:p>
    <w:p w:rsidR="00AE58D2" w:rsidRPr="00AE58D2" w:rsidRDefault="00AE58D2" w:rsidP="00AE58D2">
      <w:pPr>
        <w:numPr>
          <w:ilvl w:val="0"/>
          <w:numId w:val="29"/>
        </w:numPr>
        <w:spacing w:line="360" w:lineRule="auto"/>
        <w:rPr>
          <w:rFonts w:ascii="Arial" w:hAnsi="Arial" w:cs="Arial"/>
          <w:sz w:val="24"/>
          <w:szCs w:val="24"/>
        </w:rPr>
      </w:pPr>
      <w:r w:rsidRPr="00AE58D2">
        <w:rPr>
          <w:rFonts w:ascii="Arial" w:hAnsi="Arial" w:cs="Arial"/>
          <w:sz w:val="24"/>
          <w:szCs w:val="24"/>
        </w:rPr>
        <w:t>Required review. Using zero-base budgeting on a regular basis makes it more likely that all aspects of a company will be examined periodically.</w:t>
      </w:r>
    </w:p>
    <w:p w:rsidR="00AE58D2" w:rsidRPr="00AE58D2" w:rsidRDefault="00AE58D2" w:rsidP="00AE58D2">
      <w:pPr>
        <w:numPr>
          <w:ilvl w:val="0"/>
          <w:numId w:val="29"/>
        </w:numPr>
        <w:spacing w:line="360" w:lineRule="auto"/>
        <w:rPr>
          <w:rFonts w:ascii="Arial" w:hAnsi="Arial" w:cs="Arial"/>
          <w:sz w:val="24"/>
          <w:szCs w:val="24"/>
        </w:rPr>
      </w:pPr>
      <w:r w:rsidRPr="00AE58D2">
        <w:rPr>
          <w:rFonts w:ascii="Arial" w:hAnsi="Arial" w:cs="Arial"/>
          <w:sz w:val="24"/>
          <w:szCs w:val="24"/>
        </w:rPr>
        <w:t>Resource allocation. If the process is conducted with the overall corporate mission and objectives in mind, an organization should end up with strong targeting of funds in those areas where they are most needed.</w:t>
      </w:r>
    </w:p>
    <w:p w:rsidR="00AE58D2" w:rsidRDefault="00AE58D2" w:rsidP="00AE58D2">
      <w:pPr>
        <w:spacing w:line="360" w:lineRule="auto"/>
        <w:ind w:left="-720"/>
        <w:rPr>
          <w:rFonts w:ascii="Arial" w:hAnsi="Arial" w:cs="Arial"/>
          <w:sz w:val="24"/>
          <w:szCs w:val="24"/>
        </w:rPr>
      </w:pPr>
    </w:p>
    <w:p w:rsidR="00AE58D2" w:rsidRPr="00AE58D2" w:rsidRDefault="00AE58D2" w:rsidP="00AE58D2">
      <w:pPr>
        <w:spacing w:line="360" w:lineRule="auto"/>
        <w:ind w:left="-720"/>
        <w:rPr>
          <w:rFonts w:ascii="Arial" w:hAnsi="Arial" w:cs="Arial"/>
          <w:sz w:val="24"/>
          <w:szCs w:val="24"/>
        </w:rPr>
      </w:pPr>
      <w:r w:rsidRPr="00AE58D2">
        <w:rPr>
          <w:rFonts w:ascii="Arial" w:hAnsi="Arial" w:cs="Arial"/>
          <w:sz w:val="24"/>
          <w:szCs w:val="24"/>
        </w:rPr>
        <w:t>In short, many of the advantages of zero-base budgeting focus on a strong, introspective look at the mission of a business and exactly how the business is allocating its resources in order to achieve that mission.</w:t>
      </w:r>
    </w:p>
    <w:p w:rsidR="00AE58D2" w:rsidRPr="00AE58D2" w:rsidRDefault="00AE58D2" w:rsidP="00AE58D2">
      <w:pPr>
        <w:spacing w:line="360" w:lineRule="auto"/>
        <w:ind w:left="-720"/>
        <w:rPr>
          <w:rFonts w:ascii="Arial" w:hAnsi="Arial" w:cs="Arial"/>
          <w:sz w:val="24"/>
          <w:szCs w:val="24"/>
        </w:rPr>
      </w:pPr>
      <w:r w:rsidRPr="00AE58D2">
        <w:rPr>
          <w:rFonts w:ascii="Arial" w:hAnsi="Arial" w:cs="Arial"/>
          <w:sz w:val="24"/>
          <w:szCs w:val="24"/>
        </w:rPr>
        <w:t>Disadvantages of Zero-Base Budgeting</w:t>
      </w:r>
    </w:p>
    <w:p w:rsidR="00AE58D2" w:rsidRPr="00AE58D2" w:rsidRDefault="00AE58D2" w:rsidP="00AE58D2">
      <w:pPr>
        <w:spacing w:line="360" w:lineRule="auto"/>
        <w:ind w:left="-720"/>
        <w:rPr>
          <w:rFonts w:ascii="Arial" w:hAnsi="Arial" w:cs="Arial"/>
          <w:sz w:val="24"/>
          <w:szCs w:val="24"/>
        </w:rPr>
      </w:pPr>
      <w:r w:rsidRPr="00AE58D2">
        <w:rPr>
          <w:rFonts w:ascii="Arial" w:hAnsi="Arial" w:cs="Arial"/>
          <w:sz w:val="24"/>
          <w:szCs w:val="24"/>
        </w:rPr>
        <w:t>The main downside of zero-base budgeting is the exceptionally high level of effort required to investigate and document department activities; this is a difficult task even once a year, which causes some entities to only use the procedure once every few years, or when there are significant changes within the organization. Another alternative is to require the use of zero-base budgeting on a rolling basis through different parts of a company over several years, so that management can deal with fewer such reviews per year. Other drawbacks are:</w:t>
      </w:r>
    </w:p>
    <w:p w:rsidR="00AE58D2" w:rsidRPr="00AE58D2" w:rsidRDefault="00AE58D2" w:rsidP="00AE58D2">
      <w:pPr>
        <w:numPr>
          <w:ilvl w:val="0"/>
          <w:numId w:val="30"/>
        </w:numPr>
        <w:spacing w:line="360" w:lineRule="auto"/>
        <w:rPr>
          <w:rFonts w:ascii="Arial" w:hAnsi="Arial" w:cs="Arial"/>
          <w:sz w:val="24"/>
          <w:szCs w:val="24"/>
        </w:rPr>
      </w:pPr>
      <w:r w:rsidRPr="00AE58D2">
        <w:rPr>
          <w:rFonts w:ascii="Arial" w:hAnsi="Arial" w:cs="Arial"/>
          <w:sz w:val="24"/>
          <w:szCs w:val="24"/>
        </w:rPr>
        <w:t>Bureaucracy. Creating a zero-base budget from the ground up on a continuing basis calls for an enormous amount of analysis, meetings, and reports, all of which requires additional staff to manage the process.</w:t>
      </w:r>
    </w:p>
    <w:p w:rsidR="00AE58D2" w:rsidRPr="00AE58D2" w:rsidRDefault="00AE58D2" w:rsidP="00AE58D2">
      <w:pPr>
        <w:numPr>
          <w:ilvl w:val="0"/>
          <w:numId w:val="30"/>
        </w:numPr>
        <w:spacing w:line="360" w:lineRule="auto"/>
        <w:rPr>
          <w:rFonts w:ascii="Arial" w:hAnsi="Arial" w:cs="Arial"/>
          <w:sz w:val="24"/>
          <w:szCs w:val="24"/>
        </w:rPr>
      </w:pPr>
      <w:r w:rsidRPr="00AE58D2">
        <w:rPr>
          <w:rFonts w:ascii="Arial" w:hAnsi="Arial" w:cs="Arial"/>
          <w:sz w:val="24"/>
          <w:szCs w:val="24"/>
        </w:rPr>
        <w:t>Gamesmanship. Some managers may attempt to skew their budget reports to concentrate expenditures under the most vital activities, thereby ensuring that their budgets will not be reduced.</w:t>
      </w:r>
    </w:p>
    <w:p w:rsidR="00AE58D2" w:rsidRPr="00AE58D2" w:rsidRDefault="00AE58D2" w:rsidP="00AE58D2">
      <w:pPr>
        <w:numPr>
          <w:ilvl w:val="0"/>
          <w:numId w:val="30"/>
        </w:numPr>
        <w:spacing w:line="360" w:lineRule="auto"/>
        <w:rPr>
          <w:rFonts w:ascii="Arial" w:hAnsi="Arial" w:cs="Arial"/>
          <w:sz w:val="24"/>
          <w:szCs w:val="24"/>
        </w:rPr>
      </w:pPr>
      <w:r w:rsidRPr="00AE58D2">
        <w:rPr>
          <w:rFonts w:ascii="Arial" w:hAnsi="Arial" w:cs="Arial"/>
          <w:sz w:val="24"/>
          <w:szCs w:val="24"/>
        </w:rPr>
        <w:t>Intangible justifications. It can be difficult to determine or justify expenditure levels for areas of a business that do not produce “concrete,” tangible results. For example, what is the correct amount of marketing expense, and how much should be invested in research and development activities?</w:t>
      </w:r>
    </w:p>
    <w:p w:rsidR="00AE58D2" w:rsidRPr="00B76B1F" w:rsidRDefault="00AE58D2" w:rsidP="00AE58D2">
      <w:pPr>
        <w:spacing w:line="360" w:lineRule="auto"/>
        <w:ind w:left="-720"/>
        <w:rPr>
          <w:rFonts w:ascii="Arial" w:hAnsi="Arial" w:cs="Arial"/>
          <w:sz w:val="24"/>
          <w:szCs w:val="24"/>
        </w:rPr>
      </w:pPr>
      <w:r>
        <w:rPr>
          <w:rFonts w:ascii="Arial" w:hAnsi="Arial" w:cs="Arial"/>
          <w:sz w:val="24"/>
          <w:szCs w:val="24"/>
        </w:rPr>
        <w:lastRenderedPageBreak/>
        <w:t xml:space="preserve">                                                                                                    </w:t>
      </w:r>
      <w:r w:rsidRPr="00B76B1F">
        <w:rPr>
          <w:rFonts w:ascii="Arial" w:hAnsi="Arial" w:cs="Arial"/>
          <w:sz w:val="24"/>
          <w:szCs w:val="24"/>
        </w:rPr>
        <w:t>Student Name: Shakeel Ahmed</w:t>
      </w:r>
    </w:p>
    <w:p w:rsidR="00AE58D2" w:rsidRDefault="00AE58D2" w:rsidP="00AE58D2">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9</w:t>
      </w:r>
      <w:r w:rsidRPr="00B76B1F">
        <w:rPr>
          <w:rFonts w:ascii="Arial" w:hAnsi="Arial" w:cs="Arial"/>
          <w:sz w:val="24"/>
          <w:szCs w:val="24"/>
        </w:rPr>
        <w:t xml:space="preserve">, </w:t>
      </w:r>
    </w:p>
    <w:p w:rsidR="00AE58D2" w:rsidRDefault="00AE58D2" w:rsidP="00AE58D2">
      <w:pPr>
        <w:spacing w:line="360" w:lineRule="auto"/>
        <w:ind w:left="-720"/>
        <w:rPr>
          <w:rFonts w:ascii="Arial" w:hAnsi="Arial" w:cs="Arial"/>
          <w:sz w:val="24"/>
          <w:szCs w:val="24"/>
        </w:rPr>
      </w:pPr>
      <w:r>
        <w:rPr>
          <w:rFonts w:ascii="Arial" w:hAnsi="Arial" w:cs="Arial"/>
          <w:sz w:val="24"/>
          <w:szCs w:val="24"/>
        </w:rPr>
        <w:t xml:space="preserve">                                                                                                                                    Page No:11</w:t>
      </w:r>
    </w:p>
    <w:p w:rsidR="00AE58D2" w:rsidRPr="00AE58D2" w:rsidRDefault="00AE58D2" w:rsidP="00AE58D2">
      <w:pPr>
        <w:numPr>
          <w:ilvl w:val="0"/>
          <w:numId w:val="30"/>
        </w:numPr>
        <w:spacing w:line="360" w:lineRule="auto"/>
        <w:rPr>
          <w:rFonts w:ascii="Arial" w:hAnsi="Arial" w:cs="Arial"/>
          <w:sz w:val="24"/>
          <w:szCs w:val="24"/>
        </w:rPr>
      </w:pPr>
      <w:r w:rsidRPr="00AE58D2">
        <w:rPr>
          <w:rFonts w:ascii="Arial" w:hAnsi="Arial" w:cs="Arial"/>
          <w:sz w:val="24"/>
          <w:szCs w:val="24"/>
        </w:rPr>
        <w:t>Managerial time. The operational review mandated by zero-base budgeting requires a significant amount of management time.</w:t>
      </w:r>
    </w:p>
    <w:p w:rsidR="00AE58D2" w:rsidRPr="00AE58D2" w:rsidRDefault="00AE58D2" w:rsidP="00AE58D2">
      <w:pPr>
        <w:numPr>
          <w:ilvl w:val="0"/>
          <w:numId w:val="30"/>
        </w:numPr>
        <w:spacing w:line="360" w:lineRule="auto"/>
        <w:rPr>
          <w:rFonts w:ascii="Arial" w:hAnsi="Arial" w:cs="Arial"/>
          <w:sz w:val="24"/>
          <w:szCs w:val="24"/>
        </w:rPr>
      </w:pPr>
      <w:r w:rsidRPr="00AE58D2">
        <w:rPr>
          <w:rFonts w:ascii="Arial" w:hAnsi="Arial" w:cs="Arial"/>
          <w:sz w:val="24"/>
          <w:szCs w:val="24"/>
        </w:rPr>
        <w:t>Training. Managers require significant training in the zero-base budgeting process, which further increases the time required each year.</w:t>
      </w:r>
    </w:p>
    <w:p w:rsidR="00AE58D2" w:rsidRPr="00AE58D2" w:rsidRDefault="00AE58D2" w:rsidP="00AE58D2">
      <w:pPr>
        <w:numPr>
          <w:ilvl w:val="0"/>
          <w:numId w:val="30"/>
        </w:numPr>
        <w:spacing w:line="360" w:lineRule="auto"/>
        <w:rPr>
          <w:rFonts w:ascii="Arial" w:hAnsi="Arial" w:cs="Arial"/>
          <w:sz w:val="24"/>
          <w:szCs w:val="24"/>
        </w:rPr>
      </w:pPr>
      <w:r w:rsidRPr="00AE58D2">
        <w:rPr>
          <w:rFonts w:ascii="Arial" w:hAnsi="Arial" w:cs="Arial"/>
          <w:sz w:val="24"/>
          <w:szCs w:val="24"/>
        </w:rPr>
        <w:t>Update speed. The extra effort required to create a zero-base budget makes it even less likely that the management team will revise the budget on a continuous basis to make it more relevant to the competitive situation.</w:t>
      </w:r>
    </w:p>
    <w:p w:rsidR="00AE58D2" w:rsidRPr="00AE58D2" w:rsidRDefault="00AE58D2" w:rsidP="00AE58D2">
      <w:pPr>
        <w:spacing w:line="360" w:lineRule="auto"/>
        <w:ind w:left="-720"/>
        <w:rPr>
          <w:rFonts w:ascii="Arial" w:hAnsi="Arial" w:cs="Arial"/>
          <w:sz w:val="24"/>
          <w:szCs w:val="24"/>
        </w:rPr>
      </w:pPr>
      <w:r w:rsidRPr="00AE58D2">
        <w:rPr>
          <w:rFonts w:ascii="Arial" w:hAnsi="Arial" w:cs="Arial"/>
          <w:sz w:val="24"/>
          <w:szCs w:val="24"/>
        </w:rPr>
        <w:t>The basic tenets of Zero Based Budgeting are:</w:t>
      </w:r>
    </w:p>
    <w:p w:rsidR="00AE58D2" w:rsidRPr="00AE58D2" w:rsidRDefault="00AE58D2" w:rsidP="00AE58D2">
      <w:pPr>
        <w:numPr>
          <w:ilvl w:val="0"/>
          <w:numId w:val="31"/>
        </w:numPr>
        <w:spacing w:line="360" w:lineRule="auto"/>
        <w:rPr>
          <w:rFonts w:ascii="Arial" w:hAnsi="Arial" w:cs="Arial"/>
          <w:sz w:val="24"/>
          <w:szCs w:val="24"/>
        </w:rPr>
      </w:pPr>
      <w:r w:rsidRPr="00AE58D2">
        <w:rPr>
          <w:rFonts w:ascii="Arial" w:hAnsi="Arial" w:cs="Arial"/>
          <w:sz w:val="24"/>
          <w:szCs w:val="24"/>
        </w:rPr>
        <w:t>Budgeting is not accounting. It is accountability. As such it is not the exclusive responsibility of finance manager or the top executive. Zero Based Budgeting involves everyone in decision making.</w:t>
      </w:r>
    </w:p>
    <w:p w:rsidR="00AE58D2" w:rsidRPr="00AE58D2" w:rsidRDefault="00AE58D2" w:rsidP="00AE58D2">
      <w:pPr>
        <w:numPr>
          <w:ilvl w:val="0"/>
          <w:numId w:val="31"/>
        </w:numPr>
        <w:spacing w:line="360" w:lineRule="auto"/>
        <w:rPr>
          <w:rFonts w:ascii="Arial" w:hAnsi="Arial" w:cs="Arial"/>
          <w:sz w:val="24"/>
          <w:szCs w:val="24"/>
        </w:rPr>
      </w:pPr>
      <w:r w:rsidRPr="00AE58D2">
        <w:rPr>
          <w:rFonts w:ascii="Arial" w:hAnsi="Arial" w:cs="Arial"/>
          <w:sz w:val="24"/>
          <w:szCs w:val="24"/>
        </w:rPr>
        <w:t>Past activities should not exist simply because they have acquired a history. They should exist if there is a need and someone takes the responsibility for justifying the need for their existence.</w:t>
      </w:r>
    </w:p>
    <w:p w:rsidR="00AE58D2" w:rsidRPr="00AE58D2" w:rsidRDefault="00AE58D2" w:rsidP="00AE58D2">
      <w:pPr>
        <w:numPr>
          <w:ilvl w:val="0"/>
          <w:numId w:val="31"/>
        </w:numPr>
        <w:spacing w:line="360" w:lineRule="auto"/>
        <w:rPr>
          <w:rFonts w:ascii="Arial" w:hAnsi="Arial" w:cs="Arial"/>
          <w:sz w:val="24"/>
          <w:szCs w:val="24"/>
        </w:rPr>
      </w:pPr>
      <w:r w:rsidRPr="00AE58D2">
        <w:rPr>
          <w:rFonts w:ascii="Arial" w:hAnsi="Arial" w:cs="Arial"/>
          <w:sz w:val="24"/>
          <w:szCs w:val="24"/>
        </w:rPr>
        <w:t>Future activities must fit into the organizational objectives and strategy must pass the test of necessity and cost-benefit analysis.</w:t>
      </w:r>
    </w:p>
    <w:p w:rsidR="00AE58D2" w:rsidRPr="00AE58D2" w:rsidRDefault="00AE58D2" w:rsidP="00AE58D2">
      <w:pPr>
        <w:numPr>
          <w:ilvl w:val="0"/>
          <w:numId w:val="31"/>
        </w:numPr>
        <w:spacing w:line="360" w:lineRule="auto"/>
        <w:rPr>
          <w:rFonts w:ascii="Arial" w:hAnsi="Arial" w:cs="Arial"/>
          <w:sz w:val="24"/>
          <w:szCs w:val="24"/>
        </w:rPr>
      </w:pPr>
      <w:r w:rsidRPr="00AE58D2">
        <w:rPr>
          <w:rFonts w:ascii="Arial" w:hAnsi="Arial" w:cs="Arial"/>
          <w:sz w:val="24"/>
          <w:szCs w:val="24"/>
        </w:rPr>
        <w:t>It is not the expenditure that should justify the output; it should be the output that must justify the expenditure.</w:t>
      </w:r>
    </w:p>
    <w:p w:rsidR="00AE58D2" w:rsidRPr="00AE58D2" w:rsidRDefault="00AE58D2" w:rsidP="00AE58D2">
      <w:pPr>
        <w:spacing w:line="360" w:lineRule="auto"/>
        <w:ind w:left="-720"/>
        <w:rPr>
          <w:rFonts w:ascii="Arial" w:hAnsi="Arial" w:cs="Arial"/>
          <w:sz w:val="24"/>
          <w:szCs w:val="24"/>
        </w:rPr>
      </w:pPr>
      <w:r w:rsidRPr="00AE58D2">
        <w:rPr>
          <w:rFonts w:ascii="Arial" w:hAnsi="Arial" w:cs="Arial"/>
          <w:sz w:val="24"/>
          <w:szCs w:val="24"/>
        </w:rPr>
        <w:t>Zero Based Budgeting requires each manager to:</w:t>
      </w:r>
    </w:p>
    <w:p w:rsidR="00AE58D2" w:rsidRPr="00AE58D2" w:rsidRDefault="00AE58D2" w:rsidP="00AE58D2">
      <w:pPr>
        <w:numPr>
          <w:ilvl w:val="0"/>
          <w:numId w:val="32"/>
        </w:numPr>
        <w:spacing w:line="360" w:lineRule="auto"/>
        <w:rPr>
          <w:rFonts w:ascii="Arial" w:hAnsi="Arial" w:cs="Arial"/>
          <w:sz w:val="24"/>
          <w:szCs w:val="24"/>
        </w:rPr>
      </w:pPr>
      <w:r w:rsidRPr="00AE58D2">
        <w:rPr>
          <w:rFonts w:ascii="Arial" w:hAnsi="Arial" w:cs="Arial"/>
          <w:sz w:val="24"/>
          <w:szCs w:val="24"/>
        </w:rPr>
        <w:t>Establish objectives of the program consistent with organizational objectives and gain agreement on them;</w:t>
      </w:r>
    </w:p>
    <w:p w:rsidR="00AE58D2" w:rsidRPr="00AE58D2" w:rsidRDefault="00AE58D2" w:rsidP="00AE58D2">
      <w:pPr>
        <w:numPr>
          <w:ilvl w:val="0"/>
          <w:numId w:val="32"/>
        </w:numPr>
        <w:spacing w:line="360" w:lineRule="auto"/>
        <w:rPr>
          <w:rFonts w:ascii="Arial" w:hAnsi="Arial" w:cs="Arial"/>
          <w:sz w:val="24"/>
          <w:szCs w:val="24"/>
        </w:rPr>
      </w:pPr>
      <w:r w:rsidRPr="00AE58D2">
        <w:rPr>
          <w:rFonts w:ascii="Arial" w:hAnsi="Arial" w:cs="Arial"/>
          <w:sz w:val="24"/>
          <w:szCs w:val="24"/>
        </w:rPr>
        <w:t>Define and devise alternative ways of achieving the objectives;</w:t>
      </w:r>
    </w:p>
    <w:p w:rsidR="00AE58D2" w:rsidRPr="00AE58D2" w:rsidRDefault="00AE58D2" w:rsidP="00AE58D2">
      <w:pPr>
        <w:numPr>
          <w:ilvl w:val="0"/>
          <w:numId w:val="32"/>
        </w:numPr>
        <w:spacing w:line="360" w:lineRule="auto"/>
        <w:rPr>
          <w:rFonts w:ascii="Arial" w:hAnsi="Arial" w:cs="Arial"/>
          <w:sz w:val="24"/>
          <w:szCs w:val="24"/>
        </w:rPr>
      </w:pPr>
      <w:r w:rsidRPr="00AE58D2">
        <w:rPr>
          <w:rFonts w:ascii="Arial" w:hAnsi="Arial" w:cs="Arial"/>
          <w:sz w:val="24"/>
          <w:szCs w:val="24"/>
        </w:rPr>
        <w:t>Select the most practical and effective alternative;</w:t>
      </w:r>
    </w:p>
    <w:p w:rsidR="00AE58D2" w:rsidRPr="00AE58D2" w:rsidRDefault="00AE58D2" w:rsidP="00AE58D2">
      <w:pPr>
        <w:numPr>
          <w:ilvl w:val="0"/>
          <w:numId w:val="32"/>
        </w:numPr>
        <w:spacing w:line="360" w:lineRule="auto"/>
        <w:rPr>
          <w:rFonts w:ascii="Arial" w:hAnsi="Arial" w:cs="Arial"/>
          <w:sz w:val="24"/>
          <w:szCs w:val="24"/>
        </w:rPr>
      </w:pPr>
      <w:r w:rsidRPr="00AE58D2">
        <w:rPr>
          <w:rFonts w:ascii="Arial" w:hAnsi="Arial" w:cs="Arial"/>
          <w:sz w:val="24"/>
          <w:szCs w:val="24"/>
        </w:rPr>
        <w:t>Break the chosen alternative into incremental levels of efforts;</w:t>
      </w:r>
    </w:p>
    <w:p w:rsidR="00F76985" w:rsidRPr="00B76B1F" w:rsidRDefault="00F76985" w:rsidP="00F76985">
      <w:pPr>
        <w:spacing w:line="360" w:lineRule="auto"/>
        <w:ind w:left="-720"/>
        <w:rPr>
          <w:rFonts w:ascii="Arial" w:hAnsi="Arial" w:cs="Arial"/>
          <w:sz w:val="24"/>
          <w:szCs w:val="24"/>
        </w:rPr>
      </w:pPr>
      <w:r>
        <w:rPr>
          <w:rFonts w:ascii="Arial" w:hAnsi="Arial" w:cs="Arial"/>
          <w:sz w:val="24"/>
          <w:szCs w:val="24"/>
        </w:rPr>
        <w:lastRenderedPageBreak/>
        <w:t xml:space="preserve">                                                                                                  </w:t>
      </w:r>
      <w:r w:rsidRPr="00B76B1F">
        <w:rPr>
          <w:rFonts w:ascii="Arial" w:hAnsi="Arial" w:cs="Arial"/>
          <w:sz w:val="24"/>
          <w:szCs w:val="24"/>
        </w:rPr>
        <w:t>Student Name: Shakeel Ahmed</w:t>
      </w:r>
    </w:p>
    <w:p w:rsidR="00F76985" w:rsidRDefault="00F76985" w:rsidP="00F7698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9</w:t>
      </w:r>
      <w:r w:rsidRPr="00B76B1F">
        <w:rPr>
          <w:rFonts w:ascii="Arial" w:hAnsi="Arial" w:cs="Arial"/>
          <w:sz w:val="24"/>
          <w:szCs w:val="24"/>
        </w:rPr>
        <w:t xml:space="preserve">, </w:t>
      </w:r>
    </w:p>
    <w:p w:rsidR="00F76985" w:rsidRDefault="00F76985" w:rsidP="00F76985">
      <w:pPr>
        <w:spacing w:line="360" w:lineRule="auto"/>
        <w:ind w:left="-720"/>
        <w:rPr>
          <w:rFonts w:ascii="Arial" w:hAnsi="Arial" w:cs="Arial"/>
          <w:sz w:val="24"/>
          <w:szCs w:val="24"/>
        </w:rPr>
      </w:pPr>
      <w:r>
        <w:rPr>
          <w:rFonts w:ascii="Arial" w:hAnsi="Arial" w:cs="Arial"/>
          <w:sz w:val="24"/>
          <w:szCs w:val="24"/>
        </w:rPr>
        <w:t xml:space="preserve">                                                                                                                                    Page No:12</w:t>
      </w:r>
    </w:p>
    <w:p w:rsidR="00AE58D2" w:rsidRDefault="00AE58D2" w:rsidP="00AE58D2">
      <w:pPr>
        <w:spacing w:line="360" w:lineRule="auto"/>
        <w:ind w:left="720"/>
        <w:rPr>
          <w:rFonts w:ascii="Arial" w:hAnsi="Arial" w:cs="Arial"/>
          <w:sz w:val="24"/>
          <w:szCs w:val="24"/>
        </w:rPr>
      </w:pPr>
    </w:p>
    <w:p w:rsidR="00AE58D2" w:rsidRPr="00AE58D2" w:rsidRDefault="00AE58D2" w:rsidP="00AE58D2">
      <w:pPr>
        <w:numPr>
          <w:ilvl w:val="0"/>
          <w:numId w:val="32"/>
        </w:numPr>
        <w:spacing w:line="360" w:lineRule="auto"/>
        <w:rPr>
          <w:rFonts w:ascii="Arial" w:hAnsi="Arial" w:cs="Arial"/>
          <w:sz w:val="24"/>
          <w:szCs w:val="24"/>
        </w:rPr>
      </w:pPr>
      <w:r w:rsidRPr="00AE58D2">
        <w:rPr>
          <w:rFonts w:ascii="Arial" w:hAnsi="Arial" w:cs="Arial"/>
          <w:sz w:val="24"/>
          <w:szCs w:val="24"/>
        </w:rPr>
        <w:t>Assess the cost and benefits of each incremental level;</w:t>
      </w:r>
    </w:p>
    <w:p w:rsidR="00AE58D2" w:rsidRPr="00AE58D2" w:rsidRDefault="00AE58D2" w:rsidP="00AE58D2">
      <w:pPr>
        <w:numPr>
          <w:ilvl w:val="0"/>
          <w:numId w:val="32"/>
        </w:numPr>
        <w:spacing w:line="360" w:lineRule="auto"/>
        <w:rPr>
          <w:rFonts w:ascii="Arial" w:hAnsi="Arial" w:cs="Arial"/>
          <w:sz w:val="24"/>
          <w:szCs w:val="24"/>
        </w:rPr>
      </w:pPr>
      <w:r w:rsidRPr="00AE58D2">
        <w:rPr>
          <w:rFonts w:ascii="Arial" w:hAnsi="Arial" w:cs="Arial"/>
          <w:sz w:val="24"/>
          <w:szCs w:val="24"/>
        </w:rPr>
        <w:t>Describe the consequences of disapproval of the activity; and</w:t>
      </w:r>
    </w:p>
    <w:p w:rsidR="00AE58D2" w:rsidRPr="00AE58D2" w:rsidRDefault="00AE58D2" w:rsidP="00AE58D2">
      <w:pPr>
        <w:numPr>
          <w:ilvl w:val="0"/>
          <w:numId w:val="32"/>
        </w:numPr>
        <w:spacing w:line="360" w:lineRule="auto"/>
        <w:rPr>
          <w:rFonts w:ascii="Arial" w:hAnsi="Arial" w:cs="Arial"/>
          <w:sz w:val="24"/>
          <w:szCs w:val="24"/>
        </w:rPr>
      </w:pPr>
      <w:r w:rsidRPr="00AE58D2">
        <w:rPr>
          <w:rFonts w:ascii="Arial" w:hAnsi="Arial" w:cs="Arial"/>
          <w:sz w:val="24"/>
          <w:szCs w:val="24"/>
        </w:rPr>
        <w:t>Rank all the activities of the unit in priority order.</w:t>
      </w:r>
    </w:p>
    <w:p w:rsidR="00AE58D2" w:rsidRPr="00AE58D2" w:rsidRDefault="00AE58D2" w:rsidP="00AE58D2">
      <w:pPr>
        <w:spacing w:line="360" w:lineRule="auto"/>
        <w:ind w:left="-720"/>
        <w:rPr>
          <w:rFonts w:ascii="Arial" w:hAnsi="Arial" w:cs="Arial"/>
          <w:sz w:val="24"/>
          <w:szCs w:val="24"/>
        </w:rPr>
      </w:pPr>
      <w:r w:rsidRPr="00AE58D2">
        <w:rPr>
          <w:rFonts w:ascii="Arial" w:hAnsi="Arial" w:cs="Arial"/>
          <w:sz w:val="24"/>
          <w:szCs w:val="24"/>
        </w:rPr>
        <w:t>Formulation of Zero Base Budget steps:</w:t>
      </w:r>
    </w:p>
    <w:p w:rsidR="00AE58D2" w:rsidRPr="00AE58D2" w:rsidRDefault="00AE58D2" w:rsidP="00AE58D2">
      <w:pPr>
        <w:numPr>
          <w:ilvl w:val="0"/>
          <w:numId w:val="33"/>
        </w:numPr>
        <w:spacing w:line="360" w:lineRule="auto"/>
        <w:rPr>
          <w:rFonts w:ascii="Arial" w:hAnsi="Arial" w:cs="Arial"/>
          <w:sz w:val="24"/>
          <w:szCs w:val="24"/>
        </w:rPr>
      </w:pPr>
      <w:r w:rsidRPr="00AE58D2">
        <w:rPr>
          <w:rFonts w:ascii="Arial" w:hAnsi="Arial" w:cs="Arial"/>
          <w:sz w:val="24"/>
          <w:szCs w:val="24"/>
        </w:rPr>
        <w:t>Identification of "Decision Units"</w:t>
      </w:r>
    </w:p>
    <w:p w:rsidR="00AE58D2" w:rsidRPr="00AE58D2" w:rsidRDefault="00AE58D2" w:rsidP="00AE58D2">
      <w:pPr>
        <w:numPr>
          <w:ilvl w:val="0"/>
          <w:numId w:val="33"/>
        </w:numPr>
        <w:spacing w:line="360" w:lineRule="auto"/>
        <w:rPr>
          <w:rFonts w:ascii="Arial" w:hAnsi="Arial" w:cs="Arial"/>
          <w:sz w:val="24"/>
          <w:szCs w:val="24"/>
        </w:rPr>
      </w:pPr>
      <w:r w:rsidRPr="00AE58D2">
        <w:rPr>
          <w:rFonts w:ascii="Arial" w:hAnsi="Arial" w:cs="Arial"/>
          <w:sz w:val="24"/>
          <w:szCs w:val="24"/>
        </w:rPr>
        <w:t>Preparation of "Decision Packages"</w:t>
      </w:r>
    </w:p>
    <w:p w:rsidR="00AE58D2" w:rsidRPr="00AE58D2" w:rsidRDefault="00AE58D2" w:rsidP="00AE58D2">
      <w:pPr>
        <w:numPr>
          <w:ilvl w:val="0"/>
          <w:numId w:val="33"/>
        </w:numPr>
        <w:spacing w:line="360" w:lineRule="auto"/>
        <w:rPr>
          <w:rFonts w:ascii="Arial" w:hAnsi="Arial" w:cs="Arial"/>
          <w:sz w:val="24"/>
          <w:szCs w:val="24"/>
        </w:rPr>
      </w:pPr>
      <w:r w:rsidRPr="00AE58D2">
        <w:rPr>
          <w:rFonts w:ascii="Arial" w:hAnsi="Arial" w:cs="Arial"/>
          <w:sz w:val="24"/>
          <w:szCs w:val="24"/>
        </w:rPr>
        <w:t>Prioritization of decision packages within a decision unit.</w:t>
      </w:r>
    </w:p>
    <w:p w:rsidR="00AE58D2" w:rsidRPr="00AE58D2" w:rsidRDefault="00AE58D2" w:rsidP="00AE58D2">
      <w:pPr>
        <w:numPr>
          <w:ilvl w:val="0"/>
          <w:numId w:val="33"/>
        </w:numPr>
        <w:spacing w:line="360" w:lineRule="auto"/>
        <w:rPr>
          <w:rFonts w:ascii="Arial" w:hAnsi="Arial" w:cs="Arial"/>
          <w:sz w:val="24"/>
          <w:szCs w:val="24"/>
        </w:rPr>
      </w:pPr>
      <w:r w:rsidRPr="00AE58D2">
        <w:rPr>
          <w:rFonts w:ascii="Arial" w:hAnsi="Arial" w:cs="Arial"/>
          <w:sz w:val="24"/>
          <w:szCs w:val="24"/>
        </w:rPr>
        <w:t>Prioritization of decision packages of various decision units.</w:t>
      </w:r>
    </w:p>
    <w:p w:rsidR="00AE58D2" w:rsidRPr="00AE58D2" w:rsidRDefault="00AE58D2" w:rsidP="00AE58D2">
      <w:pPr>
        <w:numPr>
          <w:ilvl w:val="0"/>
          <w:numId w:val="33"/>
        </w:numPr>
        <w:spacing w:line="360" w:lineRule="auto"/>
        <w:rPr>
          <w:rFonts w:ascii="Arial" w:hAnsi="Arial" w:cs="Arial"/>
          <w:sz w:val="24"/>
          <w:szCs w:val="24"/>
        </w:rPr>
      </w:pPr>
      <w:r w:rsidRPr="00AE58D2">
        <w:rPr>
          <w:rFonts w:ascii="Arial" w:hAnsi="Arial" w:cs="Arial"/>
          <w:sz w:val="24"/>
          <w:szCs w:val="24"/>
        </w:rPr>
        <w:t>Allocate resources.</w:t>
      </w:r>
    </w:p>
    <w:p w:rsidR="00AE58D2" w:rsidRPr="00AE58D2" w:rsidRDefault="00AE58D2" w:rsidP="00AE58D2">
      <w:pPr>
        <w:numPr>
          <w:ilvl w:val="0"/>
          <w:numId w:val="33"/>
        </w:numPr>
        <w:spacing w:line="360" w:lineRule="auto"/>
        <w:rPr>
          <w:rFonts w:ascii="Arial" w:hAnsi="Arial" w:cs="Arial"/>
          <w:sz w:val="24"/>
          <w:szCs w:val="24"/>
        </w:rPr>
      </w:pPr>
      <w:r w:rsidRPr="00AE58D2">
        <w:rPr>
          <w:rFonts w:ascii="Arial" w:hAnsi="Arial" w:cs="Arial"/>
          <w:sz w:val="24"/>
          <w:szCs w:val="24"/>
        </w:rPr>
        <w:t>Monitor and evaluate.</w:t>
      </w:r>
    </w:p>
    <w:p w:rsidR="00AE58D2" w:rsidRPr="00AE58D2" w:rsidRDefault="00AE58D2" w:rsidP="00AE58D2">
      <w:pPr>
        <w:numPr>
          <w:ilvl w:val="0"/>
          <w:numId w:val="34"/>
        </w:numPr>
        <w:spacing w:line="360" w:lineRule="auto"/>
        <w:rPr>
          <w:rFonts w:ascii="Arial" w:hAnsi="Arial" w:cs="Arial"/>
          <w:sz w:val="24"/>
          <w:szCs w:val="24"/>
        </w:rPr>
      </w:pPr>
      <w:r w:rsidRPr="00AE58D2">
        <w:rPr>
          <w:rFonts w:ascii="Arial" w:hAnsi="Arial" w:cs="Arial"/>
          <w:sz w:val="24"/>
          <w:szCs w:val="24"/>
        </w:rPr>
        <w:t>Decision Unit: Each cost center can be a decision unit. Decision units should be a particular activity or a group of activities that can be independent and meaningfully identified and evaluated. Decision units should not overlap. The decision units should be discrete entities for management purposes, e.g. sites or programs.</w:t>
      </w:r>
    </w:p>
    <w:p w:rsidR="00AE58D2" w:rsidRPr="00AE58D2" w:rsidRDefault="00AE58D2" w:rsidP="00AE58D2">
      <w:pPr>
        <w:numPr>
          <w:ilvl w:val="0"/>
          <w:numId w:val="34"/>
        </w:numPr>
        <w:spacing w:line="360" w:lineRule="auto"/>
        <w:rPr>
          <w:rFonts w:ascii="Arial" w:hAnsi="Arial" w:cs="Arial"/>
          <w:sz w:val="24"/>
          <w:szCs w:val="24"/>
        </w:rPr>
      </w:pPr>
      <w:r w:rsidRPr="00AE58D2">
        <w:rPr>
          <w:rFonts w:ascii="Arial" w:hAnsi="Arial" w:cs="Arial"/>
          <w:sz w:val="24"/>
          <w:szCs w:val="24"/>
        </w:rPr>
        <w:t>Decision Package: A decision package is a document, which identifies a discrete activity, function or operation within a Decision Unit for evaluation and comparison with other activities. Each decision package should be "standalone" containing the following information:</w:t>
      </w:r>
    </w:p>
    <w:p w:rsidR="00AE58D2" w:rsidRPr="00AE58D2" w:rsidRDefault="00AE58D2" w:rsidP="00AE58D2">
      <w:pPr>
        <w:numPr>
          <w:ilvl w:val="1"/>
          <w:numId w:val="34"/>
        </w:numPr>
        <w:spacing w:line="360" w:lineRule="auto"/>
        <w:rPr>
          <w:rFonts w:ascii="Arial" w:hAnsi="Arial" w:cs="Arial"/>
          <w:sz w:val="24"/>
          <w:szCs w:val="24"/>
        </w:rPr>
      </w:pPr>
      <w:r w:rsidRPr="00AE58D2">
        <w:rPr>
          <w:rFonts w:ascii="Arial" w:hAnsi="Arial" w:cs="Arial"/>
          <w:sz w:val="24"/>
          <w:szCs w:val="24"/>
        </w:rPr>
        <w:t>Identification data - program/activity for which the package is made.</w:t>
      </w:r>
    </w:p>
    <w:p w:rsidR="00AE58D2" w:rsidRPr="00AE58D2" w:rsidRDefault="00AE58D2" w:rsidP="00AE58D2">
      <w:pPr>
        <w:numPr>
          <w:ilvl w:val="1"/>
          <w:numId w:val="34"/>
        </w:numPr>
        <w:spacing w:line="360" w:lineRule="auto"/>
        <w:rPr>
          <w:rFonts w:ascii="Arial" w:hAnsi="Arial" w:cs="Arial"/>
          <w:sz w:val="24"/>
          <w:szCs w:val="24"/>
        </w:rPr>
      </w:pPr>
      <w:r w:rsidRPr="00AE58D2">
        <w:rPr>
          <w:rFonts w:ascii="Arial" w:hAnsi="Arial" w:cs="Arial"/>
          <w:sz w:val="24"/>
          <w:szCs w:val="24"/>
        </w:rPr>
        <w:t>Objective of the decision unit.</w:t>
      </w:r>
    </w:p>
    <w:p w:rsidR="00AE58D2" w:rsidRPr="00AE58D2" w:rsidRDefault="00AE58D2" w:rsidP="00AE58D2">
      <w:pPr>
        <w:numPr>
          <w:ilvl w:val="1"/>
          <w:numId w:val="34"/>
        </w:numPr>
        <w:spacing w:line="360" w:lineRule="auto"/>
        <w:rPr>
          <w:rFonts w:ascii="Arial" w:hAnsi="Arial" w:cs="Arial"/>
          <w:sz w:val="24"/>
          <w:szCs w:val="24"/>
        </w:rPr>
      </w:pPr>
      <w:r w:rsidRPr="00AE58D2">
        <w:rPr>
          <w:rFonts w:ascii="Arial" w:hAnsi="Arial" w:cs="Arial"/>
          <w:sz w:val="24"/>
          <w:szCs w:val="24"/>
        </w:rPr>
        <w:t>Objective of the decision package.</w:t>
      </w:r>
    </w:p>
    <w:p w:rsidR="00F76985" w:rsidRPr="00B76B1F" w:rsidRDefault="00F76985" w:rsidP="00F76985">
      <w:pPr>
        <w:spacing w:line="360" w:lineRule="auto"/>
        <w:ind w:left="-720"/>
        <w:rPr>
          <w:rFonts w:ascii="Arial" w:hAnsi="Arial" w:cs="Arial"/>
          <w:sz w:val="24"/>
          <w:szCs w:val="24"/>
        </w:rPr>
      </w:pPr>
      <w:r>
        <w:rPr>
          <w:rFonts w:ascii="Arial" w:hAnsi="Arial" w:cs="Arial"/>
          <w:sz w:val="24"/>
          <w:szCs w:val="24"/>
        </w:rPr>
        <w:lastRenderedPageBreak/>
        <w:t xml:space="preserve">                                                                                                   </w:t>
      </w:r>
      <w:r w:rsidRPr="00B76B1F">
        <w:rPr>
          <w:rFonts w:ascii="Arial" w:hAnsi="Arial" w:cs="Arial"/>
          <w:sz w:val="24"/>
          <w:szCs w:val="24"/>
        </w:rPr>
        <w:t>Student Name: Shakeel Ahmed</w:t>
      </w:r>
    </w:p>
    <w:p w:rsidR="00F76985" w:rsidRDefault="00F76985" w:rsidP="00F7698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9</w:t>
      </w:r>
      <w:r w:rsidRPr="00B76B1F">
        <w:rPr>
          <w:rFonts w:ascii="Arial" w:hAnsi="Arial" w:cs="Arial"/>
          <w:sz w:val="24"/>
          <w:szCs w:val="24"/>
        </w:rPr>
        <w:t xml:space="preserve">, </w:t>
      </w:r>
    </w:p>
    <w:p w:rsidR="00F76985" w:rsidRDefault="00F76985" w:rsidP="00F76985">
      <w:pPr>
        <w:spacing w:line="360" w:lineRule="auto"/>
        <w:ind w:left="-720"/>
        <w:rPr>
          <w:rFonts w:ascii="Arial" w:hAnsi="Arial" w:cs="Arial"/>
          <w:sz w:val="24"/>
          <w:szCs w:val="24"/>
        </w:rPr>
      </w:pPr>
      <w:r>
        <w:rPr>
          <w:rFonts w:ascii="Arial" w:hAnsi="Arial" w:cs="Arial"/>
          <w:sz w:val="24"/>
          <w:szCs w:val="24"/>
        </w:rPr>
        <w:t xml:space="preserve">                                                                                                                                    Page No:13</w:t>
      </w:r>
    </w:p>
    <w:p w:rsidR="00AE58D2" w:rsidRPr="00AE58D2" w:rsidRDefault="00F76985" w:rsidP="00AE58D2">
      <w:pPr>
        <w:spacing w:line="360" w:lineRule="auto"/>
        <w:ind w:left="-720"/>
        <w:rPr>
          <w:rFonts w:ascii="Arial" w:hAnsi="Arial" w:cs="Arial"/>
          <w:sz w:val="24"/>
          <w:szCs w:val="24"/>
        </w:rPr>
      </w:pPr>
      <w:r>
        <w:rPr>
          <w:rFonts w:ascii="Arial" w:hAnsi="Arial" w:cs="Arial"/>
          <w:sz w:val="24"/>
          <w:szCs w:val="24"/>
        </w:rPr>
        <w:t xml:space="preserve"> </w:t>
      </w:r>
    </w:p>
    <w:p w:rsidR="00AE58D2" w:rsidRPr="00AE58D2" w:rsidRDefault="00AE58D2" w:rsidP="00AE58D2">
      <w:pPr>
        <w:numPr>
          <w:ilvl w:val="1"/>
          <w:numId w:val="34"/>
        </w:numPr>
        <w:spacing w:line="360" w:lineRule="auto"/>
        <w:rPr>
          <w:rFonts w:ascii="Arial" w:hAnsi="Arial" w:cs="Arial"/>
          <w:sz w:val="24"/>
          <w:szCs w:val="24"/>
        </w:rPr>
      </w:pPr>
      <w:r w:rsidRPr="00AE58D2">
        <w:rPr>
          <w:rFonts w:ascii="Arial" w:hAnsi="Arial" w:cs="Arial"/>
          <w:sz w:val="24"/>
          <w:szCs w:val="24"/>
        </w:rPr>
        <w:t>Feasibility Assessment:</w:t>
      </w:r>
    </w:p>
    <w:p w:rsidR="00AE58D2" w:rsidRPr="00AE58D2" w:rsidRDefault="00AE58D2" w:rsidP="00AE58D2">
      <w:pPr>
        <w:numPr>
          <w:ilvl w:val="2"/>
          <w:numId w:val="34"/>
        </w:numPr>
        <w:spacing w:line="360" w:lineRule="auto"/>
        <w:rPr>
          <w:rFonts w:ascii="Arial" w:hAnsi="Arial" w:cs="Arial"/>
          <w:sz w:val="24"/>
          <w:szCs w:val="24"/>
        </w:rPr>
      </w:pPr>
      <w:r w:rsidRPr="00AE58D2">
        <w:rPr>
          <w:rFonts w:ascii="Arial" w:hAnsi="Arial" w:cs="Arial"/>
          <w:sz w:val="24"/>
          <w:szCs w:val="24"/>
        </w:rPr>
        <w:t>Is the program required?</w:t>
      </w:r>
    </w:p>
    <w:p w:rsidR="00AE58D2" w:rsidRPr="00AE58D2" w:rsidRDefault="00AE58D2" w:rsidP="00AE58D2">
      <w:pPr>
        <w:numPr>
          <w:ilvl w:val="2"/>
          <w:numId w:val="34"/>
        </w:numPr>
        <w:spacing w:line="360" w:lineRule="auto"/>
        <w:rPr>
          <w:rFonts w:ascii="Arial" w:hAnsi="Arial" w:cs="Arial"/>
          <w:sz w:val="24"/>
          <w:szCs w:val="24"/>
        </w:rPr>
      </w:pPr>
      <w:r w:rsidRPr="00AE58D2">
        <w:rPr>
          <w:rFonts w:ascii="Arial" w:hAnsi="Arial" w:cs="Arial"/>
          <w:sz w:val="24"/>
          <w:szCs w:val="24"/>
        </w:rPr>
        <w:t>Is the program technically feasible?</w:t>
      </w:r>
    </w:p>
    <w:p w:rsidR="00AE58D2" w:rsidRPr="00AE58D2" w:rsidRDefault="00AE58D2" w:rsidP="00AE58D2">
      <w:pPr>
        <w:numPr>
          <w:ilvl w:val="2"/>
          <w:numId w:val="34"/>
        </w:numPr>
        <w:spacing w:line="360" w:lineRule="auto"/>
        <w:rPr>
          <w:rFonts w:ascii="Arial" w:hAnsi="Arial" w:cs="Arial"/>
          <w:sz w:val="24"/>
          <w:szCs w:val="24"/>
        </w:rPr>
      </w:pPr>
      <w:r w:rsidRPr="00AE58D2">
        <w:rPr>
          <w:rFonts w:ascii="Arial" w:hAnsi="Arial" w:cs="Arial"/>
          <w:sz w:val="24"/>
          <w:szCs w:val="24"/>
        </w:rPr>
        <w:t>Is the program operationally viable?</w:t>
      </w:r>
    </w:p>
    <w:p w:rsidR="00AE58D2" w:rsidRPr="00AE58D2" w:rsidRDefault="00AE58D2" w:rsidP="00AE58D2">
      <w:pPr>
        <w:numPr>
          <w:ilvl w:val="2"/>
          <w:numId w:val="34"/>
        </w:numPr>
        <w:spacing w:line="360" w:lineRule="auto"/>
        <w:rPr>
          <w:rFonts w:ascii="Arial" w:hAnsi="Arial" w:cs="Arial"/>
          <w:sz w:val="24"/>
          <w:szCs w:val="24"/>
        </w:rPr>
      </w:pPr>
      <w:r w:rsidRPr="00AE58D2">
        <w:rPr>
          <w:rFonts w:ascii="Arial" w:hAnsi="Arial" w:cs="Arial"/>
          <w:sz w:val="24"/>
          <w:szCs w:val="24"/>
        </w:rPr>
        <w:t>Is the program sound?</w:t>
      </w:r>
    </w:p>
    <w:p w:rsidR="00AE58D2" w:rsidRPr="00AE58D2" w:rsidRDefault="00AE58D2" w:rsidP="00AE58D2">
      <w:pPr>
        <w:numPr>
          <w:ilvl w:val="0"/>
          <w:numId w:val="34"/>
        </w:numPr>
        <w:spacing w:line="360" w:lineRule="auto"/>
        <w:rPr>
          <w:rFonts w:ascii="Arial" w:hAnsi="Arial" w:cs="Arial"/>
          <w:sz w:val="24"/>
          <w:szCs w:val="24"/>
        </w:rPr>
      </w:pPr>
      <w:r w:rsidRPr="00AE58D2">
        <w:rPr>
          <w:rFonts w:ascii="Arial" w:hAnsi="Arial" w:cs="Arial"/>
          <w:sz w:val="24"/>
          <w:szCs w:val="24"/>
        </w:rPr>
        <w:t>The benefit-cost analysis:</w:t>
      </w:r>
    </w:p>
    <w:p w:rsidR="00AE58D2" w:rsidRPr="00AE58D2" w:rsidRDefault="00AE58D2" w:rsidP="00AE58D2">
      <w:pPr>
        <w:numPr>
          <w:ilvl w:val="1"/>
          <w:numId w:val="34"/>
        </w:numPr>
        <w:spacing w:line="360" w:lineRule="auto"/>
        <w:rPr>
          <w:rFonts w:ascii="Arial" w:hAnsi="Arial" w:cs="Arial"/>
          <w:sz w:val="24"/>
          <w:szCs w:val="24"/>
        </w:rPr>
      </w:pPr>
      <w:r w:rsidRPr="00AE58D2">
        <w:rPr>
          <w:rFonts w:ascii="Arial" w:hAnsi="Arial" w:cs="Arial"/>
          <w:sz w:val="24"/>
          <w:szCs w:val="24"/>
        </w:rPr>
        <w:t>Benefit /output (tangible) at existing/threshold/optimum level.</w:t>
      </w:r>
    </w:p>
    <w:p w:rsidR="00AE58D2" w:rsidRPr="00AE58D2" w:rsidRDefault="00AE58D2" w:rsidP="00AE58D2">
      <w:pPr>
        <w:numPr>
          <w:ilvl w:val="1"/>
          <w:numId w:val="34"/>
        </w:numPr>
        <w:spacing w:line="360" w:lineRule="auto"/>
        <w:rPr>
          <w:rFonts w:ascii="Arial" w:hAnsi="Arial" w:cs="Arial"/>
          <w:sz w:val="24"/>
          <w:szCs w:val="24"/>
        </w:rPr>
      </w:pPr>
      <w:r w:rsidRPr="00AE58D2">
        <w:rPr>
          <w:rFonts w:ascii="Arial" w:hAnsi="Arial" w:cs="Arial"/>
          <w:sz w:val="24"/>
          <w:szCs w:val="24"/>
        </w:rPr>
        <w:t>Tangible costs at the existing/threshold and optimum level.</w:t>
      </w:r>
    </w:p>
    <w:p w:rsidR="00AE58D2" w:rsidRPr="00AE58D2" w:rsidRDefault="00AE58D2" w:rsidP="00AE58D2">
      <w:pPr>
        <w:numPr>
          <w:ilvl w:val="2"/>
          <w:numId w:val="34"/>
        </w:numPr>
        <w:spacing w:line="360" w:lineRule="auto"/>
        <w:rPr>
          <w:rFonts w:ascii="Arial" w:hAnsi="Arial" w:cs="Arial"/>
          <w:sz w:val="24"/>
          <w:szCs w:val="24"/>
        </w:rPr>
      </w:pPr>
      <w:r w:rsidRPr="00AE58D2">
        <w:rPr>
          <w:rFonts w:ascii="Arial" w:hAnsi="Arial" w:cs="Arial"/>
          <w:sz w:val="24"/>
          <w:szCs w:val="24"/>
        </w:rPr>
        <w:t>Yearly phasing of the proposed expenditure.</w:t>
      </w:r>
    </w:p>
    <w:p w:rsidR="00AE58D2" w:rsidRPr="00AE58D2" w:rsidRDefault="00AE58D2" w:rsidP="00AE58D2">
      <w:pPr>
        <w:numPr>
          <w:ilvl w:val="2"/>
          <w:numId w:val="34"/>
        </w:numPr>
        <w:spacing w:line="360" w:lineRule="auto"/>
        <w:rPr>
          <w:rFonts w:ascii="Arial" w:hAnsi="Arial" w:cs="Arial"/>
          <w:sz w:val="24"/>
          <w:szCs w:val="24"/>
        </w:rPr>
      </w:pPr>
      <w:r w:rsidRPr="00AE58D2">
        <w:rPr>
          <w:rFonts w:ascii="Arial" w:hAnsi="Arial" w:cs="Arial"/>
          <w:sz w:val="24"/>
          <w:szCs w:val="24"/>
        </w:rPr>
        <w:t>Consequence of non-funding.</w:t>
      </w:r>
    </w:p>
    <w:p w:rsidR="00AE58D2" w:rsidRPr="00AE58D2" w:rsidRDefault="00AE58D2" w:rsidP="00AE58D2">
      <w:pPr>
        <w:numPr>
          <w:ilvl w:val="2"/>
          <w:numId w:val="34"/>
        </w:numPr>
        <w:spacing w:line="360" w:lineRule="auto"/>
        <w:rPr>
          <w:rFonts w:ascii="Arial" w:hAnsi="Arial" w:cs="Arial"/>
          <w:sz w:val="24"/>
          <w:szCs w:val="24"/>
        </w:rPr>
      </w:pPr>
      <w:r w:rsidRPr="00AE58D2">
        <w:rPr>
          <w:rFonts w:ascii="Arial" w:hAnsi="Arial" w:cs="Arial"/>
          <w:sz w:val="24"/>
          <w:szCs w:val="24"/>
        </w:rPr>
        <w:t>Alternatives considered</w:t>
      </w:r>
    </w:p>
    <w:p w:rsidR="00AE58D2" w:rsidRPr="00AE58D2" w:rsidRDefault="00AE58D2" w:rsidP="00AE58D2">
      <w:pPr>
        <w:numPr>
          <w:ilvl w:val="0"/>
          <w:numId w:val="34"/>
        </w:numPr>
        <w:spacing w:line="360" w:lineRule="auto"/>
        <w:rPr>
          <w:rFonts w:ascii="Arial" w:hAnsi="Arial" w:cs="Arial"/>
          <w:sz w:val="24"/>
          <w:szCs w:val="24"/>
        </w:rPr>
      </w:pPr>
      <w:r w:rsidRPr="00AE58D2">
        <w:rPr>
          <w:rFonts w:ascii="Arial" w:hAnsi="Arial" w:cs="Arial"/>
          <w:sz w:val="24"/>
          <w:szCs w:val="24"/>
        </w:rPr>
        <w:t>Ranking /Prioritization</w:t>
      </w:r>
      <w:r w:rsidRPr="00AE58D2">
        <w:rPr>
          <w:rFonts w:ascii="Arial" w:hAnsi="Arial" w:cs="Arial"/>
          <w:sz w:val="24"/>
          <w:szCs w:val="24"/>
        </w:rPr>
        <w:br/>
        <w:t>The following are examples of criteria for ranking a decision package:</w:t>
      </w:r>
    </w:p>
    <w:p w:rsidR="00AE58D2" w:rsidRPr="00AE58D2" w:rsidRDefault="00AE58D2" w:rsidP="00AE58D2">
      <w:pPr>
        <w:numPr>
          <w:ilvl w:val="1"/>
          <w:numId w:val="34"/>
        </w:numPr>
        <w:spacing w:line="360" w:lineRule="auto"/>
        <w:rPr>
          <w:rFonts w:ascii="Arial" w:hAnsi="Arial" w:cs="Arial"/>
          <w:sz w:val="24"/>
          <w:szCs w:val="24"/>
        </w:rPr>
      </w:pPr>
      <w:r w:rsidRPr="00AE58D2">
        <w:rPr>
          <w:rFonts w:ascii="Arial" w:hAnsi="Arial" w:cs="Arial"/>
          <w:sz w:val="24"/>
          <w:szCs w:val="24"/>
        </w:rPr>
        <w:t>Statutory/Legally committed active programs.</w:t>
      </w:r>
    </w:p>
    <w:p w:rsidR="00AE58D2" w:rsidRPr="00AE58D2" w:rsidRDefault="00AE58D2" w:rsidP="00AE58D2">
      <w:pPr>
        <w:numPr>
          <w:ilvl w:val="1"/>
          <w:numId w:val="34"/>
        </w:numPr>
        <w:spacing w:line="360" w:lineRule="auto"/>
        <w:rPr>
          <w:rFonts w:ascii="Arial" w:hAnsi="Arial" w:cs="Arial"/>
          <w:sz w:val="24"/>
          <w:szCs w:val="24"/>
        </w:rPr>
      </w:pPr>
      <w:r w:rsidRPr="00AE58D2">
        <w:rPr>
          <w:rFonts w:ascii="Arial" w:hAnsi="Arial" w:cs="Arial"/>
          <w:sz w:val="24"/>
          <w:szCs w:val="24"/>
        </w:rPr>
        <w:t>Emergent programs arising from national events.</w:t>
      </w:r>
    </w:p>
    <w:p w:rsidR="00AE58D2" w:rsidRPr="00AE58D2" w:rsidRDefault="00AE58D2" w:rsidP="00AE58D2">
      <w:pPr>
        <w:numPr>
          <w:ilvl w:val="1"/>
          <w:numId w:val="34"/>
        </w:numPr>
        <w:spacing w:line="360" w:lineRule="auto"/>
        <w:rPr>
          <w:rFonts w:ascii="Arial" w:hAnsi="Arial" w:cs="Arial"/>
          <w:sz w:val="24"/>
          <w:szCs w:val="24"/>
        </w:rPr>
      </w:pPr>
      <w:r w:rsidRPr="00AE58D2">
        <w:rPr>
          <w:rFonts w:ascii="Arial" w:hAnsi="Arial" w:cs="Arial"/>
          <w:sz w:val="24"/>
          <w:szCs w:val="24"/>
        </w:rPr>
        <w:t>Advancement of knowledge or using innovative methods</w:t>
      </w:r>
    </w:p>
    <w:p w:rsidR="00AE58D2" w:rsidRPr="00AE58D2" w:rsidRDefault="00AE58D2" w:rsidP="00AE58D2">
      <w:pPr>
        <w:numPr>
          <w:ilvl w:val="1"/>
          <w:numId w:val="34"/>
        </w:numPr>
        <w:spacing w:line="360" w:lineRule="auto"/>
        <w:rPr>
          <w:rFonts w:ascii="Arial" w:hAnsi="Arial" w:cs="Arial"/>
          <w:sz w:val="24"/>
          <w:szCs w:val="24"/>
        </w:rPr>
      </w:pPr>
      <w:r w:rsidRPr="00AE58D2">
        <w:rPr>
          <w:rFonts w:ascii="Arial" w:hAnsi="Arial" w:cs="Arial"/>
          <w:sz w:val="24"/>
          <w:szCs w:val="24"/>
        </w:rPr>
        <w:t>Application of knowledge - proven methods for raising output.</w:t>
      </w:r>
    </w:p>
    <w:p w:rsidR="00AE58D2" w:rsidRPr="00AE58D2" w:rsidRDefault="00AE58D2" w:rsidP="00AE58D2">
      <w:pPr>
        <w:numPr>
          <w:ilvl w:val="1"/>
          <w:numId w:val="34"/>
        </w:numPr>
        <w:spacing w:line="360" w:lineRule="auto"/>
        <w:rPr>
          <w:rFonts w:ascii="Arial" w:hAnsi="Arial" w:cs="Arial"/>
          <w:sz w:val="24"/>
          <w:szCs w:val="24"/>
        </w:rPr>
      </w:pPr>
      <w:r w:rsidRPr="00AE58D2">
        <w:rPr>
          <w:rFonts w:ascii="Arial" w:hAnsi="Arial" w:cs="Arial"/>
          <w:sz w:val="24"/>
          <w:szCs w:val="24"/>
        </w:rPr>
        <w:t>Development of Technology based solutions</w:t>
      </w:r>
    </w:p>
    <w:p w:rsidR="00AE58D2" w:rsidRPr="00AE58D2" w:rsidRDefault="00AE58D2" w:rsidP="00AE58D2">
      <w:pPr>
        <w:numPr>
          <w:ilvl w:val="1"/>
          <w:numId w:val="34"/>
        </w:numPr>
        <w:spacing w:line="360" w:lineRule="auto"/>
        <w:rPr>
          <w:rFonts w:ascii="Arial" w:hAnsi="Arial" w:cs="Arial"/>
          <w:sz w:val="24"/>
          <w:szCs w:val="24"/>
        </w:rPr>
      </w:pPr>
      <w:r w:rsidRPr="00AE58D2">
        <w:rPr>
          <w:rFonts w:ascii="Arial" w:hAnsi="Arial" w:cs="Arial"/>
          <w:sz w:val="24"/>
          <w:szCs w:val="24"/>
        </w:rPr>
        <w:t>Welfare/safety issues</w:t>
      </w:r>
    </w:p>
    <w:p w:rsidR="00AE58D2" w:rsidRPr="00AE58D2" w:rsidRDefault="00AE58D2" w:rsidP="00AE58D2">
      <w:pPr>
        <w:numPr>
          <w:ilvl w:val="1"/>
          <w:numId w:val="34"/>
        </w:numPr>
        <w:spacing w:line="360" w:lineRule="auto"/>
        <w:rPr>
          <w:rFonts w:ascii="Arial" w:hAnsi="Arial" w:cs="Arial"/>
          <w:sz w:val="24"/>
          <w:szCs w:val="24"/>
        </w:rPr>
      </w:pPr>
      <w:r w:rsidRPr="00AE58D2">
        <w:rPr>
          <w:rFonts w:ascii="Arial" w:hAnsi="Arial" w:cs="Arial"/>
          <w:sz w:val="24"/>
          <w:szCs w:val="24"/>
        </w:rPr>
        <w:t>Facilitation of policy/decision making</w:t>
      </w:r>
    </w:p>
    <w:p w:rsidR="00F76985" w:rsidRPr="00B76B1F" w:rsidRDefault="00F76985" w:rsidP="00F76985">
      <w:pPr>
        <w:spacing w:line="360" w:lineRule="auto"/>
        <w:ind w:left="-720"/>
        <w:rPr>
          <w:rFonts w:ascii="Arial" w:hAnsi="Arial" w:cs="Arial"/>
          <w:sz w:val="24"/>
          <w:szCs w:val="24"/>
        </w:rPr>
      </w:pPr>
      <w:r>
        <w:rPr>
          <w:rFonts w:ascii="Arial" w:hAnsi="Arial" w:cs="Arial"/>
          <w:sz w:val="24"/>
          <w:szCs w:val="24"/>
        </w:rPr>
        <w:lastRenderedPageBreak/>
        <w:t xml:space="preserve">                                                                                                   </w:t>
      </w:r>
      <w:r w:rsidRPr="00B76B1F">
        <w:rPr>
          <w:rFonts w:ascii="Arial" w:hAnsi="Arial" w:cs="Arial"/>
          <w:sz w:val="24"/>
          <w:szCs w:val="24"/>
        </w:rPr>
        <w:t>Student Name: Shakeel Ahmed</w:t>
      </w:r>
    </w:p>
    <w:p w:rsidR="00F76985" w:rsidRDefault="00F76985" w:rsidP="00F76985">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9</w:t>
      </w:r>
      <w:r w:rsidRPr="00B76B1F">
        <w:rPr>
          <w:rFonts w:ascii="Arial" w:hAnsi="Arial" w:cs="Arial"/>
          <w:sz w:val="24"/>
          <w:szCs w:val="24"/>
        </w:rPr>
        <w:t xml:space="preserve">, </w:t>
      </w:r>
    </w:p>
    <w:p w:rsidR="00F76985" w:rsidRDefault="00F76985" w:rsidP="00F76985">
      <w:pPr>
        <w:spacing w:line="360" w:lineRule="auto"/>
        <w:ind w:left="-720"/>
        <w:rPr>
          <w:rFonts w:ascii="Arial" w:hAnsi="Arial" w:cs="Arial"/>
          <w:sz w:val="24"/>
          <w:szCs w:val="24"/>
        </w:rPr>
      </w:pPr>
      <w:r>
        <w:rPr>
          <w:rFonts w:ascii="Arial" w:hAnsi="Arial" w:cs="Arial"/>
          <w:sz w:val="24"/>
          <w:szCs w:val="24"/>
        </w:rPr>
        <w:t xml:space="preserve">                                                                                                                                    Page No:14</w:t>
      </w:r>
    </w:p>
    <w:p w:rsidR="00F76985" w:rsidRDefault="00F76985" w:rsidP="00F76985">
      <w:pPr>
        <w:spacing w:line="360" w:lineRule="auto"/>
        <w:ind w:left="720"/>
        <w:rPr>
          <w:rFonts w:ascii="Arial" w:hAnsi="Arial" w:cs="Arial"/>
          <w:sz w:val="24"/>
          <w:szCs w:val="24"/>
        </w:rPr>
      </w:pPr>
      <w:r>
        <w:rPr>
          <w:rFonts w:ascii="Arial" w:hAnsi="Arial" w:cs="Arial"/>
          <w:sz w:val="24"/>
          <w:szCs w:val="24"/>
        </w:rPr>
        <w:t xml:space="preserve">  </w:t>
      </w:r>
    </w:p>
    <w:p w:rsidR="00AE58D2" w:rsidRPr="00AE58D2" w:rsidRDefault="00AE58D2" w:rsidP="00AE58D2">
      <w:pPr>
        <w:numPr>
          <w:ilvl w:val="0"/>
          <w:numId w:val="34"/>
        </w:numPr>
        <w:spacing w:line="360" w:lineRule="auto"/>
        <w:rPr>
          <w:rFonts w:ascii="Arial" w:hAnsi="Arial" w:cs="Arial"/>
          <w:sz w:val="24"/>
          <w:szCs w:val="24"/>
        </w:rPr>
      </w:pPr>
      <w:r w:rsidRPr="00AE58D2">
        <w:rPr>
          <w:rFonts w:ascii="Arial" w:hAnsi="Arial" w:cs="Arial"/>
          <w:sz w:val="24"/>
          <w:szCs w:val="24"/>
        </w:rPr>
        <w:t>Funding Decisions</w:t>
      </w:r>
      <w:r w:rsidRPr="00AE58D2">
        <w:rPr>
          <w:rFonts w:ascii="Arial" w:hAnsi="Arial" w:cs="Arial"/>
          <w:sz w:val="24"/>
          <w:szCs w:val="24"/>
        </w:rPr>
        <w:br/>
        <w:t>Once all the decision packages have been ranked on the basis of pre-determined criteria, the funding decisions for the cost of total decision packages is made. While funding a decision package, it is necessary for management to indicate also the level at which activity/program should be carried out existing, threshold, or optimum level.</w:t>
      </w:r>
    </w:p>
    <w:p w:rsidR="00AE58D2" w:rsidRPr="00AE58D2" w:rsidRDefault="00AE58D2" w:rsidP="00AE58D2">
      <w:pPr>
        <w:numPr>
          <w:ilvl w:val="0"/>
          <w:numId w:val="34"/>
        </w:numPr>
        <w:spacing w:line="360" w:lineRule="auto"/>
        <w:rPr>
          <w:rFonts w:ascii="Arial" w:hAnsi="Arial" w:cs="Arial"/>
          <w:sz w:val="24"/>
          <w:szCs w:val="24"/>
        </w:rPr>
      </w:pPr>
      <w:r w:rsidRPr="00AE58D2">
        <w:rPr>
          <w:rFonts w:ascii="Arial" w:hAnsi="Arial" w:cs="Arial"/>
          <w:sz w:val="24"/>
          <w:szCs w:val="24"/>
        </w:rPr>
        <w:t>Monitoring &amp; Evaluation</w:t>
      </w:r>
      <w:r w:rsidRPr="00AE58D2">
        <w:rPr>
          <w:rFonts w:ascii="Arial" w:hAnsi="Arial" w:cs="Arial"/>
          <w:sz w:val="24"/>
          <w:szCs w:val="24"/>
        </w:rPr>
        <w:br/>
        <w:t>Since all the decision packages have to compete for funding, only those, which are most relevant to the organization, are funded. The monitoring and evaluation is done on the basis of the content and particularly the outputs described in the decision packages with fixed accountability.</w:t>
      </w:r>
    </w:p>
    <w:p w:rsidR="00AE58D2" w:rsidRDefault="00482614" w:rsidP="008E2278">
      <w:pPr>
        <w:spacing w:line="360" w:lineRule="auto"/>
        <w:ind w:left="-720"/>
        <w:rPr>
          <w:rFonts w:ascii="Arial" w:hAnsi="Arial" w:cs="Arial"/>
          <w:sz w:val="24"/>
          <w:szCs w:val="24"/>
        </w:rPr>
      </w:pPr>
      <w:r>
        <w:rPr>
          <w:rFonts w:ascii="Arial" w:hAnsi="Arial" w:cs="Arial"/>
          <w:sz w:val="24"/>
          <w:szCs w:val="24"/>
        </w:rPr>
        <w:t>Q:3)</w:t>
      </w:r>
    </w:p>
    <w:p w:rsidR="00482614" w:rsidRPr="00482614" w:rsidRDefault="00482614" w:rsidP="00482614">
      <w:pPr>
        <w:spacing w:line="360" w:lineRule="auto"/>
        <w:ind w:left="-720"/>
        <w:rPr>
          <w:rFonts w:ascii="Arial" w:hAnsi="Arial" w:cs="Arial"/>
          <w:sz w:val="24"/>
          <w:szCs w:val="24"/>
        </w:rPr>
      </w:pPr>
      <w:r>
        <w:rPr>
          <w:rFonts w:ascii="Arial" w:hAnsi="Arial" w:cs="Arial"/>
          <w:sz w:val="24"/>
          <w:szCs w:val="24"/>
        </w:rPr>
        <w:t>I</w:t>
      </w:r>
      <w:r w:rsidRPr="00482614">
        <w:rPr>
          <w:rFonts w:ascii="Arial" w:hAnsi="Arial" w:cs="Arial"/>
          <w:sz w:val="24"/>
          <w:szCs w:val="24"/>
        </w:rPr>
        <w:t>n its simplest form a budget is a plan or forecast in the form of a list, showing spending items and/or incoming revenue items, with a figure for each item. As time passes, actual spending or revenue may be entered into the list to compare with the originally budgeted figure. If there is a difference between planned and actual figures, the difference is called a variance</w:t>
      </w:r>
      <w:r w:rsidRPr="00482614">
        <w:rPr>
          <w:rFonts w:ascii="Arial" w:hAnsi="Arial" w:cs="Arial"/>
          <w:b/>
          <w:bCs/>
          <w:sz w:val="24"/>
          <w:szCs w:val="24"/>
        </w:rPr>
        <w:t>.</w:t>
      </w:r>
      <w:r w:rsidRPr="00482614">
        <w:rPr>
          <w:rFonts w:ascii="Arial" w:hAnsi="Arial" w:cs="Arial"/>
          <w:sz w:val="24"/>
          <w:szCs w:val="24"/>
        </w:rPr>
        <w:t> </w:t>
      </w:r>
    </w:p>
    <w:p w:rsidR="00482614" w:rsidRPr="00482614" w:rsidRDefault="00482614" w:rsidP="00482614">
      <w:pPr>
        <w:spacing w:line="360" w:lineRule="auto"/>
        <w:ind w:left="-720"/>
        <w:rPr>
          <w:rFonts w:ascii="Arial" w:hAnsi="Arial" w:cs="Arial"/>
          <w:sz w:val="24"/>
          <w:szCs w:val="24"/>
        </w:rPr>
      </w:pPr>
      <w:r w:rsidRPr="00482614">
        <w:rPr>
          <w:rFonts w:ascii="Arial" w:hAnsi="Arial" w:cs="Arial"/>
          <w:sz w:val="24"/>
          <w:szCs w:val="24"/>
        </w:rPr>
        <w:t>A company's operating budget, for instance, may forecast spending for employee training. The annual training spending figure may be set first, for management and control purposes, but this can be broken down later into monthly or quarterly figures. Two quarters into an annual budget cycle, figures for budget item "Employee Training" might look something like this:</w:t>
      </w:r>
    </w:p>
    <w:p w:rsidR="00482614" w:rsidRPr="00482614" w:rsidRDefault="00482614" w:rsidP="00482614">
      <w:pPr>
        <w:spacing w:line="360" w:lineRule="auto"/>
        <w:ind w:left="-720"/>
        <w:rPr>
          <w:rFonts w:ascii="Arial" w:hAnsi="Arial" w:cs="Arial"/>
          <w:sz w:val="24"/>
          <w:szCs w:val="24"/>
        </w:rPr>
      </w:pPr>
      <w:r w:rsidRPr="00482614">
        <w:rPr>
          <w:rFonts w:ascii="Arial" w:hAnsi="Arial" w:cs="Arial"/>
          <w:noProof/>
          <w:sz w:val="24"/>
          <w:szCs w:val="24"/>
        </w:rPr>
        <w:drawing>
          <wp:inline distT="0" distB="0" distL="0" distR="0">
            <wp:extent cx="5181600" cy="1428750"/>
            <wp:effectExtent l="0" t="0" r="0" b="0"/>
            <wp:docPr id="12" name="Picture 12" descr="One budget item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One budget item examp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1600" cy="1428750"/>
                    </a:xfrm>
                    <a:prstGeom prst="rect">
                      <a:avLst/>
                    </a:prstGeom>
                    <a:noFill/>
                    <a:ln>
                      <a:noFill/>
                    </a:ln>
                  </pic:spPr>
                </pic:pic>
              </a:graphicData>
            </a:graphic>
          </wp:inline>
        </w:drawing>
      </w:r>
    </w:p>
    <w:p w:rsidR="00482614" w:rsidRDefault="00482614" w:rsidP="00482614">
      <w:pPr>
        <w:spacing w:line="360" w:lineRule="auto"/>
        <w:ind w:left="-720"/>
        <w:rPr>
          <w:rFonts w:ascii="Arial" w:hAnsi="Arial" w:cs="Arial"/>
          <w:sz w:val="24"/>
          <w:szCs w:val="24"/>
        </w:rPr>
      </w:pPr>
    </w:p>
    <w:p w:rsidR="00482614" w:rsidRPr="00482614" w:rsidRDefault="00482614" w:rsidP="00482614">
      <w:pPr>
        <w:spacing w:line="360" w:lineRule="auto"/>
        <w:ind w:left="-720"/>
        <w:rPr>
          <w:rFonts w:ascii="Arial" w:hAnsi="Arial" w:cs="Arial"/>
          <w:sz w:val="24"/>
          <w:szCs w:val="24"/>
        </w:rPr>
      </w:pPr>
      <w:r w:rsidRPr="00482614">
        <w:rPr>
          <w:rFonts w:ascii="Arial" w:hAnsi="Arial" w:cs="Arial"/>
          <w:sz w:val="24"/>
          <w:szCs w:val="24"/>
        </w:rPr>
        <w:t>Employee training is a single budget item for one company. The budget initially contains only the budgeted spending figures for each quarter. When it occurs, however, actual spending is entered next to budgeted spending, along with the budget variance.</w:t>
      </w:r>
    </w:p>
    <w:p w:rsidR="00482614" w:rsidRPr="00482614" w:rsidRDefault="00482614" w:rsidP="00482614">
      <w:pPr>
        <w:spacing w:line="360" w:lineRule="auto"/>
        <w:ind w:left="-720"/>
        <w:rPr>
          <w:rFonts w:ascii="Arial" w:hAnsi="Arial" w:cs="Arial"/>
          <w:sz w:val="24"/>
          <w:szCs w:val="24"/>
        </w:rPr>
      </w:pPr>
      <w:r w:rsidRPr="00482614">
        <w:rPr>
          <w:rFonts w:ascii="Arial" w:hAnsi="Arial" w:cs="Arial"/>
          <w:sz w:val="24"/>
          <w:szCs w:val="24"/>
        </w:rPr>
        <w:t>A variance for each quarter is found by subtracting planned spending from actual spending. The variance is usually presented both in currency units and as a percentage of the planned figure. Here, a positive variance means that spending is over budget and a negative variance means that spending is under budget.  However, note that this convention is not universally observed: some people prefer to show overspending as a negative figure by calculating variance as the planned figure less the actual figure.</w:t>
      </w:r>
    </w:p>
    <w:p w:rsidR="00482614" w:rsidRPr="00482614" w:rsidRDefault="00482614" w:rsidP="00482614">
      <w:pPr>
        <w:spacing w:line="360" w:lineRule="auto"/>
        <w:ind w:left="-720"/>
        <w:rPr>
          <w:rFonts w:ascii="Arial" w:hAnsi="Arial" w:cs="Arial"/>
          <w:sz w:val="24"/>
          <w:szCs w:val="24"/>
        </w:rPr>
      </w:pPr>
      <w:r w:rsidRPr="00482614">
        <w:rPr>
          <w:rFonts w:ascii="Arial" w:hAnsi="Arial" w:cs="Arial"/>
          <w:sz w:val="24"/>
          <w:szCs w:val="24"/>
        </w:rPr>
        <w:t>In the real business world, some variance between actual and budgeted figures is normal and expected. Large quarterly variances, however, call for either (1) adjusting the forecast to represent the new expected reality, or (2) controlling actual spending in future quarters so that the yearly variance comes closer to zero. (For more on these options, see the section Variance analysis and flexible budgets below.)</w:t>
      </w:r>
    </w:p>
    <w:p w:rsidR="00482614" w:rsidRPr="00482614" w:rsidRDefault="00482614" w:rsidP="00482614">
      <w:pPr>
        <w:spacing w:line="360" w:lineRule="auto"/>
        <w:ind w:left="-720"/>
        <w:rPr>
          <w:rFonts w:ascii="Arial" w:hAnsi="Arial" w:cs="Arial"/>
          <w:sz w:val="24"/>
          <w:szCs w:val="24"/>
        </w:rPr>
      </w:pPr>
      <w:r w:rsidRPr="00482614">
        <w:rPr>
          <w:rFonts w:ascii="Arial" w:hAnsi="Arial" w:cs="Arial"/>
          <w:sz w:val="24"/>
          <w:szCs w:val="24"/>
        </w:rPr>
        <w:t>Most organizations plan spending and revenue management with a budget hierarchy. That means that planning begins with high level budgets, such as the company wide (or organization wide) capital and operating budgets. In these high level plans, spending items and revenues usually correspond closely to the revenue and expense items in the organization's chart of accounts. Lower level plans may further divide higher level categories, or even represent single, specific revenue or spending items.  </w:t>
      </w:r>
    </w:p>
    <w:p w:rsidR="00482614" w:rsidRDefault="00482614" w:rsidP="00482614">
      <w:pPr>
        <w:spacing w:line="360" w:lineRule="auto"/>
        <w:ind w:left="-720"/>
        <w:rPr>
          <w:rFonts w:ascii="Arial" w:hAnsi="Arial" w:cs="Arial"/>
          <w:sz w:val="24"/>
          <w:szCs w:val="24"/>
        </w:rPr>
      </w:pPr>
      <w:r w:rsidRPr="00482614">
        <w:rPr>
          <w:rFonts w:ascii="Arial" w:hAnsi="Arial" w:cs="Arial"/>
          <w:sz w:val="24"/>
          <w:szCs w:val="24"/>
        </w:rPr>
        <w:t>Here are a few of the levels in one company's budget hierarchy: </w:t>
      </w:r>
    </w:p>
    <w:p w:rsidR="00482614" w:rsidRDefault="00482614" w:rsidP="00482614">
      <w:pPr>
        <w:spacing w:line="360" w:lineRule="auto"/>
        <w:ind w:left="-720"/>
        <w:rPr>
          <w:rFonts w:ascii="Arial" w:hAnsi="Arial" w:cs="Arial"/>
          <w:sz w:val="24"/>
          <w:szCs w:val="24"/>
        </w:rPr>
      </w:pPr>
    </w:p>
    <w:p w:rsidR="00482614" w:rsidRDefault="00482614" w:rsidP="00482614">
      <w:pPr>
        <w:spacing w:line="360" w:lineRule="auto"/>
        <w:ind w:left="-720"/>
        <w:rPr>
          <w:rFonts w:ascii="Arial" w:hAnsi="Arial" w:cs="Arial"/>
          <w:sz w:val="24"/>
          <w:szCs w:val="24"/>
        </w:rPr>
      </w:pPr>
    </w:p>
    <w:p w:rsidR="00482614" w:rsidRDefault="00482614" w:rsidP="00482614">
      <w:pPr>
        <w:spacing w:line="360" w:lineRule="auto"/>
        <w:ind w:left="-720"/>
        <w:rPr>
          <w:rFonts w:ascii="Arial" w:hAnsi="Arial" w:cs="Arial"/>
          <w:sz w:val="24"/>
          <w:szCs w:val="24"/>
        </w:rPr>
      </w:pPr>
    </w:p>
    <w:p w:rsidR="00482614" w:rsidRDefault="00482614" w:rsidP="00482614">
      <w:pPr>
        <w:spacing w:line="360" w:lineRule="auto"/>
        <w:ind w:left="-720"/>
        <w:rPr>
          <w:rFonts w:ascii="Arial" w:hAnsi="Arial" w:cs="Arial"/>
          <w:sz w:val="24"/>
          <w:szCs w:val="24"/>
        </w:rPr>
      </w:pPr>
    </w:p>
    <w:p w:rsidR="00482614" w:rsidRDefault="00482614" w:rsidP="00482614">
      <w:pPr>
        <w:spacing w:line="360" w:lineRule="auto"/>
        <w:ind w:left="-720"/>
        <w:rPr>
          <w:rFonts w:ascii="Arial" w:hAnsi="Arial" w:cs="Arial"/>
          <w:sz w:val="24"/>
          <w:szCs w:val="24"/>
        </w:rPr>
      </w:pPr>
    </w:p>
    <w:p w:rsidR="00482614" w:rsidRDefault="00482614" w:rsidP="00482614">
      <w:pPr>
        <w:spacing w:line="360" w:lineRule="auto"/>
        <w:ind w:left="-720"/>
        <w:rPr>
          <w:rFonts w:ascii="Arial" w:hAnsi="Arial" w:cs="Arial"/>
          <w:sz w:val="24"/>
          <w:szCs w:val="24"/>
        </w:rPr>
      </w:pPr>
    </w:p>
    <w:p w:rsidR="00482614" w:rsidRDefault="00482614" w:rsidP="00482614">
      <w:pPr>
        <w:spacing w:line="360" w:lineRule="auto"/>
        <w:ind w:left="-720"/>
        <w:rPr>
          <w:rFonts w:ascii="Arial" w:hAnsi="Arial" w:cs="Arial"/>
          <w:sz w:val="24"/>
          <w:szCs w:val="24"/>
        </w:rPr>
      </w:pPr>
    </w:p>
    <w:p w:rsidR="00482614" w:rsidRPr="00482614" w:rsidRDefault="00482614" w:rsidP="00482614">
      <w:pPr>
        <w:spacing w:line="360" w:lineRule="auto"/>
        <w:ind w:left="-720"/>
        <w:rPr>
          <w:rFonts w:ascii="Arial" w:hAnsi="Arial" w:cs="Arial"/>
          <w:sz w:val="24"/>
          <w:szCs w:val="24"/>
        </w:rPr>
      </w:pPr>
    </w:p>
    <w:p w:rsidR="00482614" w:rsidRPr="00482614" w:rsidRDefault="00482614" w:rsidP="00482614">
      <w:pPr>
        <w:spacing w:line="360" w:lineRule="auto"/>
        <w:ind w:left="-720"/>
        <w:rPr>
          <w:rFonts w:ascii="Arial" w:hAnsi="Arial" w:cs="Arial"/>
          <w:sz w:val="24"/>
          <w:szCs w:val="24"/>
        </w:rPr>
      </w:pPr>
      <w:r w:rsidRPr="00482614">
        <w:rPr>
          <w:rFonts w:ascii="Arial" w:hAnsi="Arial" w:cs="Arial"/>
          <w:noProof/>
          <w:sz w:val="24"/>
          <w:szCs w:val="24"/>
        </w:rPr>
        <w:drawing>
          <wp:inline distT="0" distB="0" distL="0" distR="0">
            <wp:extent cx="5953125" cy="3429000"/>
            <wp:effectExtent l="0" t="0" r="9525" b="0"/>
            <wp:docPr id="11" name="Picture 11" descr="Part of an organization's budget hierarc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art of an organization's budget hierarch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3125" cy="3429000"/>
                    </a:xfrm>
                    <a:prstGeom prst="rect">
                      <a:avLst/>
                    </a:prstGeom>
                    <a:noFill/>
                    <a:ln>
                      <a:noFill/>
                    </a:ln>
                  </pic:spPr>
                </pic:pic>
              </a:graphicData>
            </a:graphic>
          </wp:inline>
        </w:drawing>
      </w:r>
    </w:p>
    <w:p w:rsidR="00482614" w:rsidRPr="00482614" w:rsidRDefault="00482614" w:rsidP="00482614">
      <w:pPr>
        <w:spacing w:line="360" w:lineRule="auto"/>
        <w:ind w:left="-720"/>
        <w:rPr>
          <w:rFonts w:ascii="Arial" w:hAnsi="Arial" w:cs="Arial"/>
          <w:sz w:val="24"/>
          <w:szCs w:val="24"/>
        </w:rPr>
      </w:pPr>
      <w:r w:rsidRPr="00482614">
        <w:rPr>
          <w:rFonts w:ascii="Arial" w:hAnsi="Arial" w:cs="Arial"/>
          <w:sz w:val="24"/>
          <w:szCs w:val="24"/>
        </w:rPr>
        <w:t>Part of one company's budget hierarchy. Funding requests for the next budgeting cycle will normally be solicited from the "bottom up." Once all requests are "rolled up" through the highest level, the Budget Office and senior management will start making budgetary spending decision for the highest levels, and then move downward.</w:t>
      </w:r>
    </w:p>
    <w:p w:rsidR="00482614" w:rsidRPr="00482614" w:rsidRDefault="00482614" w:rsidP="00482614">
      <w:pPr>
        <w:spacing w:line="360" w:lineRule="auto"/>
        <w:ind w:left="-720"/>
        <w:rPr>
          <w:rFonts w:ascii="Arial" w:hAnsi="Arial" w:cs="Arial"/>
          <w:sz w:val="24"/>
          <w:szCs w:val="24"/>
        </w:rPr>
      </w:pPr>
      <w:r w:rsidRPr="00482614">
        <w:rPr>
          <w:rFonts w:ascii="Arial" w:hAnsi="Arial" w:cs="Arial"/>
          <w:sz w:val="24"/>
          <w:szCs w:val="24"/>
        </w:rPr>
        <w:t>In setting planned figures, senior management is responsible for authorizing spending amounts for high level categories (for example, the "Marketing Budget" above). Middle and lower level managers in Marketing will be responsible for dividing the marketing budget further into lower level budgets for areas such as research, advertising, and events. Each of these areas may be further divided, as the chart suggests.</w:t>
      </w:r>
    </w:p>
    <w:p w:rsidR="00482614" w:rsidRDefault="00482614" w:rsidP="008E2278">
      <w:pPr>
        <w:spacing w:line="360" w:lineRule="auto"/>
        <w:ind w:left="-720"/>
        <w:rPr>
          <w:rFonts w:ascii="Arial" w:hAnsi="Arial" w:cs="Arial"/>
          <w:sz w:val="24"/>
          <w:szCs w:val="24"/>
        </w:rPr>
      </w:pPr>
    </w:p>
    <w:p w:rsidR="008E2278" w:rsidRPr="00B76B1F" w:rsidRDefault="00603545" w:rsidP="008E2278">
      <w:pPr>
        <w:spacing w:line="360" w:lineRule="auto"/>
        <w:ind w:left="-720"/>
        <w:rPr>
          <w:rFonts w:ascii="Arial" w:hAnsi="Arial" w:cs="Arial"/>
          <w:sz w:val="24"/>
          <w:szCs w:val="24"/>
        </w:rPr>
      </w:pPr>
      <w:r>
        <w:rPr>
          <w:rFonts w:ascii="Arial" w:hAnsi="Arial" w:cs="Arial"/>
          <w:sz w:val="24"/>
          <w:szCs w:val="24"/>
        </w:rPr>
        <w:t>…………………………………………………END………………………………………………</w:t>
      </w:r>
      <w:bookmarkStart w:id="0" w:name="_GoBack"/>
      <w:bookmarkEnd w:id="0"/>
    </w:p>
    <w:p w:rsidR="008E2278" w:rsidRDefault="008E2278" w:rsidP="008E2278">
      <w:pPr>
        <w:spacing w:line="360" w:lineRule="auto"/>
        <w:ind w:left="-720"/>
        <w:rPr>
          <w:rFonts w:ascii="Arial" w:hAnsi="Arial" w:cs="Arial"/>
          <w:sz w:val="24"/>
          <w:szCs w:val="24"/>
        </w:rPr>
      </w:pPr>
      <w:r w:rsidRPr="00B76B1F">
        <w:rPr>
          <w:rFonts w:ascii="Arial" w:hAnsi="Arial" w:cs="Arial"/>
          <w:sz w:val="24"/>
          <w:szCs w:val="24"/>
        </w:rPr>
        <w:t xml:space="preserve">                                                                                                                                    </w:t>
      </w:r>
    </w:p>
    <w:p w:rsidR="008E2278" w:rsidRDefault="008E2278" w:rsidP="008E2278">
      <w:pPr>
        <w:spacing w:line="360" w:lineRule="auto"/>
        <w:ind w:right="-360"/>
        <w:rPr>
          <w:rFonts w:ascii="Arial" w:eastAsia="Times New Roman" w:hAnsi="Arial" w:cs="Arial"/>
          <w:sz w:val="24"/>
          <w:szCs w:val="24"/>
        </w:rPr>
      </w:pPr>
      <w:r>
        <w:rPr>
          <w:rFonts w:ascii="Arial" w:eastAsia="Times New Roman" w:hAnsi="Arial" w:cs="Arial"/>
          <w:sz w:val="24"/>
          <w:szCs w:val="24"/>
        </w:rPr>
        <w:t xml:space="preserve">  </w:t>
      </w:r>
    </w:p>
    <w:p w:rsidR="008E2278" w:rsidRPr="009B64D5" w:rsidRDefault="008E2278" w:rsidP="008E2278">
      <w:pPr>
        <w:spacing w:line="360" w:lineRule="auto"/>
        <w:ind w:left="-720" w:right="-360" w:firstLine="720"/>
        <w:rPr>
          <w:rFonts w:ascii="Arial" w:eastAsia="Times New Roman" w:hAnsi="Arial" w:cs="Arial"/>
          <w:sz w:val="24"/>
          <w:szCs w:val="24"/>
        </w:rPr>
      </w:pPr>
    </w:p>
    <w:sectPr w:rsidR="008E2278" w:rsidRPr="009B64D5" w:rsidSect="005370B6">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C5B" w:rsidRDefault="00BE4C5B" w:rsidP="00B82888">
      <w:pPr>
        <w:spacing w:after="0" w:line="240" w:lineRule="auto"/>
      </w:pPr>
      <w:r>
        <w:separator/>
      </w:r>
    </w:p>
  </w:endnote>
  <w:endnote w:type="continuationSeparator" w:id="0">
    <w:p w:rsidR="00BE4C5B" w:rsidRDefault="00BE4C5B" w:rsidP="00B82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C5B" w:rsidRDefault="00BE4C5B" w:rsidP="00B82888">
      <w:pPr>
        <w:spacing w:after="0" w:line="240" w:lineRule="auto"/>
      </w:pPr>
      <w:r>
        <w:separator/>
      </w:r>
    </w:p>
  </w:footnote>
  <w:footnote w:type="continuationSeparator" w:id="0">
    <w:p w:rsidR="00BE4C5B" w:rsidRDefault="00BE4C5B" w:rsidP="00B828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52B10"/>
    <w:multiLevelType w:val="hybridMultilevel"/>
    <w:tmpl w:val="B92A208E"/>
    <w:lvl w:ilvl="0" w:tplc="18667C3E">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51D67F0"/>
    <w:multiLevelType w:val="hybridMultilevel"/>
    <w:tmpl w:val="BE4E4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95622"/>
    <w:multiLevelType w:val="multilevel"/>
    <w:tmpl w:val="559A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24202"/>
    <w:multiLevelType w:val="multilevel"/>
    <w:tmpl w:val="ECD68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541C33"/>
    <w:multiLevelType w:val="multilevel"/>
    <w:tmpl w:val="F280D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144CC0"/>
    <w:multiLevelType w:val="multilevel"/>
    <w:tmpl w:val="61381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160DDA"/>
    <w:multiLevelType w:val="hybridMultilevel"/>
    <w:tmpl w:val="8ECA4A84"/>
    <w:lvl w:ilvl="0" w:tplc="0D3C1E7A">
      <w:start w:val="1"/>
      <w:numFmt w:val="lowerRoman"/>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1086634"/>
    <w:multiLevelType w:val="multilevel"/>
    <w:tmpl w:val="31B206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9357E8"/>
    <w:multiLevelType w:val="hybridMultilevel"/>
    <w:tmpl w:val="4EFA6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4456A8"/>
    <w:multiLevelType w:val="multilevel"/>
    <w:tmpl w:val="709EE1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441918"/>
    <w:multiLevelType w:val="hybridMultilevel"/>
    <w:tmpl w:val="0ABC08A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2EF645BE"/>
    <w:multiLevelType w:val="hybridMultilevel"/>
    <w:tmpl w:val="28443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5D1834"/>
    <w:multiLevelType w:val="multilevel"/>
    <w:tmpl w:val="90B278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632207"/>
    <w:multiLevelType w:val="hybridMultilevel"/>
    <w:tmpl w:val="14986A90"/>
    <w:lvl w:ilvl="0" w:tplc="2D1038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CB5649"/>
    <w:multiLevelType w:val="multilevel"/>
    <w:tmpl w:val="085C0B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3A3923"/>
    <w:multiLevelType w:val="hybridMultilevel"/>
    <w:tmpl w:val="8AD46BC6"/>
    <w:lvl w:ilvl="0" w:tplc="8F345E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C006F9"/>
    <w:multiLevelType w:val="multilevel"/>
    <w:tmpl w:val="3AA2CA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A10594"/>
    <w:multiLevelType w:val="multilevel"/>
    <w:tmpl w:val="79A050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E83443"/>
    <w:multiLevelType w:val="multilevel"/>
    <w:tmpl w:val="73749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DD3C52"/>
    <w:multiLevelType w:val="hybridMultilevel"/>
    <w:tmpl w:val="857AFD2E"/>
    <w:lvl w:ilvl="0" w:tplc="E9749D78">
      <w:start w:val="1"/>
      <w:numFmt w:val="lowerRoman"/>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0" w15:restartNumberingAfterBreak="0">
    <w:nsid w:val="48953D7D"/>
    <w:multiLevelType w:val="multilevel"/>
    <w:tmpl w:val="2A1A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395350"/>
    <w:multiLevelType w:val="multilevel"/>
    <w:tmpl w:val="C9B6F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641C6F"/>
    <w:multiLevelType w:val="multilevel"/>
    <w:tmpl w:val="F61C4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3E079C"/>
    <w:multiLevelType w:val="hybridMultilevel"/>
    <w:tmpl w:val="65A02E74"/>
    <w:lvl w:ilvl="0" w:tplc="933A93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BAC1AA1"/>
    <w:multiLevelType w:val="hybridMultilevel"/>
    <w:tmpl w:val="7150A344"/>
    <w:lvl w:ilvl="0" w:tplc="1BD28F96">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D430D23"/>
    <w:multiLevelType w:val="hybridMultilevel"/>
    <w:tmpl w:val="5F06F440"/>
    <w:lvl w:ilvl="0" w:tplc="BCB884D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D832A11"/>
    <w:multiLevelType w:val="multilevel"/>
    <w:tmpl w:val="EE6AD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6A645D"/>
    <w:multiLevelType w:val="multilevel"/>
    <w:tmpl w:val="31D63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BC2888"/>
    <w:multiLevelType w:val="hybridMultilevel"/>
    <w:tmpl w:val="35AA17C6"/>
    <w:lvl w:ilvl="0" w:tplc="DBE6975C">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9" w15:restartNumberingAfterBreak="0">
    <w:nsid w:val="622733F1"/>
    <w:multiLevelType w:val="multilevel"/>
    <w:tmpl w:val="BE207D2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0" w15:restartNumberingAfterBreak="0">
    <w:nsid w:val="642B1220"/>
    <w:multiLevelType w:val="multilevel"/>
    <w:tmpl w:val="2C68E0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EE5023"/>
    <w:multiLevelType w:val="multilevel"/>
    <w:tmpl w:val="11ECE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472918"/>
    <w:multiLevelType w:val="multilevel"/>
    <w:tmpl w:val="61AEA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984CED"/>
    <w:multiLevelType w:val="multilevel"/>
    <w:tmpl w:val="E97A96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10"/>
  </w:num>
  <w:num w:numId="3">
    <w:abstractNumId w:val="6"/>
  </w:num>
  <w:num w:numId="4">
    <w:abstractNumId w:val="0"/>
  </w:num>
  <w:num w:numId="5">
    <w:abstractNumId w:val="16"/>
  </w:num>
  <w:num w:numId="6">
    <w:abstractNumId w:val="28"/>
  </w:num>
  <w:num w:numId="7">
    <w:abstractNumId w:val="20"/>
  </w:num>
  <w:num w:numId="8">
    <w:abstractNumId w:val="21"/>
  </w:num>
  <w:num w:numId="9">
    <w:abstractNumId w:val="2"/>
  </w:num>
  <w:num w:numId="10">
    <w:abstractNumId w:val="27"/>
  </w:num>
  <w:num w:numId="11">
    <w:abstractNumId w:val="8"/>
  </w:num>
  <w:num w:numId="12">
    <w:abstractNumId w:val="1"/>
  </w:num>
  <w:num w:numId="13">
    <w:abstractNumId w:val="18"/>
  </w:num>
  <w:num w:numId="14">
    <w:abstractNumId w:val="5"/>
  </w:num>
  <w:num w:numId="15">
    <w:abstractNumId w:val="19"/>
  </w:num>
  <w:num w:numId="16">
    <w:abstractNumId w:val="15"/>
  </w:num>
  <w:num w:numId="17">
    <w:abstractNumId w:val="7"/>
  </w:num>
  <w:num w:numId="18">
    <w:abstractNumId w:val="30"/>
  </w:num>
  <w:num w:numId="19">
    <w:abstractNumId w:val="9"/>
  </w:num>
  <w:num w:numId="20">
    <w:abstractNumId w:val="12"/>
  </w:num>
  <w:num w:numId="21">
    <w:abstractNumId w:val="11"/>
  </w:num>
  <w:num w:numId="22">
    <w:abstractNumId w:val="24"/>
  </w:num>
  <w:num w:numId="23">
    <w:abstractNumId w:val="29"/>
  </w:num>
  <w:num w:numId="24">
    <w:abstractNumId w:val="32"/>
  </w:num>
  <w:num w:numId="25">
    <w:abstractNumId w:val="13"/>
  </w:num>
  <w:num w:numId="26">
    <w:abstractNumId w:val="23"/>
  </w:num>
  <w:num w:numId="27">
    <w:abstractNumId w:val="31"/>
  </w:num>
  <w:num w:numId="28">
    <w:abstractNumId w:val="3"/>
  </w:num>
  <w:num w:numId="29">
    <w:abstractNumId w:val="33"/>
  </w:num>
  <w:num w:numId="30">
    <w:abstractNumId w:val="14"/>
  </w:num>
  <w:num w:numId="31">
    <w:abstractNumId w:val="26"/>
  </w:num>
  <w:num w:numId="32">
    <w:abstractNumId w:val="22"/>
  </w:num>
  <w:num w:numId="33">
    <w:abstractNumId w:val="4"/>
  </w:num>
  <w:num w:numId="34">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0B6"/>
    <w:rsid w:val="0001789F"/>
    <w:rsid w:val="00021D68"/>
    <w:rsid w:val="00026C87"/>
    <w:rsid w:val="000356A0"/>
    <w:rsid w:val="000436D0"/>
    <w:rsid w:val="00043CBD"/>
    <w:rsid w:val="00061E53"/>
    <w:rsid w:val="000634B8"/>
    <w:rsid w:val="000675CF"/>
    <w:rsid w:val="00072742"/>
    <w:rsid w:val="00076862"/>
    <w:rsid w:val="0008414D"/>
    <w:rsid w:val="000869C1"/>
    <w:rsid w:val="00090F27"/>
    <w:rsid w:val="000A0137"/>
    <w:rsid w:val="000A03C7"/>
    <w:rsid w:val="000C0275"/>
    <w:rsid w:val="000E68F3"/>
    <w:rsid w:val="000F35F4"/>
    <w:rsid w:val="000F7A2D"/>
    <w:rsid w:val="001227EC"/>
    <w:rsid w:val="00125E9E"/>
    <w:rsid w:val="001539C8"/>
    <w:rsid w:val="00162A76"/>
    <w:rsid w:val="001674D0"/>
    <w:rsid w:val="00176DC9"/>
    <w:rsid w:val="00185A88"/>
    <w:rsid w:val="00193DDC"/>
    <w:rsid w:val="001B6A49"/>
    <w:rsid w:val="001C2668"/>
    <w:rsid w:val="001E6BE1"/>
    <w:rsid w:val="001F134B"/>
    <w:rsid w:val="00205CCD"/>
    <w:rsid w:val="00222246"/>
    <w:rsid w:val="00227A58"/>
    <w:rsid w:val="00237736"/>
    <w:rsid w:val="002443B7"/>
    <w:rsid w:val="00250724"/>
    <w:rsid w:val="0025357C"/>
    <w:rsid w:val="002540EC"/>
    <w:rsid w:val="0026687F"/>
    <w:rsid w:val="00275525"/>
    <w:rsid w:val="0027792A"/>
    <w:rsid w:val="002917C5"/>
    <w:rsid w:val="002A78AE"/>
    <w:rsid w:val="002B652E"/>
    <w:rsid w:val="002F5241"/>
    <w:rsid w:val="002F7B8A"/>
    <w:rsid w:val="00302384"/>
    <w:rsid w:val="00310042"/>
    <w:rsid w:val="00312A9F"/>
    <w:rsid w:val="00313BFB"/>
    <w:rsid w:val="003142CC"/>
    <w:rsid w:val="00315ACF"/>
    <w:rsid w:val="003319B6"/>
    <w:rsid w:val="00336E26"/>
    <w:rsid w:val="0034463F"/>
    <w:rsid w:val="003570C6"/>
    <w:rsid w:val="003D0F71"/>
    <w:rsid w:val="003D1053"/>
    <w:rsid w:val="003D1C2E"/>
    <w:rsid w:val="003D56FE"/>
    <w:rsid w:val="003F748C"/>
    <w:rsid w:val="004435FF"/>
    <w:rsid w:val="0046309C"/>
    <w:rsid w:val="00465C4F"/>
    <w:rsid w:val="00477E29"/>
    <w:rsid w:val="00482614"/>
    <w:rsid w:val="004833AE"/>
    <w:rsid w:val="00487194"/>
    <w:rsid w:val="00490A82"/>
    <w:rsid w:val="00494917"/>
    <w:rsid w:val="004A3896"/>
    <w:rsid w:val="004C1F56"/>
    <w:rsid w:val="004F3042"/>
    <w:rsid w:val="004F7E3A"/>
    <w:rsid w:val="00505143"/>
    <w:rsid w:val="005107E5"/>
    <w:rsid w:val="00517548"/>
    <w:rsid w:val="00535F5A"/>
    <w:rsid w:val="005370B6"/>
    <w:rsid w:val="0054124E"/>
    <w:rsid w:val="0055331D"/>
    <w:rsid w:val="00566675"/>
    <w:rsid w:val="00575813"/>
    <w:rsid w:val="005808FB"/>
    <w:rsid w:val="00595FE5"/>
    <w:rsid w:val="005C3AFD"/>
    <w:rsid w:val="005D635A"/>
    <w:rsid w:val="005F44FB"/>
    <w:rsid w:val="006032D2"/>
    <w:rsid w:val="00603545"/>
    <w:rsid w:val="00610788"/>
    <w:rsid w:val="006172EF"/>
    <w:rsid w:val="00620B84"/>
    <w:rsid w:val="006216D1"/>
    <w:rsid w:val="00635348"/>
    <w:rsid w:val="006357EA"/>
    <w:rsid w:val="00643D34"/>
    <w:rsid w:val="006516FB"/>
    <w:rsid w:val="00651A00"/>
    <w:rsid w:val="0066175A"/>
    <w:rsid w:val="006659DC"/>
    <w:rsid w:val="00673B50"/>
    <w:rsid w:val="006825B4"/>
    <w:rsid w:val="00697683"/>
    <w:rsid w:val="006C07DB"/>
    <w:rsid w:val="006D44A9"/>
    <w:rsid w:val="006E48D6"/>
    <w:rsid w:val="006F2170"/>
    <w:rsid w:val="007073D0"/>
    <w:rsid w:val="007205A0"/>
    <w:rsid w:val="00750441"/>
    <w:rsid w:val="00753B08"/>
    <w:rsid w:val="00756C62"/>
    <w:rsid w:val="0076707B"/>
    <w:rsid w:val="00777B1F"/>
    <w:rsid w:val="007809C4"/>
    <w:rsid w:val="007A077C"/>
    <w:rsid w:val="007A0A97"/>
    <w:rsid w:val="007A5266"/>
    <w:rsid w:val="007B17BE"/>
    <w:rsid w:val="007B2B76"/>
    <w:rsid w:val="007B3F73"/>
    <w:rsid w:val="007C29B2"/>
    <w:rsid w:val="007D17AE"/>
    <w:rsid w:val="007E265E"/>
    <w:rsid w:val="007F62DC"/>
    <w:rsid w:val="00817C7E"/>
    <w:rsid w:val="00826A90"/>
    <w:rsid w:val="008302B1"/>
    <w:rsid w:val="00834743"/>
    <w:rsid w:val="008575F5"/>
    <w:rsid w:val="00862115"/>
    <w:rsid w:val="00876992"/>
    <w:rsid w:val="00885982"/>
    <w:rsid w:val="00893995"/>
    <w:rsid w:val="00896E58"/>
    <w:rsid w:val="008A5D4A"/>
    <w:rsid w:val="008C33E8"/>
    <w:rsid w:val="008D26F6"/>
    <w:rsid w:val="008D4DF8"/>
    <w:rsid w:val="008E2278"/>
    <w:rsid w:val="008F1B9A"/>
    <w:rsid w:val="008F4A60"/>
    <w:rsid w:val="008F5D1F"/>
    <w:rsid w:val="009070F6"/>
    <w:rsid w:val="00907327"/>
    <w:rsid w:val="0092255B"/>
    <w:rsid w:val="00925351"/>
    <w:rsid w:val="00933B0A"/>
    <w:rsid w:val="009417D6"/>
    <w:rsid w:val="00960C04"/>
    <w:rsid w:val="00970612"/>
    <w:rsid w:val="009735DB"/>
    <w:rsid w:val="00985A7A"/>
    <w:rsid w:val="009B64D5"/>
    <w:rsid w:val="009D7E08"/>
    <w:rsid w:val="009F0B5C"/>
    <w:rsid w:val="00A156DE"/>
    <w:rsid w:val="00A16DBD"/>
    <w:rsid w:val="00A1773F"/>
    <w:rsid w:val="00A204C9"/>
    <w:rsid w:val="00A26E3F"/>
    <w:rsid w:val="00A31508"/>
    <w:rsid w:val="00A32A21"/>
    <w:rsid w:val="00A37889"/>
    <w:rsid w:val="00A378F9"/>
    <w:rsid w:val="00A4200F"/>
    <w:rsid w:val="00A440BA"/>
    <w:rsid w:val="00A47ECA"/>
    <w:rsid w:val="00A531DD"/>
    <w:rsid w:val="00A55665"/>
    <w:rsid w:val="00A62E12"/>
    <w:rsid w:val="00A963A5"/>
    <w:rsid w:val="00A97D90"/>
    <w:rsid w:val="00AA54F2"/>
    <w:rsid w:val="00AB0CA6"/>
    <w:rsid w:val="00AB5BC7"/>
    <w:rsid w:val="00AC0BE6"/>
    <w:rsid w:val="00AC2A58"/>
    <w:rsid w:val="00AE2C90"/>
    <w:rsid w:val="00AE58D2"/>
    <w:rsid w:val="00B00AC1"/>
    <w:rsid w:val="00B00EF7"/>
    <w:rsid w:val="00B05D46"/>
    <w:rsid w:val="00B07E62"/>
    <w:rsid w:val="00B10ADA"/>
    <w:rsid w:val="00B13D26"/>
    <w:rsid w:val="00B16F67"/>
    <w:rsid w:val="00B2273C"/>
    <w:rsid w:val="00B51755"/>
    <w:rsid w:val="00B7475B"/>
    <w:rsid w:val="00B76B1F"/>
    <w:rsid w:val="00B7774F"/>
    <w:rsid w:val="00B82888"/>
    <w:rsid w:val="00BA660B"/>
    <w:rsid w:val="00BC397E"/>
    <w:rsid w:val="00BD4698"/>
    <w:rsid w:val="00BD623F"/>
    <w:rsid w:val="00BE4C5B"/>
    <w:rsid w:val="00BE79F0"/>
    <w:rsid w:val="00BF4B0B"/>
    <w:rsid w:val="00C01C68"/>
    <w:rsid w:val="00C01FC5"/>
    <w:rsid w:val="00C0572D"/>
    <w:rsid w:val="00C114C6"/>
    <w:rsid w:val="00C177FA"/>
    <w:rsid w:val="00C22F5B"/>
    <w:rsid w:val="00C2610D"/>
    <w:rsid w:val="00C32FE4"/>
    <w:rsid w:val="00C36317"/>
    <w:rsid w:val="00C436FD"/>
    <w:rsid w:val="00C450A7"/>
    <w:rsid w:val="00C53584"/>
    <w:rsid w:val="00C6419D"/>
    <w:rsid w:val="00C7598F"/>
    <w:rsid w:val="00CC4A6A"/>
    <w:rsid w:val="00CC78B0"/>
    <w:rsid w:val="00CD6AB1"/>
    <w:rsid w:val="00CE3BC9"/>
    <w:rsid w:val="00CF22F9"/>
    <w:rsid w:val="00CF4B7F"/>
    <w:rsid w:val="00D030C9"/>
    <w:rsid w:val="00D03167"/>
    <w:rsid w:val="00D03716"/>
    <w:rsid w:val="00D05D7C"/>
    <w:rsid w:val="00D21E91"/>
    <w:rsid w:val="00D304A8"/>
    <w:rsid w:val="00D31115"/>
    <w:rsid w:val="00D478E7"/>
    <w:rsid w:val="00D47D46"/>
    <w:rsid w:val="00D52E59"/>
    <w:rsid w:val="00D64655"/>
    <w:rsid w:val="00D6730D"/>
    <w:rsid w:val="00D805A8"/>
    <w:rsid w:val="00DA11EE"/>
    <w:rsid w:val="00DB4347"/>
    <w:rsid w:val="00DD0592"/>
    <w:rsid w:val="00DD260C"/>
    <w:rsid w:val="00DD4DF4"/>
    <w:rsid w:val="00DE793A"/>
    <w:rsid w:val="00E00138"/>
    <w:rsid w:val="00E30609"/>
    <w:rsid w:val="00E3488C"/>
    <w:rsid w:val="00E42802"/>
    <w:rsid w:val="00E42A0B"/>
    <w:rsid w:val="00E615A9"/>
    <w:rsid w:val="00E62C09"/>
    <w:rsid w:val="00E675E2"/>
    <w:rsid w:val="00E75E30"/>
    <w:rsid w:val="00E8035E"/>
    <w:rsid w:val="00E807A1"/>
    <w:rsid w:val="00EA4CF5"/>
    <w:rsid w:val="00EC1C12"/>
    <w:rsid w:val="00ED1534"/>
    <w:rsid w:val="00ED762B"/>
    <w:rsid w:val="00EF1039"/>
    <w:rsid w:val="00F16FFD"/>
    <w:rsid w:val="00F345B4"/>
    <w:rsid w:val="00F563DA"/>
    <w:rsid w:val="00F76985"/>
    <w:rsid w:val="00F849BA"/>
    <w:rsid w:val="00F858E6"/>
    <w:rsid w:val="00F90048"/>
    <w:rsid w:val="00F90CB8"/>
    <w:rsid w:val="00F92FF7"/>
    <w:rsid w:val="00FA711D"/>
    <w:rsid w:val="00FC1074"/>
    <w:rsid w:val="00FC4216"/>
    <w:rsid w:val="00FC7706"/>
    <w:rsid w:val="00FD0714"/>
    <w:rsid w:val="00FE6E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008312-2C05-4292-94F7-A0CDE9B2A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6B1F"/>
    <w:pPr>
      <w:ind w:left="720"/>
      <w:contextualSpacing/>
    </w:pPr>
  </w:style>
  <w:style w:type="paragraph" w:styleId="NormalWeb">
    <w:name w:val="Normal (Web)"/>
    <w:basedOn w:val="Normal"/>
    <w:uiPriority w:val="99"/>
    <w:semiHidden/>
    <w:unhideWhenUsed/>
    <w:rsid w:val="005F44F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44FB"/>
    <w:rPr>
      <w:b/>
      <w:bCs/>
    </w:rPr>
  </w:style>
  <w:style w:type="paragraph" w:styleId="BalloonText">
    <w:name w:val="Balloon Text"/>
    <w:basedOn w:val="Normal"/>
    <w:link w:val="BalloonTextChar"/>
    <w:uiPriority w:val="99"/>
    <w:semiHidden/>
    <w:unhideWhenUsed/>
    <w:rsid w:val="002A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8AE"/>
    <w:rPr>
      <w:rFonts w:ascii="Segoe UI" w:hAnsi="Segoe UI" w:cs="Segoe UI"/>
      <w:sz w:val="18"/>
      <w:szCs w:val="18"/>
    </w:rPr>
  </w:style>
  <w:style w:type="character" w:customStyle="1" w:styleId="apple-converted-space">
    <w:name w:val="apple-converted-space"/>
    <w:basedOn w:val="DefaultParagraphFont"/>
    <w:rsid w:val="00D030C9"/>
  </w:style>
  <w:style w:type="character" w:styleId="Hyperlink">
    <w:name w:val="Hyperlink"/>
    <w:basedOn w:val="DefaultParagraphFont"/>
    <w:uiPriority w:val="99"/>
    <w:unhideWhenUsed/>
    <w:rsid w:val="00A37889"/>
    <w:rPr>
      <w:color w:val="0563C1" w:themeColor="hyperlink"/>
      <w:u w:val="single"/>
    </w:rPr>
  </w:style>
  <w:style w:type="paragraph" w:styleId="Header">
    <w:name w:val="header"/>
    <w:basedOn w:val="Normal"/>
    <w:link w:val="HeaderChar"/>
    <w:uiPriority w:val="99"/>
    <w:unhideWhenUsed/>
    <w:rsid w:val="00B82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888"/>
  </w:style>
  <w:style w:type="paragraph" w:styleId="Footer">
    <w:name w:val="footer"/>
    <w:basedOn w:val="Normal"/>
    <w:link w:val="FooterChar"/>
    <w:uiPriority w:val="99"/>
    <w:unhideWhenUsed/>
    <w:rsid w:val="00B82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50864">
      <w:bodyDiv w:val="1"/>
      <w:marLeft w:val="0"/>
      <w:marRight w:val="0"/>
      <w:marTop w:val="0"/>
      <w:marBottom w:val="0"/>
      <w:divBdr>
        <w:top w:val="none" w:sz="0" w:space="0" w:color="auto"/>
        <w:left w:val="none" w:sz="0" w:space="0" w:color="auto"/>
        <w:bottom w:val="none" w:sz="0" w:space="0" w:color="auto"/>
        <w:right w:val="none" w:sz="0" w:space="0" w:color="auto"/>
      </w:divBdr>
    </w:div>
    <w:div w:id="59139439">
      <w:bodyDiv w:val="1"/>
      <w:marLeft w:val="0"/>
      <w:marRight w:val="0"/>
      <w:marTop w:val="0"/>
      <w:marBottom w:val="0"/>
      <w:divBdr>
        <w:top w:val="none" w:sz="0" w:space="0" w:color="auto"/>
        <w:left w:val="none" w:sz="0" w:space="0" w:color="auto"/>
        <w:bottom w:val="none" w:sz="0" w:space="0" w:color="auto"/>
        <w:right w:val="none" w:sz="0" w:space="0" w:color="auto"/>
      </w:divBdr>
    </w:div>
    <w:div w:id="103890555">
      <w:bodyDiv w:val="1"/>
      <w:marLeft w:val="0"/>
      <w:marRight w:val="0"/>
      <w:marTop w:val="0"/>
      <w:marBottom w:val="0"/>
      <w:divBdr>
        <w:top w:val="none" w:sz="0" w:space="0" w:color="auto"/>
        <w:left w:val="none" w:sz="0" w:space="0" w:color="auto"/>
        <w:bottom w:val="none" w:sz="0" w:space="0" w:color="auto"/>
        <w:right w:val="none" w:sz="0" w:space="0" w:color="auto"/>
      </w:divBdr>
    </w:div>
    <w:div w:id="207884319">
      <w:bodyDiv w:val="1"/>
      <w:marLeft w:val="0"/>
      <w:marRight w:val="0"/>
      <w:marTop w:val="0"/>
      <w:marBottom w:val="0"/>
      <w:divBdr>
        <w:top w:val="none" w:sz="0" w:space="0" w:color="auto"/>
        <w:left w:val="none" w:sz="0" w:space="0" w:color="auto"/>
        <w:bottom w:val="none" w:sz="0" w:space="0" w:color="auto"/>
        <w:right w:val="none" w:sz="0" w:space="0" w:color="auto"/>
      </w:divBdr>
    </w:div>
    <w:div w:id="222060051">
      <w:bodyDiv w:val="1"/>
      <w:marLeft w:val="0"/>
      <w:marRight w:val="0"/>
      <w:marTop w:val="0"/>
      <w:marBottom w:val="0"/>
      <w:divBdr>
        <w:top w:val="none" w:sz="0" w:space="0" w:color="auto"/>
        <w:left w:val="none" w:sz="0" w:space="0" w:color="auto"/>
        <w:bottom w:val="none" w:sz="0" w:space="0" w:color="auto"/>
        <w:right w:val="none" w:sz="0" w:space="0" w:color="auto"/>
      </w:divBdr>
    </w:div>
    <w:div w:id="250166090">
      <w:bodyDiv w:val="1"/>
      <w:marLeft w:val="0"/>
      <w:marRight w:val="0"/>
      <w:marTop w:val="0"/>
      <w:marBottom w:val="0"/>
      <w:divBdr>
        <w:top w:val="none" w:sz="0" w:space="0" w:color="auto"/>
        <w:left w:val="none" w:sz="0" w:space="0" w:color="auto"/>
        <w:bottom w:val="none" w:sz="0" w:space="0" w:color="auto"/>
        <w:right w:val="none" w:sz="0" w:space="0" w:color="auto"/>
      </w:divBdr>
    </w:div>
    <w:div w:id="340396628">
      <w:bodyDiv w:val="1"/>
      <w:marLeft w:val="0"/>
      <w:marRight w:val="0"/>
      <w:marTop w:val="0"/>
      <w:marBottom w:val="0"/>
      <w:divBdr>
        <w:top w:val="none" w:sz="0" w:space="0" w:color="auto"/>
        <w:left w:val="none" w:sz="0" w:space="0" w:color="auto"/>
        <w:bottom w:val="none" w:sz="0" w:space="0" w:color="auto"/>
        <w:right w:val="none" w:sz="0" w:space="0" w:color="auto"/>
      </w:divBdr>
      <w:divsChild>
        <w:div w:id="1984003617">
          <w:marLeft w:val="0"/>
          <w:marRight w:val="0"/>
          <w:marTop w:val="0"/>
          <w:marBottom w:val="0"/>
          <w:divBdr>
            <w:top w:val="none" w:sz="0" w:space="0" w:color="auto"/>
            <w:left w:val="none" w:sz="0" w:space="0" w:color="auto"/>
            <w:bottom w:val="none" w:sz="0" w:space="0" w:color="auto"/>
            <w:right w:val="none" w:sz="0" w:space="0" w:color="auto"/>
          </w:divBdr>
          <w:divsChild>
            <w:div w:id="948513623">
              <w:marLeft w:val="0"/>
              <w:marRight w:val="0"/>
              <w:marTop w:val="0"/>
              <w:marBottom w:val="0"/>
              <w:divBdr>
                <w:top w:val="single" w:sz="6" w:space="15" w:color="E0CD1E"/>
                <w:left w:val="single" w:sz="6" w:space="15" w:color="E0CD1E"/>
                <w:bottom w:val="single" w:sz="6" w:space="0" w:color="E0CD1E"/>
                <w:right w:val="single" w:sz="6" w:space="15" w:color="E0CD1E"/>
              </w:divBdr>
            </w:div>
            <w:div w:id="1247110694">
              <w:marLeft w:val="0"/>
              <w:marRight w:val="0"/>
              <w:marTop w:val="240"/>
              <w:marBottom w:val="240"/>
              <w:divBdr>
                <w:top w:val="none" w:sz="0" w:space="0" w:color="auto"/>
                <w:left w:val="none" w:sz="0" w:space="0" w:color="auto"/>
                <w:bottom w:val="none" w:sz="0" w:space="0" w:color="auto"/>
                <w:right w:val="none" w:sz="0" w:space="0" w:color="auto"/>
              </w:divBdr>
              <w:divsChild>
                <w:div w:id="88633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922559">
          <w:marLeft w:val="0"/>
          <w:marRight w:val="0"/>
          <w:marTop w:val="0"/>
          <w:marBottom w:val="0"/>
          <w:divBdr>
            <w:top w:val="none" w:sz="0" w:space="0" w:color="auto"/>
            <w:left w:val="none" w:sz="0" w:space="0" w:color="auto"/>
            <w:bottom w:val="none" w:sz="0" w:space="0" w:color="auto"/>
            <w:right w:val="none" w:sz="0" w:space="0" w:color="auto"/>
          </w:divBdr>
        </w:div>
        <w:div w:id="422843797">
          <w:marLeft w:val="0"/>
          <w:marRight w:val="0"/>
          <w:marTop w:val="0"/>
          <w:marBottom w:val="0"/>
          <w:divBdr>
            <w:top w:val="none" w:sz="0" w:space="0" w:color="auto"/>
            <w:left w:val="none" w:sz="0" w:space="0" w:color="auto"/>
            <w:bottom w:val="none" w:sz="0" w:space="0" w:color="auto"/>
            <w:right w:val="none" w:sz="0" w:space="0" w:color="auto"/>
          </w:divBdr>
          <w:divsChild>
            <w:div w:id="1395929646">
              <w:marLeft w:val="0"/>
              <w:marRight w:val="0"/>
              <w:marTop w:val="0"/>
              <w:marBottom w:val="0"/>
              <w:divBdr>
                <w:top w:val="none" w:sz="0" w:space="0" w:color="auto"/>
                <w:left w:val="none" w:sz="0" w:space="0" w:color="auto"/>
                <w:bottom w:val="none" w:sz="0" w:space="0" w:color="auto"/>
                <w:right w:val="none" w:sz="0" w:space="0" w:color="auto"/>
              </w:divBdr>
              <w:divsChild>
                <w:div w:id="589121790">
                  <w:marLeft w:val="0"/>
                  <w:marRight w:val="0"/>
                  <w:marTop w:val="0"/>
                  <w:marBottom w:val="0"/>
                  <w:divBdr>
                    <w:top w:val="none" w:sz="0" w:space="0" w:color="auto"/>
                    <w:left w:val="none" w:sz="0" w:space="0" w:color="auto"/>
                    <w:bottom w:val="none" w:sz="0" w:space="0" w:color="auto"/>
                    <w:right w:val="none" w:sz="0" w:space="0" w:color="auto"/>
                  </w:divBdr>
                  <w:divsChild>
                    <w:div w:id="962685693">
                      <w:marLeft w:val="0"/>
                      <w:marRight w:val="0"/>
                      <w:marTop w:val="0"/>
                      <w:marBottom w:val="0"/>
                      <w:divBdr>
                        <w:top w:val="single" w:sz="6" w:space="12" w:color="FFFFFF"/>
                        <w:left w:val="single" w:sz="6" w:space="12" w:color="FFFFFF"/>
                        <w:bottom w:val="single" w:sz="6" w:space="12" w:color="FFFFFF"/>
                        <w:right w:val="single" w:sz="6" w:space="12" w:color="FFFFFF"/>
                      </w:divBdr>
                      <w:divsChild>
                        <w:div w:id="1715077191">
                          <w:marLeft w:val="0"/>
                          <w:marRight w:val="0"/>
                          <w:marTop w:val="0"/>
                          <w:marBottom w:val="0"/>
                          <w:divBdr>
                            <w:top w:val="none" w:sz="0" w:space="0" w:color="auto"/>
                            <w:left w:val="none" w:sz="0" w:space="0" w:color="auto"/>
                            <w:bottom w:val="none" w:sz="0" w:space="0" w:color="auto"/>
                            <w:right w:val="none" w:sz="0" w:space="0" w:color="auto"/>
                          </w:divBdr>
                          <w:divsChild>
                            <w:div w:id="1206019872">
                              <w:marLeft w:val="0"/>
                              <w:marRight w:val="0"/>
                              <w:marTop w:val="0"/>
                              <w:marBottom w:val="0"/>
                              <w:divBdr>
                                <w:top w:val="single" w:sz="6" w:space="0" w:color="D9D9D9"/>
                                <w:left w:val="single" w:sz="6" w:space="0" w:color="D9D9D9"/>
                                <w:bottom w:val="single" w:sz="6" w:space="0" w:color="D9D9D9"/>
                                <w:right w:val="single" w:sz="6" w:space="0" w:color="D9D9D9"/>
                              </w:divBdr>
                            </w:div>
                          </w:divsChild>
                        </w:div>
                      </w:divsChild>
                    </w:div>
                  </w:divsChild>
                </w:div>
              </w:divsChild>
            </w:div>
          </w:divsChild>
        </w:div>
        <w:div w:id="1937591279">
          <w:marLeft w:val="0"/>
          <w:marRight w:val="0"/>
          <w:marTop w:val="0"/>
          <w:marBottom w:val="0"/>
          <w:divBdr>
            <w:top w:val="none" w:sz="0" w:space="0" w:color="auto"/>
            <w:left w:val="none" w:sz="0" w:space="0" w:color="auto"/>
            <w:bottom w:val="none" w:sz="0" w:space="0" w:color="auto"/>
            <w:right w:val="none" w:sz="0" w:space="0" w:color="auto"/>
          </w:divBdr>
        </w:div>
        <w:div w:id="1353871794">
          <w:marLeft w:val="0"/>
          <w:marRight w:val="0"/>
          <w:marTop w:val="0"/>
          <w:marBottom w:val="0"/>
          <w:divBdr>
            <w:top w:val="none" w:sz="0" w:space="0" w:color="auto"/>
            <w:left w:val="none" w:sz="0" w:space="0" w:color="auto"/>
            <w:bottom w:val="none" w:sz="0" w:space="0" w:color="auto"/>
            <w:right w:val="none" w:sz="0" w:space="0" w:color="auto"/>
          </w:divBdr>
          <w:divsChild>
            <w:div w:id="1925649248">
              <w:marLeft w:val="0"/>
              <w:marRight w:val="0"/>
              <w:marTop w:val="0"/>
              <w:marBottom w:val="0"/>
              <w:divBdr>
                <w:top w:val="none" w:sz="0" w:space="0" w:color="auto"/>
                <w:left w:val="none" w:sz="0" w:space="0" w:color="auto"/>
                <w:bottom w:val="none" w:sz="0" w:space="0" w:color="auto"/>
                <w:right w:val="none" w:sz="0" w:space="0" w:color="auto"/>
              </w:divBdr>
              <w:divsChild>
                <w:div w:id="40864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94520">
          <w:marLeft w:val="0"/>
          <w:marRight w:val="0"/>
          <w:marTop w:val="0"/>
          <w:marBottom w:val="0"/>
          <w:divBdr>
            <w:top w:val="none" w:sz="0" w:space="0" w:color="auto"/>
            <w:left w:val="none" w:sz="0" w:space="0" w:color="auto"/>
            <w:bottom w:val="none" w:sz="0" w:space="0" w:color="auto"/>
            <w:right w:val="none" w:sz="0" w:space="0" w:color="auto"/>
          </w:divBdr>
        </w:div>
      </w:divsChild>
    </w:div>
    <w:div w:id="343828821">
      <w:bodyDiv w:val="1"/>
      <w:marLeft w:val="0"/>
      <w:marRight w:val="0"/>
      <w:marTop w:val="0"/>
      <w:marBottom w:val="0"/>
      <w:divBdr>
        <w:top w:val="none" w:sz="0" w:space="0" w:color="auto"/>
        <w:left w:val="none" w:sz="0" w:space="0" w:color="auto"/>
        <w:bottom w:val="none" w:sz="0" w:space="0" w:color="auto"/>
        <w:right w:val="none" w:sz="0" w:space="0" w:color="auto"/>
      </w:divBdr>
    </w:div>
    <w:div w:id="382872352">
      <w:bodyDiv w:val="1"/>
      <w:marLeft w:val="0"/>
      <w:marRight w:val="0"/>
      <w:marTop w:val="0"/>
      <w:marBottom w:val="0"/>
      <w:divBdr>
        <w:top w:val="none" w:sz="0" w:space="0" w:color="auto"/>
        <w:left w:val="none" w:sz="0" w:space="0" w:color="auto"/>
        <w:bottom w:val="none" w:sz="0" w:space="0" w:color="auto"/>
        <w:right w:val="none" w:sz="0" w:space="0" w:color="auto"/>
      </w:divBdr>
    </w:div>
    <w:div w:id="419568691">
      <w:bodyDiv w:val="1"/>
      <w:marLeft w:val="0"/>
      <w:marRight w:val="0"/>
      <w:marTop w:val="0"/>
      <w:marBottom w:val="0"/>
      <w:divBdr>
        <w:top w:val="none" w:sz="0" w:space="0" w:color="auto"/>
        <w:left w:val="none" w:sz="0" w:space="0" w:color="auto"/>
        <w:bottom w:val="none" w:sz="0" w:space="0" w:color="auto"/>
        <w:right w:val="none" w:sz="0" w:space="0" w:color="auto"/>
      </w:divBdr>
    </w:div>
    <w:div w:id="508952747">
      <w:bodyDiv w:val="1"/>
      <w:marLeft w:val="0"/>
      <w:marRight w:val="0"/>
      <w:marTop w:val="0"/>
      <w:marBottom w:val="0"/>
      <w:divBdr>
        <w:top w:val="none" w:sz="0" w:space="0" w:color="auto"/>
        <w:left w:val="none" w:sz="0" w:space="0" w:color="auto"/>
        <w:bottom w:val="none" w:sz="0" w:space="0" w:color="auto"/>
        <w:right w:val="none" w:sz="0" w:space="0" w:color="auto"/>
      </w:divBdr>
    </w:div>
    <w:div w:id="542210364">
      <w:bodyDiv w:val="1"/>
      <w:marLeft w:val="0"/>
      <w:marRight w:val="0"/>
      <w:marTop w:val="0"/>
      <w:marBottom w:val="0"/>
      <w:divBdr>
        <w:top w:val="none" w:sz="0" w:space="0" w:color="auto"/>
        <w:left w:val="none" w:sz="0" w:space="0" w:color="auto"/>
        <w:bottom w:val="none" w:sz="0" w:space="0" w:color="auto"/>
        <w:right w:val="none" w:sz="0" w:space="0" w:color="auto"/>
      </w:divBdr>
    </w:div>
    <w:div w:id="551698005">
      <w:bodyDiv w:val="1"/>
      <w:marLeft w:val="0"/>
      <w:marRight w:val="0"/>
      <w:marTop w:val="0"/>
      <w:marBottom w:val="0"/>
      <w:divBdr>
        <w:top w:val="none" w:sz="0" w:space="0" w:color="auto"/>
        <w:left w:val="none" w:sz="0" w:space="0" w:color="auto"/>
        <w:bottom w:val="none" w:sz="0" w:space="0" w:color="auto"/>
        <w:right w:val="none" w:sz="0" w:space="0" w:color="auto"/>
      </w:divBdr>
    </w:div>
    <w:div w:id="567762978">
      <w:bodyDiv w:val="1"/>
      <w:marLeft w:val="0"/>
      <w:marRight w:val="0"/>
      <w:marTop w:val="0"/>
      <w:marBottom w:val="0"/>
      <w:divBdr>
        <w:top w:val="none" w:sz="0" w:space="0" w:color="auto"/>
        <w:left w:val="none" w:sz="0" w:space="0" w:color="auto"/>
        <w:bottom w:val="none" w:sz="0" w:space="0" w:color="auto"/>
        <w:right w:val="none" w:sz="0" w:space="0" w:color="auto"/>
      </w:divBdr>
    </w:div>
    <w:div w:id="598872773">
      <w:bodyDiv w:val="1"/>
      <w:marLeft w:val="0"/>
      <w:marRight w:val="0"/>
      <w:marTop w:val="0"/>
      <w:marBottom w:val="0"/>
      <w:divBdr>
        <w:top w:val="none" w:sz="0" w:space="0" w:color="auto"/>
        <w:left w:val="none" w:sz="0" w:space="0" w:color="auto"/>
        <w:bottom w:val="none" w:sz="0" w:space="0" w:color="auto"/>
        <w:right w:val="none" w:sz="0" w:space="0" w:color="auto"/>
      </w:divBdr>
    </w:div>
    <w:div w:id="600604009">
      <w:bodyDiv w:val="1"/>
      <w:marLeft w:val="0"/>
      <w:marRight w:val="0"/>
      <w:marTop w:val="0"/>
      <w:marBottom w:val="0"/>
      <w:divBdr>
        <w:top w:val="none" w:sz="0" w:space="0" w:color="auto"/>
        <w:left w:val="none" w:sz="0" w:space="0" w:color="auto"/>
        <w:bottom w:val="none" w:sz="0" w:space="0" w:color="auto"/>
        <w:right w:val="none" w:sz="0" w:space="0" w:color="auto"/>
      </w:divBdr>
    </w:div>
    <w:div w:id="748385179">
      <w:bodyDiv w:val="1"/>
      <w:marLeft w:val="0"/>
      <w:marRight w:val="0"/>
      <w:marTop w:val="0"/>
      <w:marBottom w:val="0"/>
      <w:divBdr>
        <w:top w:val="none" w:sz="0" w:space="0" w:color="auto"/>
        <w:left w:val="none" w:sz="0" w:space="0" w:color="auto"/>
        <w:bottom w:val="none" w:sz="0" w:space="0" w:color="auto"/>
        <w:right w:val="none" w:sz="0" w:space="0" w:color="auto"/>
      </w:divBdr>
    </w:div>
    <w:div w:id="756286919">
      <w:bodyDiv w:val="1"/>
      <w:marLeft w:val="0"/>
      <w:marRight w:val="0"/>
      <w:marTop w:val="0"/>
      <w:marBottom w:val="0"/>
      <w:divBdr>
        <w:top w:val="none" w:sz="0" w:space="0" w:color="auto"/>
        <w:left w:val="none" w:sz="0" w:space="0" w:color="auto"/>
        <w:bottom w:val="none" w:sz="0" w:space="0" w:color="auto"/>
        <w:right w:val="none" w:sz="0" w:space="0" w:color="auto"/>
      </w:divBdr>
    </w:div>
    <w:div w:id="765925361">
      <w:bodyDiv w:val="1"/>
      <w:marLeft w:val="0"/>
      <w:marRight w:val="0"/>
      <w:marTop w:val="0"/>
      <w:marBottom w:val="0"/>
      <w:divBdr>
        <w:top w:val="none" w:sz="0" w:space="0" w:color="auto"/>
        <w:left w:val="none" w:sz="0" w:space="0" w:color="auto"/>
        <w:bottom w:val="none" w:sz="0" w:space="0" w:color="auto"/>
        <w:right w:val="none" w:sz="0" w:space="0" w:color="auto"/>
      </w:divBdr>
      <w:divsChild>
        <w:div w:id="886138012">
          <w:marLeft w:val="0"/>
          <w:marRight w:val="0"/>
          <w:marTop w:val="0"/>
          <w:marBottom w:val="0"/>
          <w:divBdr>
            <w:top w:val="none" w:sz="0" w:space="0" w:color="auto"/>
            <w:left w:val="none" w:sz="0" w:space="0" w:color="auto"/>
            <w:bottom w:val="none" w:sz="0" w:space="0" w:color="auto"/>
            <w:right w:val="none" w:sz="0" w:space="0" w:color="auto"/>
          </w:divBdr>
        </w:div>
        <w:div w:id="1482306757">
          <w:marLeft w:val="0"/>
          <w:marRight w:val="0"/>
          <w:marTop w:val="0"/>
          <w:marBottom w:val="0"/>
          <w:divBdr>
            <w:top w:val="none" w:sz="0" w:space="0" w:color="auto"/>
            <w:left w:val="none" w:sz="0" w:space="0" w:color="auto"/>
            <w:bottom w:val="none" w:sz="0" w:space="0" w:color="auto"/>
            <w:right w:val="none" w:sz="0" w:space="0" w:color="auto"/>
          </w:divBdr>
          <w:divsChild>
            <w:div w:id="667489787">
              <w:marLeft w:val="0"/>
              <w:marRight w:val="0"/>
              <w:marTop w:val="0"/>
              <w:marBottom w:val="240"/>
              <w:divBdr>
                <w:top w:val="none" w:sz="0" w:space="0" w:color="auto"/>
                <w:left w:val="none" w:sz="0" w:space="0" w:color="auto"/>
                <w:bottom w:val="none" w:sz="0" w:space="0" w:color="auto"/>
                <w:right w:val="none" w:sz="0" w:space="0" w:color="auto"/>
              </w:divBdr>
              <w:divsChild>
                <w:div w:id="2095740607">
                  <w:marLeft w:val="0"/>
                  <w:marRight w:val="0"/>
                  <w:marTop w:val="0"/>
                  <w:marBottom w:val="0"/>
                  <w:divBdr>
                    <w:top w:val="none" w:sz="0" w:space="0" w:color="auto"/>
                    <w:left w:val="none" w:sz="0" w:space="0" w:color="auto"/>
                    <w:bottom w:val="none" w:sz="0" w:space="0" w:color="auto"/>
                    <w:right w:val="none" w:sz="0" w:space="0" w:color="auto"/>
                  </w:divBdr>
                  <w:divsChild>
                    <w:div w:id="1757627031">
                      <w:marLeft w:val="0"/>
                      <w:marRight w:val="0"/>
                      <w:marTop w:val="0"/>
                      <w:marBottom w:val="150"/>
                      <w:divBdr>
                        <w:top w:val="none" w:sz="0" w:space="0" w:color="auto"/>
                        <w:left w:val="none" w:sz="0" w:space="0" w:color="auto"/>
                        <w:bottom w:val="none" w:sz="0" w:space="0" w:color="auto"/>
                        <w:right w:val="none" w:sz="0" w:space="0" w:color="auto"/>
                      </w:divBdr>
                    </w:div>
                    <w:div w:id="429012338">
                      <w:marLeft w:val="0"/>
                      <w:marRight w:val="0"/>
                      <w:marTop w:val="0"/>
                      <w:marBottom w:val="150"/>
                      <w:divBdr>
                        <w:top w:val="none" w:sz="0" w:space="0" w:color="auto"/>
                        <w:left w:val="none" w:sz="0" w:space="0" w:color="auto"/>
                        <w:bottom w:val="none" w:sz="0" w:space="0" w:color="auto"/>
                        <w:right w:val="none" w:sz="0" w:space="0" w:color="auto"/>
                      </w:divBdr>
                      <w:divsChild>
                        <w:div w:id="738210750">
                          <w:marLeft w:val="0"/>
                          <w:marRight w:val="0"/>
                          <w:marTop w:val="0"/>
                          <w:marBottom w:val="60"/>
                          <w:divBdr>
                            <w:top w:val="none" w:sz="0" w:space="0" w:color="auto"/>
                            <w:left w:val="none" w:sz="0" w:space="0" w:color="auto"/>
                            <w:bottom w:val="none" w:sz="0" w:space="0" w:color="auto"/>
                            <w:right w:val="none" w:sz="0" w:space="0" w:color="auto"/>
                          </w:divBdr>
                        </w:div>
                        <w:div w:id="258682123">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172112133">
          <w:marLeft w:val="0"/>
          <w:marRight w:val="0"/>
          <w:marTop w:val="0"/>
          <w:marBottom w:val="0"/>
          <w:divBdr>
            <w:top w:val="none" w:sz="0" w:space="0" w:color="auto"/>
            <w:left w:val="none" w:sz="0" w:space="0" w:color="auto"/>
            <w:bottom w:val="none" w:sz="0" w:space="0" w:color="auto"/>
            <w:right w:val="none" w:sz="0" w:space="0" w:color="auto"/>
          </w:divBdr>
        </w:div>
        <w:div w:id="312025857">
          <w:marLeft w:val="0"/>
          <w:marRight w:val="0"/>
          <w:marTop w:val="0"/>
          <w:marBottom w:val="0"/>
          <w:divBdr>
            <w:top w:val="none" w:sz="0" w:space="0" w:color="auto"/>
            <w:left w:val="none" w:sz="0" w:space="0" w:color="auto"/>
            <w:bottom w:val="none" w:sz="0" w:space="0" w:color="auto"/>
            <w:right w:val="none" w:sz="0" w:space="0" w:color="auto"/>
          </w:divBdr>
        </w:div>
        <w:div w:id="2039817217">
          <w:marLeft w:val="0"/>
          <w:marRight w:val="0"/>
          <w:marTop w:val="0"/>
          <w:marBottom w:val="0"/>
          <w:divBdr>
            <w:top w:val="none" w:sz="0" w:space="0" w:color="auto"/>
            <w:left w:val="none" w:sz="0" w:space="0" w:color="auto"/>
            <w:bottom w:val="none" w:sz="0" w:space="0" w:color="auto"/>
            <w:right w:val="none" w:sz="0" w:space="0" w:color="auto"/>
          </w:divBdr>
        </w:div>
        <w:div w:id="1461145286">
          <w:marLeft w:val="0"/>
          <w:marRight w:val="0"/>
          <w:marTop w:val="0"/>
          <w:marBottom w:val="0"/>
          <w:divBdr>
            <w:top w:val="none" w:sz="0" w:space="0" w:color="auto"/>
            <w:left w:val="none" w:sz="0" w:space="0" w:color="auto"/>
            <w:bottom w:val="none" w:sz="0" w:space="0" w:color="auto"/>
            <w:right w:val="none" w:sz="0" w:space="0" w:color="auto"/>
          </w:divBdr>
        </w:div>
      </w:divsChild>
    </w:div>
    <w:div w:id="777675982">
      <w:bodyDiv w:val="1"/>
      <w:marLeft w:val="0"/>
      <w:marRight w:val="0"/>
      <w:marTop w:val="0"/>
      <w:marBottom w:val="0"/>
      <w:divBdr>
        <w:top w:val="none" w:sz="0" w:space="0" w:color="auto"/>
        <w:left w:val="none" w:sz="0" w:space="0" w:color="auto"/>
        <w:bottom w:val="none" w:sz="0" w:space="0" w:color="auto"/>
        <w:right w:val="none" w:sz="0" w:space="0" w:color="auto"/>
      </w:divBdr>
    </w:div>
    <w:div w:id="798298867">
      <w:bodyDiv w:val="1"/>
      <w:marLeft w:val="0"/>
      <w:marRight w:val="0"/>
      <w:marTop w:val="0"/>
      <w:marBottom w:val="0"/>
      <w:divBdr>
        <w:top w:val="none" w:sz="0" w:space="0" w:color="auto"/>
        <w:left w:val="none" w:sz="0" w:space="0" w:color="auto"/>
        <w:bottom w:val="none" w:sz="0" w:space="0" w:color="auto"/>
        <w:right w:val="none" w:sz="0" w:space="0" w:color="auto"/>
      </w:divBdr>
    </w:div>
    <w:div w:id="805582797">
      <w:bodyDiv w:val="1"/>
      <w:marLeft w:val="0"/>
      <w:marRight w:val="0"/>
      <w:marTop w:val="0"/>
      <w:marBottom w:val="0"/>
      <w:divBdr>
        <w:top w:val="none" w:sz="0" w:space="0" w:color="auto"/>
        <w:left w:val="none" w:sz="0" w:space="0" w:color="auto"/>
        <w:bottom w:val="none" w:sz="0" w:space="0" w:color="auto"/>
        <w:right w:val="none" w:sz="0" w:space="0" w:color="auto"/>
      </w:divBdr>
    </w:div>
    <w:div w:id="833645158">
      <w:bodyDiv w:val="1"/>
      <w:marLeft w:val="0"/>
      <w:marRight w:val="0"/>
      <w:marTop w:val="0"/>
      <w:marBottom w:val="0"/>
      <w:divBdr>
        <w:top w:val="none" w:sz="0" w:space="0" w:color="auto"/>
        <w:left w:val="none" w:sz="0" w:space="0" w:color="auto"/>
        <w:bottom w:val="none" w:sz="0" w:space="0" w:color="auto"/>
        <w:right w:val="none" w:sz="0" w:space="0" w:color="auto"/>
      </w:divBdr>
    </w:div>
    <w:div w:id="853229999">
      <w:bodyDiv w:val="1"/>
      <w:marLeft w:val="0"/>
      <w:marRight w:val="0"/>
      <w:marTop w:val="0"/>
      <w:marBottom w:val="0"/>
      <w:divBdr>
        <w:top w:val="none" w:sz="0" w:space="0" w:color="auto"/>
        <w:left w:val="none" w:sz="0" w:space="0" w:color="auto"/>
        <w:bottom w:val="none" w:sz="0" w:space="0" w:color="auto"/>
        <w:right w:val="none" w:sz="0" w:space="0" w:color="auto"/>
      </w:divBdr>
      <w:divsChild>
        <w:div w:id="1666319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9267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66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8710022">
      <w:bodyDiv w:val="1"/>
      <w:marLeft w:val="0"/>
      <w:marRight w:val="0"/>
      <w:marTop w:val="0"/>
      <w:marBottom w:val="0"/>
      <w:divBdr>
        <w:top w:val="none" w:sz="0" w:space="0" w:color="auto"/>
        <w:left w:val="none" w:sz="0" w:space="0" w:color="auto"/>
        <w:bottom w:val="none" w:sz="0" w:space="0" w:color="auto"/>
        <w:right w:val="none" w:sz="0" w:space="0" w:color="auto"/>
      </w:divBdr>
    </w:div>
    <w:div w:id="885529772">
      <w:bodyDiv w:val="1"/>
      <w:marLeft w:val="0"/>
      <w:marRight w:val="0"/>
      <w:marTop w:val="0"/>
      <w:marBottom w:val="0"/>
      <w:divBdr>
        <w:top w:val="none" w:sz="0" w:space="0" w:color="auto"/>
        <w:left w:val="none" w:sz="0" w:space="0" w:color="auto"/>
        <w:bottom w:val="none" w:sz="0" w:space="0" w:color="auto"/>
        <w:right w:val="none" w:sz="0" w:space="0" w:color="auto"/>
      </w:divBdr>
    </w:div>
    <w:div w:id="896431104">
      <w:bodyDiv w:val="1"/>
      <w:marLeft w:val="0"/>
      <w:marRight w:val="0"/>
      <w:marTop w:val="0"/>
      <w:marBottom w:val="0"/>
      <w:divBdr>
        <w:top w:val="none" w:sz="0" w:space="0" w:color="auto"/>
        <w:left w:val="none" w:sz="0" w:space="0" w:color="auto"/>
        <w:bottom w:val="none" w:sz="0" w:space="0" w:color="auto"/>
        <w:right w:val="none" w:sz="0" w:space="0" w:color="auto"/>
      </w:divBdr>
    </w:div>
    <w:div w:id="996032469">
      <w:bodyDiv w:val="1"/>
      <w:marLeft w:val="0"/>
      <w:marRight w:val="0"/>
      <w:marTop w:val="0"/>
      <w:marBottom w:val="0"/>
      <w:divBdr>
        <w:top w:val="none" w:sz="0" w:space="0" w:color="auto"/>
        <w:left w:val="none" w:sz="0" w:space="0" w:color="auto"/>
        <w:bottom w:val="none" w:sz="0" w:space="0" w:color="auto"/>
        <w:right w:val="none" w:sz="0" w:space="0" w:color="auto"/>
      </w:divBdr>
    </w:div>
    <w:div w:id="1181817545">
      <w:bodyDiv w:val="1"/>
      <w:marLeft w:val="0"/>
      <w:marRight w:val="0"/>
      <w:marTop w:val="0"/>
      <w:marBottom w:val="0"/>
      <w:divBdr>
        <w:top w:val="none" w:sz="0" w:space="0" w:color="auto"/>
        <w:left w:val="none" w:sz="0" w:space="0" w:color="auto"/>
        <w:bottom w:val="none" w:sz="0" w:space="0" w:color="auto"/>
        <w:right w:val="none" w:sz="0" w:space="0" w:color="auto"/>
      </w:divBdr>
    </w:div>
    <w:div w:id="1204055271">
      <w:bodyDiv w:val="1"/>
      <w:marLeft w:val="0"/>
      <w:marRight w:val="0"/>
      <w:marTop w:val="0"/>
      <w:marBottom w:val="0"/>
      <w:divBdr>
        <w:top w:val="none" w:sz="0" w:space="0" w:color="auto"/>
        <w:left w:val="none" w:sz="0" w:space="0" w:color="auto"/>
        <w:bottom w:val="none" w:sz="0" w:space="0" w:color="auto"/>
        <w:right w:val="none" w:sz="0" w:space="0" w:color="auto"/>
      </w:divBdr>
    </w:div>
    <w:div w:id="1265462217">
      <w:bodyDiv w:val="1"/>
      <w:marLeft w:val="0"/>
      <w:marRight w:val="0"/>
      <w:marTop w:val="0"/>
      <w:marBottom w:val="0"/>
      <w:divBdr>
        <w:top w:val="none" w:sz="0" w:space="0" w:color="auto"/>
        <w:left w:val="none" w:sz="0" w:space="0" w:color="auto"/>
        <w:bottom w:val="none" w:sz="0" w:space="0" w:color="auto"/>
        <w:right w:val="none" w:sz="0" w:space="0" w:color="auto"/>
      </w:divBdr>
      <w:divsChild>
        <w:div w:id="793792329">
          <w:marLeft w:val="75"/>
          <w:marRight w:val="75"/>
          <w:marTop w:val="0"/>
          <w:marBottom w:val="45"/>
          <w:divBdr>
            <w:top w:val="none" w:sz="0" w:space="0" w:color="auto"/>
            <w:left w:val="none" w:sz="0" w:space="0" w:color="auto"/>
            <w:bottom w:val="none" w:sz="0" w:space="0" w:color="auto"/>
            <w:right w:val="none" w:sz="0" w:space="0" w:color="auto"/>
          </w:divBdr>
        </w:div>
      </w:divsChild>
    </w:div>
    <w:div w:id="1295258994">
      <w:bodyDiv w:val="1"/>
      <w:marLeft w:val="0"/>
      <w:marRight w:val="0"/>
      <w:marTop w:val="0"/>
      <w:marBottom w:val="0"/>
      <w:divBdr>
        <w:top w:val="none" w:sz="0" w:space="0" w:color="auto"/>
        <w:left w:val="none" w:sz="0" w:space="0" w:color="auto"/>
        <w:bottom w:val="none" w:sz="0" w:space="0" w:color="auto"/>
        <w:right w:val="none" w:sz="0" w:space="0" w:color="auto"/>
      </w:divBdr>
    </w:div>
    <w:div w:id="1334643882">
      <w:bodyDiv w:val="1"/>
      <w:marLeft w:val="0"/>
      <w:marRight w:val="0"/>
      <w:marTop w:val="0"/>
      <w:marBottom w:val="0"/>
      <w:divBdr>
        <w:top w:val="none" w:sz="0" w:space="0" w:color="auto"/>
        <w:left w:val="none" w:sz="0" w:space="0" w:color="auto"/>
        <w:bottom w:val="none" w:sz="0" w:space="0" w:color="auto"/>
        <w:right w:val="none" w:sz="0" w:space="0" w:color="auto"/>
      </w:divBdr>
    </w:div>
    <w:div w:id="1359576108">
      <w:bodyDiv w:val="1"/>
      <w:marLeft w:val="0"/>
      <w:marRight w:val="0"/>
      <w:marTop w:val="0"/>
      <w:marBottom w:val="0"/>
      <w:divBdr>
        <w:top w:val="none" w:sz="0" w:space="0" w:color="auto"/>
        <w:left w:val="none" w:sz="0" w:space="0" w:color="auto"/>
        <w:bottom w:val="none" w:sz="0" w:space="0" w:color="auto"/>
        <w:right w:val="none" w:sz="0" w:space="0" w:color="auto"/>
      </w:divBdr>
    </w:div>
    <w:div w:id="1425414626">
      <w:bodyDiv w:val="1"/>
      <w:marLeft w:val="0"/>
      <w:marRight w:val="0"/>
      <w:marTop w:val="0"/>
      <w:marBottom w:val="0"/>
      <w:divBdr>
        <w:top w:val="none" w:sz="0" w:space="0" w:color="auto"/>
        <w:left w:val="none" w:sz="0" w:space="0" w:color="auto"/>
        <w:bottom w:val="none" w:sz="0" w:space="0" w:color="auto"/>
        <w:right w:val="none" w:sz="0" w:space="0" w:color="auto"/>
      </w:divBdr>
    </w:div>
    <w:div w:id="1448348767">
      <w:bodyDiv w:val="1"/>
      <w:marLeft w:val="0"/>
      <w:marRight w:val="0"/>
      <w:marTop w:val="0"/>
      <w:marBottom w:val="0"/>
      <w:divBdr>
        <w:top w:val="none" w:sz="0" w:space="0" w:color="auto"/>
        <w:left w:val="none" w:sz="0" w:space="0" w:color="auto"/>
        <w:bottom w:val="none" w:sz="0" w:space="0" w:color="auto"/>
        <w:right w:val="none" w:sz="0" w:space="0" w:color="auto"/>
      </w:divBdr>
    </w:div>
    <w:div w:id="1505901052">
      <w:bodyDiv w:val="1"/>
      <w:marLeft w:val="0"/>
      <w:marRight w:val="0"/>
      <w:marTop w:val="0"/>
      <w:marBottom w:val="0"/>
      <w:divBdr>
        <w:top w:val="none" w:sz="0" w:space="0" w:color="auto"/>
        <w:left w:val="none" w:sz="0" w:space="0" w:color="auto"/>
        <w:bottom w:val="none" w:sz="0" w:space="0" w:color="auto"/>
        <w:right w:val="none" w:sz="0" w:space="0" w:color="auto"/>
      </w:divBdr>
    </w:div>
    <w:div w:id="1556501959">
      <w:bodyDiv w:val="1"/>
      <w:marLeft w:val="0"/>
      <w:marRight w:val="0"/>
      <w:marTop w:val="0"/>
      <w:marBottom w:val="0"/>
      <w:divBdr>
        <w:top w:val="none" w:sz="0" w:space="0" w:color="auto"/>
        <w:left w:val="none" w:sz="0" w:space="0" w:color="auto"/>
        <w:bottom w:val="none" w:sz="0" w:space="0" w:color="auto"/>
        <w:right w:val="none" w:sz="0" w:space="0" w:color="auto"/>
      </w:divBdr>
      <w:divsChild>
        <w:div w:id="741411795">
          <w:marLeft w:val="0"/>
          <w:marRight w:val="0"/>
          <w:marTop w:val="0"/>
          <w:marBottom w:val="0"/>
          <w:divBdr>
            <w:top w:val="none" w:sz="0" w:space="0" w:color="auto"/>
            <w:left w:val="none" w:sz="0" w:space="0" w:color="auto"/>
            <w:bottom w:val="none" w:sz="0" w:space="0" w:color="auto"/>
            <w:right w:val="none" w:sz="0" w:space="0" w:color="auto"/>
          </w:divBdr>
        </w:div>
        <w:div w:id="1759131097">
          <w:marLeft w:val="0"/>
          <w:marRight w:val="0"/>
          <w:marTop w:val="0"/>
          <w:marBottom w:val="0"/>
          <w:divBdr>
            <w:top w:val="single" w:sz="6" w:space="15" w:color="DEE7EC"/>
            <w:left w:val="single" w:sz="6" w:space="15" w:color="DEE7EC"/>
            <w:bottom w:val="single" w:sz="6" w:space="15" w:color="DEE7EC"/>
            <w:right w:val="single" w:sz="6" w:space="15" w:color="DEE7EC"/>
          </w:divBdr>
          <w:divsChild>
            <w:div w:id="26873483">
              <w:marLeft w:val="0"/>
              <w:marRight w:val="0"/>
              <w:marTop w:val="0"/>
              <w:marBottom w:val="0"/>
              <w:divBdr>
                <w:top w:val="none" w:sz="0" w:space="0" w:color="auto"/>
                <w:left w:val="none" w:sz="0" w:space="0" w:color="auto"/>
                <w:bottom w:val="none" w:sz="0" w:space="0" w:color="auto"/>
                <w:right w:val="none" w:sz="0" w:space="0" w:color="auto"/>
              </w:divBdr>
            </w:div>
            <w:div w:id="20476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940043">
      <w:bodyDiv w:val="1"/>
      <w:marLeft w:val="0"/>
      <w:marRight w:val="0"/>
      <w:marTop w:val="0"/>
      <w:marBottom w:val="0"/>
      <w:divBdr>
        <w:top w:val="none" w:sz="0" w:space="0" w:color="auto"/>
        <w:left w:val="none" w:sz="0" w:space="0" w:color="auto"/>
        <w:bottom w:val="none" w:sz="0" w:space="0" w:color="auto"/>
        <w:right w:val="none" w:sz="0" w:space="0" w:color="auto"/>
      </w:divBdr>
      <w:divsChild>
        <w:div w:id="1062296031">
          <w:marLeft w:val="0"/>
          <w:marRight w:val="0"/>
          <w:marTop w:val="0"/>
          <w:marBottom w:val="0"/>
          <w:divBdr>
            <w:top w:val="single" w:sz="6" w:space="15" w:color="E0CD1E"/>
            <w:left w:val="single" w:sz="6" w:space="15" w:color="E0CD1E"/>
            <w:bottom w:val="single" w:sz="6" w:space="0" w:color="E0CD1E"/>
            <w:right w:val="single" w:sz="6" w:space="15" w:color="E0CD1E"/>
          </w:divBdr>
        </w:div>
      </w:divsChild>
    </w:div>
    <w:div w:id="1587107862">
      <w:bodyDiv w:val="1"/>
      <w:marLeft w:val="0"/>
      <w:marRight w:val="0"/>
      <w:marTop w:val="0"/>
      <w:marBottom w:val="0"/>
      <w:divBdr>
        <w:top w:val="none" w:sz="0" w:space="0" w:color="auto"/>
        <w:left w:val="none" w:sz="0" w:space="0" w:color="auto"/>
        <w:bottom w:val="none" w:sz="0" w:space="0" w:color="auto"/>
        <w:right w:val="none" w:sz="0" w:space="0" w:color="auto"/>
      </w:divBdr>
      <w:divsChild>
        <w:div w:id="1050152580">
          <w:blockQuote w:val="1"/>
          <w:marLeft w:val="0"/>
          <w:marRight w:val="0"/>
          <w:marTop w:val="0"/>
          <w:marBottom w:val="300"/>
          <w:divBdr>
            <w:top w:val="none" w:sz="0" w:space="8" w:color="auto"/>
            <w:left w:val="single" w:sz="6" w:space="23" w:color="E1E1E1"/>
            <w:bottom w:val="none" w:sz="0" w:space="8" w:color="auto"/>
            <w:right w:val="none" w:sz="0" w:space="0" w:color="auto"/>
          </w:divBdr>
        </w:div>
      </w:divsChild>
    </w:div>
    <w:div w:id="1612324222">
      <w:bodyDiv w:val="1"/>
      <w:marLeft w:val="0"/>
      <w:marRight w:val="0"/>
      <w:marTop w:val="0"/>
      <w:marBottom w:val="0"/>
      <w:divBdr>
        <w:top w:val="none" w:sz="0" w:space="0" w:color="auto"/>
        <w:left w:val="none" w:sz="0" w:space="0" w:color="auto"/>
        <w:bottom w:val="none" w:sz="0" w:space="0" w:color="auto"/>
        <w:right w:val="none" w:sz="0" w:space="0" w:color="auto"/>
      </w:divBdr>
      <w:divsChild>
        <w:div w:id="1323243964">
          <w:marLeft w:val="0"/>
          <w:marRight w:val="0"/>
          <w:marTop w:val="0"/>
          <w:marBottom w:val="0"/>
          <w:divBdr>
            <w:top w:val="none" w:sz="0" w:space="0" w:color="auto"/>
            <w:left w:val="none" w:sz="0" w:space="0" w:color="auto"/>
            <w:bottom w:val="none" w:sz="0" w:space="0" w:color="auto"/>
            <w:right w:val="none" w:sz="0" w:space="0" w:color="auto"/>
          </w:divBdr>
        </w:div>
        <w:div w:id="785394063">
          <w:marLeft w:val="0"/>
          <w:marRight w:val="0"/>
          <w:marTop w:val="0"/>
          <w:marBottom w:val="0"/>
          <w:divBdr>
            <w:top w:val="none" w:sz="0" w:space="0" w:color="auto"/>
            <w:left w:val="none" w:sz="0" w:space="0" w:color="auto"/>
            <w:bottom w:val="none" w:sz="0" w:space="0" w:color="auto"/>
            <w:right w:val="none" w:sz="0" w:space="0" w:color="auto"/>
          </w:divBdr>
          <w:divsChild>
            <w:div w:id="683434626">
              <w:marLeft w:val="0"/>
              <w:marRight w:val="0"/>
              <w:marTop w:val="0"/>
              <w:marBottom w:val="240"/>
              <w:divBdr>
                <w:top w:val="none" w:sz="0" w:space="0" w:color="auto"/>
                <w:left w:val="none" w:sz="0" w:space="0" w:color="auto"/>
                <w:bottom w:val="none" w:sz="0" w:space="0" w:color="auto"/>
                <w:right w:val="none" w:sz="0" w:space="0" w:color="auto"/>
              </w:divBdr>
              <w:divsChild>
                <w:div w:id="31805864">
                  <w:marLeft w:val="0"/>
                  <w:marRight w:val="0"/>
                  <w:marTop w:val="0"/>
                  <w:marBottom w:val="0"/>
                  <w:divBdr>
                    <w:top w:val="none" w:sz="0" w:space="0" w:color="auto"/>
                    <w:left w:val="none" w:sz="0" w:space="0" w:color="auto"/>
                    <w:bottom w:val="none" w:sz="0" w:space="0" w:color="auto"/>
                    <w:right w:val="none" w:sz="0" w:space="0" w:color="auto"/>
                  </w:divBdr>
                  <w:divsChild>
                    <w:div w:id="1404838545">
                      <w:marLeft w:val="0"/>
                      <w:marRight w:val="0"/>
                      <w:marTop w:val="0"/>
                      <w:marBottom w:val="150"/>
                      <w:divBdr>
                        <w:top w:val="none" w:sz="0" w:space="0" w:color="auto"/>
                        <w:left w:val="none" w:sz="0" w:space="0" w:color="auto"/>
                        <w:bottom w:val="none" w:sz="0" w:space="0" w:color="auto"/>
                        <w:right w:val="none" w:sz="0" w:space="0" w:color="auto"/>
                      </w:divBdr>
                    </w:div>
                    <w:div w:id="348530344">
                      <w:marLeft w:val="0"/>
                      <w:marRight w:val="0"/>
                      <w:marTop w:val="0"/>
                      <w:marBottom w:val="150"/>
                      <w:divBdr>
                        <w:top w:val="none" w:sz="0" w:space="0" w:color="auto"/>
                        <w:left w:val="none" w:sz="0" w:space="0" w:color="auto"/>
                        <w:bottom w:val="none" w:sz="0" w:space="0" w:color="auto"/>
                        <w:right w:val="none" w:sz="0" w:space="0" w:color="auto"/>
                      </w:divBdr>
                      <w:divsChild>
                        <w:div w:id="532495925">
                          <w:marLeft w:val="0"/>
                          <w:marRight w:val="0"/>
                          <w:marTop w:val="0"/>
                          <w:marBottom w:val="60"/>
                          <w:divBdr>
                            <w:top w:val="none" w:sz="0" w:space="0" w:color="auto"/>
                            <w:left w:val="none" w:sz="0" w:space="0" w:color="auto"/>
                            <w:bottom w:val="none" w:sz="0" w:space="0" w:color="auto"/>
                            <w:right w:val="none" w:sz="0" w:space="0" w:color="auto"/>
                          </w:divBdr>
                        </w:div>
                        <w:div w:id="149102194">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1822235737">
          <w:marLeft w:val="0"/>
          <w:marRight w:val="0"/>
          <w:marTop w:val="0"/>
          <w:marBottom w:val="0"/>
          <w:divBdr>
            <w:top w:val="none" w:sz="0" w:space="0" w:color="auto"/>
            <w:left w:val="none" w:sz="0" w:space="0" w:color="auto"/>
            <w:bottom w:val="none" w:sz="0" w:space="0" w:color="auto"/>
            <w:right w:val="none" w:sz="0" w:space="0" w:color="auto"/>
          </w:divBdr>
        </w:div>
        <w:div w:id="116460628">
          <w:marLeft w:val="0"/>
          <w:marRight w:val="0"/>
          <w:marTop w:val="0"/>
          <w:marBottom w:val="0"/>
          <w:divBdr>
            <w:top w:val="none" w:sz="0" w:space="0" w:color="auto"/>
            <w:left w:val="none" w:sz="0" w:space="0" w:color="auto"/>
            <w:bottom w:val="none" w:sz="0" w:space="0" w:color="auto"/>
            <w:right w:val="none" w:sz="0" w:space="0" w:color="auto"/>
          </w:divBdr>
        </w:div>
        <w:div w:id="1897932708">
          <w:marLeft w:val="0"/>
          <w:marRight w:val="0"/>
          <w:marTop w:val="0"/>
          <w:marBottom w:val="0"/>
          <w:divBdr>
            <w:top w:val="none" w:sz="0" w:space="0" w:color="auto"/>
            <w:left w:val="none" w:sz="0" w:space="0" w:color="auto"/>
            <w:bottom w:val="none" w:sz="0" w:space="0" w:color="auto"/>
            <w:right w:val="none" w:sz="0" w:space="0" w:color="auto"/>
          </w:divBdr>
        </w:div>
        <w:div w:id="1179857015">
          <w:marLeft w:val="0"/>
          <w:marRight w:val="0"/>
          <w:marTop w:val="0"/>
          <w:marBottom w:val="0"/>
          <w:divBdr>
            <w:top w:val="none" w:sz="0" w:space="0" w:color="auto"/>
            <w:left w:val="none" w:sz="0" w:space="0" w:color="auto"/>
            <w:bottom w:val="none" w:sz="0" w:space="0" w:color="auto"/>
            <w:right w:val="none" w:sz="0" w:space="0" w:color="auto"/>
          </w:divBdr>
        </w:div>
      </w:divsChild>
    </w:div>
    <w:div w:id="1617055770">
      <w:bodyDiv w:val="1"/>
      <w:marLeft w:val="0"/>
      <w:marRight w:val="0"/>
      <w:marTop w:val="0"/>
      <w:marBottom w:val="0"/>
      <w:divBdr>
        <w:top w:val="none" w:sz="0" w:space="0" w:color="auto"/>
        <w:left w:val="none" w:sz="0" w:space="0" w:color="auto"/>
        <w:bottom w:val="none" w:sz="0" w:space="0" w:color="auto"/>
        <w:right w:val="none" w:sz="0" w:space="0" w:color="auto"/>
      </w:divBdr>
    </w:div>
    <w:div w:id="1659648351">
      <w:bodyDiv w:val="1"/>
      <w:marLeft w:val="0"/>
      <w:marRight w:val="0"/>
      <w:marTop w:val="0"/>
      <w:marBottom w:val="0"/>
      <w:divBdr>
        <w:top w:val="none" w:sz="0" w:space="0" w:color="auto"/>
        <w:left w:val="none" w:sz="0" w:space="0" w:color="auto"/>
        <w:bottom w:val="none" w:sz="0" w:space="0" w:color="auto"/>
        <w:right w:val="none" w:sz="0" w:space="0" w:color="auto"/>
      </w:divBdr>
    </w:div>
    <w:div w:id="1675453963">
      <w:bodyDiv w:val="1"/>
      <w:marLeft w:val="0"/>
      <w:marRight w:val="0"/>
      <w:marTop w:val="0"/>
      <w:marBottom w:val="0"/>
      <w:divBdr>
        <w:top w:val="none" w:sz="0" w:space="0" w:color="auto"/>
        <w:left w:val="none" w:sz="0" w:space="0" w:color="auto"/>
        <w:bottom w:val="none" w:sz="0" w:space="0" w:color="auto"/>
        <w:right w:val="none" w:sz="0" w:space="0" w:color="auto"/>
      </w:divBdr>
    </w:div>
    <w:div w:id="1686127802">
      <w:bodyDiv w:val="1"/>
      <w:marLeft w:val="0"/>
      <w:marRight w:val="0"/>
      <w:marTop w:val="0"/>
      <w:marBottom w:val="0"/>
      <w:divBdr>
        <w:top w:val="none" w:sz="0" w:space="0" w:color="auto"/>
        <w:left w:val="none" w:sz="0" w:space="0" w:color="auto"/>
        <w:bottom w:val="none" w:sz="0" w:space="0" w:color="auto"/>
        <w:right w:val="none" w:sz="0" w:space="0" w:color="auto"/>
      </w:divBdr>
      <w:divsChild>
        <w:div w:id="1241596975">
          <w:marLeft w:val="75"/>
          <w:marRight w:val="75"/>
          <w:marTop w:val="0"/>
          <w:marBottom w:val="45"/>
          <w:divBdr>
            <w:top w:val="none" w:sz="0" w:space="0" w:color="auto"/>
            <w:left w:val="none" w:sz="0" w:space="0" w:color="auto"/>
            <w:bottom w:val="none" w:sz="0" w:space="0" w:color="auto"/>
            <w:right w:val="none" w:sz="0" w:space="0" w:color="auto"/>
          </w:divBdr>
        </w:div>
      </w:divsChild>
    </w:div>
    <w:div w:id="1699236561">
      <w:bodyDiv w:val="1"/>
      <w:marLeft w:val="0"/>
      <w:marRight w:val="0"/>
      <w:marTop w:val="0"/>
      <w:marBottom w:val="0"/>
      <w:divBdr>
        <w:top w:val="none" w:sz="0" w:space="0" w:color="auto"/>
        <w:left w:val="none" w:sz="0" w:space="0" w:color="auto"/>
        <w:bottom w:val="none" w:sz="0" w:space="0" w:color="auto"/>
        <w:right w:val="none" w:sz="0" w:space="0" w:color="auto"/>
      </w:divBdr>
      <w:divsChild>
        <w:div w:id="1200704356">
          <w:marLeft w:val="75"/>
          <w:marRight w:val="75"/>
          <w:marTop w:val="0"/>
          <w:marBottom w:val="45"/>
          <w:divBdr>
            <w:top w:val="none" w:sz="0" w:space="0" w:color="auto"/>
            <w:left w:val="none" w:sz="0" w:space="0" w:color="auto"/>
            <w:bottom w:val="none" w:sz="0" w:space="0" w:color="auto"/>
            <w:right w:val="none" w:sz="0" w:space="0" w:color="auto"/>
          </w:divBdr>
        </w:div>
      </w:divsChild>
    </w:div>
    <w:div w:id="1705859960">
      <w:bodyDiv w:val="1"/>
      <w:marLeft w:val="0"/>
      <w:marRight w:val="0"/>
      <w:marTop w:val="0"/>
      <w:marBottom w:val="0"/>
      <w:divBdr>
        <w:top w:val="none" w:sz="0" w:space="0" w:color="auto"/>
        <w:left w:val="none" w:sz="0" w:space="0" w:color="auto"/>
        <w:bottom w:val="none" w:sz="0" w:space="0" w:color="auto"/>
        <w:right w:val="none" w:sz="0" w:space="0" w:color="auto"/>
      </w:divBdr>
    </w:div>
    <w:div w:id="1745758514">
      <w:bodyDiv w:val="1"/>
      <w:marLeft w:val="0"/>
      <w:marRight w:val="0"/>
      <w:marTop w:val="0"/>
      <w:marBottom w:val="0"/>
      <w:divBdr>
        <w:top w:val="none" w:sz="0" w:space="0" w:color="auto"/>
        <w:left w:val="none" w:sz="0" w:space="0" w:color="auto"/>
        <w:bottom w:val="none" w:sz="0" w:space="0" w:color="auto"/>
        <w:right w:val="none" w:sz="0" w:space="0" w:color="auto"/>
      </w:divBdr>
    </w:div>
    <w:div w:id="1777555224">
      <w:bodyDiv w:val="1"/>
      <w:marLeft w:val="0"/>
      <w:marRight w:val="0"/>
      <w:marTop w:val="0"/>
      <w:marBottom w:val="0"/>
      <w:divBdr>
        <w:top w:val="none" w:sz="0" w:space="0" w:color="auto"/>
        <w:left w:val="none" w:sz="0" w:space="0" w:color="auto"/>
        <w:bottom w:val="none" w:sz="0" w:space="0" w:color="auto"/>
        <w:right w:val="none" w:sz="0" w:space="0" w:color="auto"/>
      </w:divBdr>
    </w:div>
    <w:div w:id="1801654191">
      <w:bodyDiv w:val="1"/>
      <w:marLeft w:val="0"/>
      <w:marRight w:val="0"/>
      <w:marTop w:val="0"/>
      <w:marBottom w:val="0"/>
      <w:divBdr>
        <w:top w:val="none" w:sz="0" w:space="0" w:color="auto"/>
        <w:left w:val="none" w:sz="0" w:space="0" w:color="auto"/>
        <w:bottom w:val="none" w:sz="0" w:space="0" w:color="auto"/>
        <w:right w:val="none" w:sz="0" w:space="0" w:color="auto"/>
      </w:divBdr>
    </w:div>
    <w:div w:id="1806921264">
      <w:bodyDiv w:val="1"/>
      <w:marLeft w:val="0"/>
      <w:marRight w:val="0"/>
      <w:marTop w:val="0"/>
      <w:marBottom w:val="0"/>
      <w:divBdr>
        <w:top w:val="none" w:sz="0" w:space="0" w:color="auto"/>
        <w:left w:val="none" w:sz="0" w:space="0" w:color="auto"/>
        <w:bottom w:val="none" w:sz="0" w:space="0" w:color="auto"/>
        <w:right w:val="none" w:sz="0" w:space="0" w:color="auto"/>
      </w:divBdr>
    </w:div>
    <w:div w:id="1841381670">
      <w:bodyDiv w:val="1"/>
      <w:marLeft w:val="0"/>
      <w:marRight w:val="0"/>
      <w:marTop w:val="0"/>
      <w:marBottom w:val="0"/>
      <w:divBdr>
        <w:top w:val="none" w:sz="0" w:space="0" w:color="auto"/>
        <w:left w:val="none" w:sz="0" w:space="0" w:color="auto"/>
        <w:bottom w:val="none" w:sz="0" w:space="0" w:color="auto"/>
        <w:right w:val="none" w:sz="0" w:space="0" w:color="auto"/>
      </w:divBdr>
    </w:div>
    <w:div w:id="1848253417">
      <w:bodyDiv w:val="1"/>
      <w:marLeft w:val="0"/>
      <w:marRight w:val="0"/>
      <w:marTop w:val="0"/>
      <w:marBottom w:val="0"/>
      <w:divBdr>
        <w:top w:val="none" w:sz="0" w:space="0" w:color="auto"/>
        <w:left w:val="none" w:sz="0" w:space="0" w:color="auto"/>
        <w:bottom w:val="none" w:sz="0" w:space="0" w:color="auto"/>
        <w:right w:val="none" w:sz="0" w:space="0" w:color="auto"/>
      </w:divBdr>
    </w:div>
    <w:div w:id="1903176935">
      <w:bodyDiv w:val="1"/>
      <w:marLeft w:val="0"/>
      <w:marRight w:val="0"/>
      <w:marTop w:val="0"/>
      <w:marBottom w:val="0"/>
      <w:divBdr>
        <w:top w:val="none" w:sz="0" w:space="0" w:color="auto"/>
        <w:left w:val="none" w:sz="0" w:space="0" w:color="auto"/>
        <w:bottom w:val="none" w:sz="0" w:space="0" w:color="auto"/>
        <w:right w:val="none" w:sz="0" w:space="0" w:color="auto"/>
      </w:divBdr>
    </w:div>
    <w:div w:id="1953315096">
      <w:bodyDiv w:val="1"/>
      <w:marLeft w:val="0"/>
      <w:marRight w:val="0"/>
      <w:marTop w:val="0"/>
      <w:marBottom w:val="0"/>
      <w:divBdr>
        <w:top w:val="none" w:sz="0" w:space="0" w:color="auto"/>
        <w:left w:val="none" w:sz="0" w:space="0" w:color="auto"/>
        <w:bottom w:val="none" w:sz="0" w:space="0" w:color="auto"/>
        <w:right w:val="none" w:sz="0" w:space="0" w:color="auto"/>
      </w:divBdr>
    </w:div>
    <w:div w:id="2033797008">
      <w:bodyDiv w:val="1"/>
      <w:marLeft w:val="0"/>
      <w:marRight w:val="0"/>
      <w:marTop w:val="0"/>
      <w:marBottom w:val="0"/>
      <w:divBdr>
        <w:top w:val="none" w:sz="0" w:space="0" w:color="auto"/>
        <w:left w:val="none" w:sz="0" w:space="0" w:color="auto"/>
        <w:bottom w:val="none" w:sz="0" w:space="0" w:color="auto"/>
        <w:right w:val="none" w:sz="0" w:space="0" w:color="auto"/>
      </w:divBdr>
    </w:div>
    <w:div w:id="2038463934">
      <w:bodyDiv w:val="1"/>
      <w:marLeft w:val="0"/>
      <w:marRight w:val="0"/>
      <w:marTop w:val="0"/>
      <w:marBottom w:val="0"/>
      <w:divBdr>
        <w:top w:val="none" w:sz="0" w:space="0" w:color="auto"/>
        <w:left w:val="none" w:sz="0" w:space="0" w:color="auto"/>
        <w:bottom w:val="none" w:sz="0" w:space="0" w:color="auto"/>
        <w:right w:val="none" w:sz="0" w:space="0" w:color="auto"/>
      </w:divBdr>
    </w:div>
    <w:div w:id="2073000319">
      <w:bodyDiv w:val="1"/>
      <w:marLeft w:val="0"/>
      <w:marRight w:val="0"/>
      <w:marTop w:val="0"/>
      <w:marBottom w:val="0"/>
      <w:divBdr>
        <w:top w:val="none" w:sz="0" w:space="0" w:color="auto"/>
        <w:left w:val="none" w:sz="0" w:space="0" w:color="auto"/>
        <w:bottom w:val="none" w:sz="0" w:space="0" w:color="auto"/>
        <w:right w:val="none" w:sz="0" w:space="0" w:color="auto"/>
      </w:divBdr>
    </w:div>
    <w:div w:id="213871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18BE9-591D-4BBD-B672-9B826BDE3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16</Pages>
  <Words>4578</Words>
  <Characters>26096</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2016-02-08T06:18:00Z</dcterms:created>
  <dcterms:modified xsi:type="dcterms:W3CDTF">2016-02-09T05:34:00Z</dcterms:modified>
</cp:coreProperties>
</file>