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04A" w:rsidRPr="00BB7796" w:rsidRDefault="00C719A7" w:rsidP="00805D9C">
      <w:pPr>
        <w:spacing w:line="360" w:lineRule="auto"/>
        <w:jc w:val="both"/>
        <w:rPr>
          <w:rFonts w:ascii="Arial" w:hAnsi="Arial" w:cs="Arial"/>
          <w:b/>
          <w:sz w:val="24"/>
          <w:szCs w:val="24"/>
          <w:u w:val="single"/>
        </w:rPr>
      </w:pPr>
      <w:r>
        <w:rPr>
          <w:rFonts w:ascii="Arial" w:hAnsi="Arial" w:cs="Arial"/>
          <w:b/>
          <w:sz w:val="24"/>
          <w:szCs w:val="24"/>
          <w:u w:val="single"/>
        </w:rPr>
        <w:t>ASSESSMENT 7</w:t>
      </w:r>
    </w:p>
    <w:p w:rsidR="0075764D" w:rsidRPr="00BB7796" w:rsidRDefault="0075764D" w:rsidP="00805D9C">
      <w:pPr>
        <w:spacing w:line="360" w:lineRule="auto"/>
        <w:jc w:val="both"/>
        <w:rPr>
          <w:rFonts w:ascii="Arial" w:hAnsi="Arial" w:cs="Arial"/>
          <w:sz w:val="24"/>
          <w:szCs w:val="24"/>
        </w:rPr>
      </w:pPr>
      <w:r w:rsidRPr="00BB7796">
        <w:rPr>
          <w:rFonts w:ascii="Arial" w:hAnsi="Arial" w:cs="Arial"/>
          <w:b/>
          <w:sz w:val="24"/>
          <w:szCs w:val="24"/>
          <w:u w:val="single"/>
        </w:rPr>
        <w:t>Q.1</w:t>
      </w:r>
    </w:p>
    <w:p w:rsidR="00F23F46" w:rsidRDefault="006110BC" w:rsidP="00F472E2">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 xml:space="preserve">What </w:t>
      </w:r>
      <w:r w:rsidR="003104BC">
        <w:rPr>
          <w:rFonts w:ascii="Arial" w:hAnsi="Arial" w:cs="Arial"/>
          <w:sz w:val="24"/>
          <w:szCs w:val="24"/>
          <w:u w:val="single"/>
        </w:rPr>
        <w:t>are the Non-F</w:t>
      </w:r>
      <w:r w:rsidR="00CC4832">
        <w:rPr>
          <w:rFonts w:ascii="Arial" w:hAnsi="Arial" w:cs="Arial"/>
          <w:sz w:val="24"/>
          <w:szCs w:val="24"/>
          <w:u w:val="single"/>
        </w:rPr>
        <w:t>inancial sources for the evidence?</w:t>
      </w:r>
    </w:p>
    <w:p w:rsidR="003104BC" w:rsidRDefault="003104BC" w:rsidP="003104BC">
      <w:pPr>
        <w:pStyle w:val="ListParagraph"/>
        <w:spacing w:line="360" w:lineRule="auto"/>
        <w:jc w:val="both"/>
        <w:rPr>
          <w:rFonts w:ascii="Arial" w:hAnsi="Arial" w:cs="Arial"/>
          <w:sz w:val="24"/>
          <w:szCs w:val="24"/>
          <w:u w:val="single"/>
        </w:rPr>
      </w:pPr>
    </w:p>
    <w:p w:rsidR="003104BC" w:rsidRDefault="005F79F9" w:rsidP="003104BC">
      <w:pPr>
        <w:pStyle w:val="ListParagraph"/>
        <w:spacing w:line="360" w:lineRule="auto"/>
        <w:jc w:val="both"/>
        <w:rPr>
          <w:rFonts w:ascii="Arial" w:hAnsi="Arial" w:cs="Arial"/>
          <w:sz w:val="24"/>
          <w:szCs w:val="24"/>
        </w:rPr>
      </w:pPr>
      <w:r>
        <w:rPr>
          <w:rFonts w:ascii="Arial" w:hAnsi="Arial" w:cs="Arial"/>
          <w:sz w:val="24"/>
          <w:szCs w:val="24"/>
        </w:rPr>
        <w:t>Non-Financial sources</w:t>
      </w:r>
      <w:r w:rsidR="003104BC">
        <w:rPr>
          <w:rFonts w:ascii="Arial" w:hAnsi="Arial" w:cs="Arial"/>
          <w:sz w:val="24"/>
          <w:szCs w:val="24"/>
        </w:rPr>
        <w:t xml:space="preserve"> are evidence that come from sources other than financial sources (for example financial </w:t>
      </w:r>
      <w:r>
        <w:rPr>
          <w:rFonts w:ascii="Arial" w:hAnsi="Arial" w:cs="Arial"/>
          <w:sz w:val="24"/>
          <w:szCs w:val="24"/>
        </w:rPr>
        <w:t>transactions and analysis) and are used to detect a fraudster.</w:t>
      </w:r>
    </w:p>
    <w:p w:rsidR="005F79F9" w:rsidRDefault="005F79F9" w:rsidP="003104BC">
      <w:pPr>
        <w:pStyle w:val="ListParagraph"/>
        <w:spacing w:line="360" w:lineRule="auto"/>
        <w:jc w:val="both"/>
        <w:rPr>
          <w:rFonts w:ascii="Arial" w:hAnsi="Arial" w:cs="Arial"/>
          <w:sz w:val="24"/>
          <w:szCs w:val="24"/>
          <w:lang w:val="en-GB"/>
        </w:rPr>
      </w:pPr>
      <w:r w:rsidRPr="005D6B35">
        <w:rPr>
          <w:rFonts w:ascii="Arial" w:hAnsi="Arial" w:cs="Arial"/>
          <w:sz w:val="24"/>
          <w:szCs w:val="24"/>
          <w:lang w:val="en-GB"/>
        </w:rPr>
        <w:t xml:space="preserve">Non-Financial sources include document examination, </w:t>
      </w:r>
      <w:r w:rsidR="005D6B35" w:rsidRPr="005D6B35">
        <w:rPr>
          <w:rFonts w:ascii="Arial" w:hAnsi="Arial" w:cs="Arial"/>
          <w:sz w:val="24"/>
          <w:szCs w:val="24"/>
          <w:lang w:val="en-GB"/>
        </w:rPr>
        <w:t>interviews, handwriting analysis and physical aspects of the fraudster</w:t>
      </w:r>
      <w:r w:rsidR="005D6B35">
        <w:rPr>
          <w:rFonts w:ascii="Arial" w:hAnsi="Arial" w:cs="Arial"/>
          <w:sz w:val="24"/>
          <w:szCs w:val="24"/>
          <w:lang w:val="en-GB"/>
        </w:rPr>
        <w:t>. The main purpose of these aspects is to detect whether statements of the fraudster involved in a certain fraud are genuine and to detect deception. Physiological aspects refer to anything that the fraudster reveals in terms of behaviour, physical expressions or communications.</w:t>
      </w:r>
    </w:p>
    <w:p w:rsidR="00CF0FF2" w:rsidRDefault="005D6B35" w:rsidP="00857988">
      <w:pPr>
        <w:pStyle w:val="ListParagraph"/>
        <w:spacing w:line="360" w:lineRule="auto"/>
        <w:jc w:val="both"/>
        <w:rPr>
          <w:rFonts w:ascii="Arial" w:hAnsi="Arial" w:cs="Arial"/>
          <w:sz w:val="24"/>
          <w:szCs w:val="24"/>
          <w:lang w:val="en-GB"/>
        </w:rPr>
      </w:pPr>
      <w:r>
        <w:rPr>
          <w:rFonts w:ascii="Arial" w:hAnsi="Arial" w:cs="Arial"/>
          <w:sz w:val="24"/>
          <w:szCs w:val="24"/>
          <w:lang w:val="en-GB"/>
        </w:rPr>
        <w:t>It should also be noted that useful information can also be gathered while using the above-mentioned techniques and concepts</w:t>
      </w:r>
    </w:p>
    <w:p w:rsidR="00857988" w:rsidRPr="00857988" w:rsidRDefault="00857988" w:rsidP="00857988">
      <w:pPr>
        <w:pStyle w:val="ListParagraph"/>
        <w:spacing w:line="360" w:lineRule="auto"/>
        <w:jc w:val="both"/>
        <w:rPr>
          <w:rFonts w:ascii="Arial" w:hAnsi="Arial" w:cs="Arial"/>
          <w:sz w:val="24"/>
          <w:szCs w:val="24"/>
          <w:lang w:val="en-GB"/>
        </w:rPr>
      </w:pPr>
    </w:p>
    <w:p w:rsidR="00B94F82" w:rsidRPr="005D6B35" w:rsidRDefault="00B94F82" w:rsidP="00B94F82">
      <w:pPr>
        <w:pStyle w:val="ListParagraph"/>
        <w:spacing w:line="360" w:lineRule="auto"/>
        <w:jc w:val="both"/>
        <w:rPr>
          <w:rFonts w:ascii="Arial" w:hAnsi="Arial" w:cs="Arial"/>
          <w:sz w:val="24"/>
          <w:szCs w:val="24"/>
          <w:lang w:val="en-GB"/>
        </w:rPr>
      </w:pPr>
    </w:p>
    <w:p w:rsidR="009632C3" w:rsidRDefault="00CC4832" w:rsidP="009632C3">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What is the importance of body language in the interviewing procedure?</w:t>
      </w:r>
    </w:p>
    <w:p w:rsidR="00813CEF" w:rsidRDefault="00813CEF" w:rsidP="00813CEF">
      <w:pPr>
        <w:pStyle w:val="ListParagraph"/>
        <w:spacing w:line="360" w:lineRule="auto"/>
        <w:jc w:val="both"/>
        <w:rPr>
          <w:rFonts w:ascii="Arial" w:hAnsi="Arial" w:cs="Arial"/>
          <w:sz w:val="24"/>
          <w:szCs w:val="24"/>
          <w:u w:val="single"/>
        </w:rPr>
      </w:pPr>
    </w:p>
    <w:p w:rsidR="00857988" w:rsidRDefault="00857988" w:rsidP="00813CEF">
      <w:pPr>
        <w:pStyle w:val="ListParagraph"/>
        <w:spacing w:line="360" w:lineRule="auto"/>
        <w:jc w:val="both"/>
        <w:rPr>
          <w:rFonts w:ascii="Arial" w:hAnsi="Arial" w:cs="Arial"/>
          <w:sz w:val="24"/>
          <w:szCs w:val="24"/>
        </w:rPr>
      </w:pPr>
      <w:r>
        <w:rPr>
          <w:rFonts w:ascii="Arial" w:hAnsi="Arial" w:cs="Arial"/>
          <w:sz w:val="24"/>
          <w:szCs w:val="24"/>
        </w:rPr>
        <w:t xml:space="preserve">The investigator should be </w:t>
      </w:r>
      <w:r w:rsidR="00757A72">
        <w:rPr>
          <w:rFonts w:ascii="Arial" w:hAnsi="Arial" w:cs="Arial"/>
          <w:sz w:val="24"/>
          <w:szCs w:val="24"/>
        </w:rPr>
        <w:t>familiar with general knowledge and awareness</w:t>
      </w:r>
      <w:r w:rsidR="00825E7A">
        <w:rPr>
          <w:rFonts w:ascii="Arial" w:hAnsi="Arial" w:cs="Arial"/>
          <w:sz w:val="24"/>
          <w:szCs w:val="24"/>
        </w:rPr>
        <w:t xml:space="preserve"> of body language because they can assist in detecting deception of the fraudster.</w:t>
      </w:r>
    </w:p>
    <w:p w:rsidR="00825E7A" w:rsidRDefault="00825E7A" w:rsidP="00813CEF">
      <w:pPr>
        <w:pStyle w:val="ListParagraph"/>
        <w:spacing w:line="360" w:lineRule="auto"/>
        <w:jc w:val="both"/>
        <w:rPr>
          <w:rFonts w:ascii="Arial" w:hAnsi="Arial" w:cs="Arial"/>
          <w:sz w:val="24"/>
          <w:szCs w:val="24"/>
        </w:rPr>
      </w:pPr>
      <w:r>
        <w:rPr>
          <w:rFonts w:ascii="Arial" w:hAnsi="Arial" w:cs="Arial"/>
          <w:sz w:val="24"/>
          <w:szCs w:val="24"/>
        </w:rPr>
        <w:t>Body language is defined as emotions indicated by a person’s body movements for example crossing arms or legs, speed of speaking etc…and they can be depicted through devices or symptoms.</w:t>
      </w:r>
    </w:p>
    <w:p w:rsidR="00934784" w:rsidRDefault="00934784" w:rsidP="00813CEF">
      <w:pPr>
        <w:pStyle w:val="ListParagraph"/>
        <w:spacing w:line="360" w:lineRule="auto"/>
        <w:jc w:val="both"/>
        <w:rPr>
          <w:rFonts w:ascii="Arial" w:hAnsi="Arial" w:cs="Arial"/>
          <w:sz w:val="24"/>
          <w:szCs w:val="24"/>
        </w:rPr>
      </w:pPr>
      <w:r>
        <w:rPr>
          <w:rFonts w:ascii="Arial" w:hAnsi="Arial" w:cs="Arial"/>
          <w:sz w:val="24"/>
          <w:szCs w:val="24"/>
        </w:rPr>
        <w:t xml:space="preserve">Some body languages </w:t>
      </w:r>
      <w:r w:rsidR="00D15A6E">
        <w:rPr>
          <w:rFonts w:ascii="Arial" w:hAnsi="Arial" w:cs="Arial"/>
          <w:sz w:val="24"/>
          <w:szCs w:val="24"/>
        </w:rPr>
        <w:t>are related to anxiety or stress and</w:t>
      </w:r>
      <w:r>
        <w:rPr>
          <w:rFonts w:ascii="Arial" w:hAnsi="Arial" w:cs="Arial"/>
          <w:sz w:val="24"/>
          <w:szCs w:val="24"/>
        </w:rPr>
        <w:t xml:space="preserve"> could be related </w:t>
      </w:r>
      <w:r w:rsidR="00D15A6E">
        <w:rPr>
          <w:rFonts w:ascii="Arial" w:hAnsi="Arial" w:cs="Arial"/>
          <w:sz w:val="24"/>
          <w:szCs w:val="24"/>
        </w:rPr>
        <w:t>to deception. For example speech hesitation, pupil dilation, increase of vocal pitch etc…However it has to be noted that body language depends on the individual and it varies from person to person.</w:t>
      </w:r>
    </w:p>
    <w:p w:rsidR="00D15A6E" w:rsidRDefault="00D15A6E" w:rsidP="00813CEF">
      <w:pPr>
        <w:pStyle w:val="ListParagraph"/>
        <w:spacing w:line="360" w:lineRule="auto"/>
        <w:jc w:val="both"/>
        <w:rPr>
          <w:rFonts w:ascii="Arial" w:hAnsi="Arial" w:cs="Arial"/>
          <w:sz w:val="24"/>
          <w:szCs w:val="24"/>
        </w:rPr>
      </w:pPr>
      <w:r>
        <w:rPr>
          <w:rFonts w:ascii="Arial" w:hAnsi="Arial" w:cs="Arial"/>
          <w:sz w:val="24"/>
          <w:szCs w:val="24"/>
        </w:rPr>
        <w:lastRenderedPageBreak/>
        <w:t xml:space="preserve">Though body language hints are not the fundamentals, they are still important in gathering non-financial evidence and care should be given so that the collected </w:t>
      </w:r>
      <w:r w:rsidR="00F45D14">
        <w:rPr>
          <w:rFonts w:ascii="Arial" w:hAnsi="Arial" w:cs="Arial"/>
          <w:sz w:val="24"/>
          <w:szCs w:val="24"/>
        </w:rPr>
        <w:t>evidence is reliable.</w:t>
      </w:r>
    </w:p>
    <w:p w:rsidR="00825E7A" w:rsidRPr="00857988" w:rsidRDefault="00825E7A" w:rsidP="00813CEF">
      <w:pPr>
        <w:pStyle w:val="ListParagraph"/>
        <w:spacing w:line="360" w:lineRule="auto"/>
        <w:jc w:val="both"/>
        <w:rPr>
          <w:rFonts w:ascii="Arial" w:hAnsi="Arial" w:cs="Arial"/>
          <w:sz w:val="24"/>
          <w:szCs w:val="24"/>
        </w:rPr>
      </w:pPr>
    </w:p>
    <w:p w:rsidR="00615772" w:rsidRPr="00615772" w:rsidRDefault="00615772" w:rsidP="00615772">
      <w:pPr>
        <w:pStyle w:val="ListParagraph"/>
        <w:spacing w:line="360" w:lineRule="auto"/>
        <w:ind w:left="1440"/>
        <w:jc w:val="both"/>
        <w:rPr>
          <w:rFonts w:ascii="Arial" w:hAnsi="Arial" w:cs="Arial"/>
          <w:b/>
          <w:i/>
          <w:sz w:val="24"/>
          <w:szCs w:val="24"/>
        </w:rPr>
      </w:pPr>
    </w:p>
    <w:p w:rsidR="00083C51" w:rsidRDefault="00813CEF" w:rsidP="00083C51">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How is the SCAN Analysis used as an investigative technique?</w:t>
      </w:r>
    </w:p>
    <w:p w:rsidR="00083C51" w:rsidRDefault="00083C51" w:rsidP="00083C51">
      <w:pPr>
        <w:pStyle w:val="ListParagraph"/>
        <w:spacing w:line="360" w:lineRule="auto"/>
        <w:jc w:val="both"/>
        <w:rPr>
          <w:rFonts w:ascii="Arial" w:hAnsi="Arial" w:cs="Arial"/>
          <w:sz w:val="24"/>
          <w:szCs w:val="24"/>
          <w:u w:val="single"/>
        </w:rPr>
      </w:pPr>
    </w:p>
    <w:p w:rsidR="001915AB" w:rsidRPr="00F45D14" w:rsidRDefault="001915AB" w:rsidP="00F45D14">
      <w:pPr>
        <w:pStyle w:val="ListParagraph"/>
        <w:spacing w:line="360" w:lineRule="auto"/>
        <w:jc w:val="both"/>
        <w:rPr>
          <w:rFonts w:ascii="Arial" w:hAnsi="Arial" w:cs="Arial"/>
          <w:sz w:val="24"/>
          <w:szCs w:val="24"/>
          <w:lang w:val="en-GB"/>
        </w:rPr>
      </w:pPr>
      <w:r w:rsidRPr="001915AB">
        <w:rPr>
          <w:rFonts w:ascii="Arial" w:hAnsi="Arial" w:cs="Arial"/>
          <w:sz w:val="24"/>
          <w:szCs w:val="24"/>
        </w:rPr>
        <w:t xml:space="preserve">SCAN </w:t>
      </w:r>
      <w:r>
        <w:rPr>
          <w:rFonts w:ascii="Arial" w:hAnsi="Arial" w:cs="Arial"/>
          <w:sz w:val="24"/>
          <w:szCs w:val="24"/>
        </w:rPr>
        <w:t xml:space="preserve">is Scientific Content Analysis Technique that is similar to statement analysis and </w:t>
      </w:r>
      <w:r w:rsidR="00F45D14">
        <w:rPr>
          <w:rFonts w:ascii="Arial" w:hAnsi="Arial" w:cs="Arial"/>
          <w:sz w:val="24"/>
          <w:szCs w:val="24"/>
        </w:rPr>
        <w:t xml:space="preserve">is </w:t>
      </w:r>
      <w:r w:rsidRPr="001915AB">
        <w:rPr>
          <w:rFonts w:ascii="Arial" w:hAnsi="Arial" w:cs="Arial"/>
          <w:sz w:val="24"/>
          <w:szCs w:val="24"/>
          <w:lang w:val="en-GB"/>
        </w:rPr>
        <w:t>a technique designed to highlight</w:t>
      </w:r>
      <w:r>
        <w:rPr>
          <w:rFonts w:ascii="Arial" w:hAnsi="Arial" w:cs="Arial"/>
          <w:sz w:val="24"/>
          <w:szCs w:val="24"/>
          <w:lang w:val="en-GB"/>
        </w:rPr>
        <w:t xml:space="preserve"> </w:t>
      </w:r>
      <w:r w:rsidRPr="001915AB">
        <w:rPr>
          <w:rFonts w:ascii="Arial" w:hAnsi="Arial" w:cs="Arial"/>
          <w:sz w:val="24"/>
          <w:szCs w:val="24"/>
          <w:lang w:val="en-GB"/>
        </w:rPr>
        <w:t>potentially deceptive language contained within a written statement.</w:t>
      </w:r>
      <w:r w:rsidR="00F45D14">
        <w:rPr>
          <w:rFonts w:ascii="Arial" w:hAnsi="Arial" w:cs="Arial"/>
          <w:sz w:val="24"/>
          <w:szCs w:val="24"/>
        </w:rPr>
        <w:t xml:space="preserve"> The deceptive languages involve pretending ignorance, omitting important facts, displaying unawareness etc…</w:t>
      </w:r>
      <w:r w:rsidRPr="00F45D14">
        <w:rPr>
          <w:rFonts w:ascii="Arial" w:hAnsi="Arial" w:cs="Arial"/>
          <w:sz w:val="24"/>
          <w:szCs w:val="24"/>
        </w:rPr>
        <w:t xml:space="preserve">          </w:t>
      </w:r>
    </w:p>
    <w:p w:rsidR="00FD7E73" w:rsidRPr="00B478BA" w:rsidRDefault="001915AB" w:rsidP="00B478BA">
      <w:pPr>
        <w:pStyle w:val="ListParagraph"/>
        <w:spacing w:line="360" w:lineRule="auto"/>
        <w:jc w:val="both"/>
        <w:rPr>
          <w:rFonts w:ascii="Arial" w:hAnsi="Arial" w:cs="Arial"/>
          <w:sz w:val="24"/>
          <w:szCs w:val="24"/>
          <w:lang w:val="en-GB"/>
        </w:rPr>
      </w:pPr>
      <w:r>
        <w:rPr>
          <w:rFonts w:ascii="Arial" w:hAnsi="Arial" w:cs="Arial"/>
          <w:sz w:val="24"/>
          <w:szCs w:val="24"/>
        </w:rPr>
        <w:t>T</w:t>
      </w:r>
      <w:r w:rsidRPr="001915AB">
        <w:rPr>
          <w:rFonts w:ascii="Arial" w:hAnsi="Arial" w:cs="Arial"/>
          <w:sz w:val="24"/>
          <w:szCs w:val="24"/>
          <w:lang w:val="en-GB"/>
        </w:rPr>
        <w:t>he detection of deception is an important part of the investigator</w:t>
      </w:r>
      <w:r>
        <w:rPr>
          <w:rFonts w:ascii="Arial" w:hAnsi="Arial" w:cs="Arial"/>
          <w:sz w:val="24"/>
          <w:szCs w:val="24"/>
          <w:lang w:val="en-GB"/>
        </w:rPr>
        <w:t>’</w:t>
      </w:r>
      <w:r w:rsidRPr="001915AB">
        <w:rPr>
          <w:rFonts w:ascii="Arial" w:hAnsi="Arial" w:cs="Arial"/>
          <w:sz w:val="24"/>
          <w:szCs w:val="24"/>
          <w:lang w:val="en-GB"/>
        </w:rPr>
        <w:t>s role</w:t>
      </w:r>
      <w:r w:rsidR="00F45D14">
        <w:rPr>
          <w:rFonts w:ascii="Arial" w:hAnsi="Arial" w:cs="Arial"/>
          <w:sz w:val="24"/>
          <w:szCs w:val="24"/>
          <w:lang w:val="en-GB"/>
        </w:rPr>
        <w:t xml:space="preserve"> and </w:t>
      </w:r>
      <w:r w:rsidR="00B478BA">
        <w:rPr>
          <w:rFonts w:ascii="Arial" w:hAnsi="Arial" w:cs="Arial"/>
          <w:sz w:val="24"/>
          <w:szCs w:val="24"/>
          <w:lang w:val="en-GB"/>
        </w:rPr>
        <w:t>t</w:t>
      </w:r>
      <w:r w:rsidR="00B478BA" w:rsidRPr="00B478BA">
        <w:rPr>
          <w:rFonts w:ascii="Arial" w:hAnsi="Arial" w:cs="Arial"/>
          <w:sz w:val="24"/>
          <w:szCs w:val="24"/>
          <w:lang w:val="en-GB"/>
        </w:rPr>
        <w:t>he SCAN analysis will highlight issues within the statement that need to</w:t>
      </w:r>
      <w:r w:rsidR="00B478BA">
        <w:rPr>
          <w:rFonts w:ascii="Arial" w:hAnsi="Arial" w:cs="Arial"/>
          <w:sz w:val="24"/>
          <w:szCs w:val="24"/>
          <w:lang w:val="en-GB"/>
        </w:rPr>
        <w:t xml:space="preserve"> </w:t>
      </w:r>
      <w:r w:rsidR="00B478BA" w:rsidRPr="00B478BA">
        <w:rPr>
          <w:rFonts w:ascii="Arial" w:hAnsi="Arial" w:cs="Arial"/>
          <w:sz w:val="24"/>
          <w:szCs w:val="24"/>
          <w:lang w:val="en-GB"/>
        </w:rPr>
        <w:t xml:space="preserve">be examined in more depth, as well as areas where the individual may have tried to deceive the </w:t>
      </w:r>
      <w:r w:rsidR="004B7F73">
        <w:rPr>
          <w:rFonts w:ascii="Arial" w:hAnsi="Arial" w:cs="Arial"/>
          <w:sz w:val="24"/>
          <w:szCs w:val="24"/>
          <w:lang w:val="en-GB"/>
        </w:rPr>
        <w:t>investigator</w:t>
      </w:r>
      <w:r w:rsidR="00FD7E73" w:rsidRPr="00B478BA">
        <w:rPr>
          <w:rFonts w:ascii="Arial" w:hAnsi="Arial" w:cs="Arial"/>
          <w:sz w:val="24"/>
          <w:szCs w:val="24"/>
          <w:lang w:val="en-GB"/>
        </w:rPr>
        <w:t>.</w:t>
      </w:r>
    </w:p>
    <w:p w:rsidR="00BE7771" w:rsidRPr="00B478BA" w:rsidRDefault="003E49BE" w:rsidP="00B478BA">
      <w:pPr>
        <w:pStyle w:val="ListParagraph"/>
        <w:spacing w:line="360" w:lineRule="auto"/>
        <w:jc w:val="both"/>
        <w:rPr>
          <w:rFonts w:ascii="Arial" w:hAnsi="Arial" w:cs="Arial"/>
          <w:sz w:val="24"/>
          <w:szCs w:val="24"/>
          <w:lang w:val="en-GB"/>
        </w:rPr>
      </w:pPr>
      <w:r>
        <w:rPr>
          <w:rFonts w:ascii="Arial" w:hAnsi="Arial" w:cs="Arial"/>
          <w:sz w:val="24"/>
          <w:szCs w:val="24"/>
          <w:lang w:val="en-GB"/>
        </w:rPr>
        <w:t>The investigators should bear in mind that f</w:t>
      </w:r>
      <w:r w:rsidRPr="003E49BE">
        <w:rPr>
          <w:rFonts w:ascii="Arial" w:hAnsi="Arial" w:cs="Arial"/>
          <w:sz w:val="24"/>
          <w:szCs w:val="24"/>
          <w:lang w:val="en-GB"/>
        </w:rPr>
        <w:t>or SCAN to be effective</w:t>
      </w:r>
      <w:r w:rsidR="00801A20">
        <w:rPr>
          <w:rFonts w:ascii="Arial" w:hAnsi="Arial" w:cs="Arial"/>
          <w:sz w:val="24"/>
          <w:szCs w:val="24"/>
          <w:lang w:val="en-GB"/>
        </w:rPr>
        <w:t>,</w:t>
      </w:r>
      <w:r w:rsidRPr="003E49BE">
        <w:rPr>
          <w:rFonts w:ascii="Arial" w:hAnsi="Arial" w:cs="Arial"/>
          <w:sz w:val="24"/>
          <w:szCs w:val="24"/>
          <w:lang w:val="en-GB"/>
        </w:rPr>
        <w:t xml:space="preserve"> the written</w:t>
      </w:r>
      <w:r w:rsidR="00801A20">
        <w:rPr>
          <w:rFonts w:ascii="Arial" w:hAnsi="Arial" w:cs="Arial"/>
          <w:sz w:val="24"/>
          <w:szCs w:val="24"/>
          <w:lang w:val="en-GB"/>
        </w:rPr>
        <w:t xml:space="preserve"> </w:t>
      </w:r>
      <w:r w:rsidRPr="00801A20">
        <w:rPr>
          <w:rFonts w:ascii="Arial" w:hAnsi="Arial" w:cs="Arial"/>
          <w:sz w:val="24"/>
          <w:szCs w:val="24"/>
          <w:lang w:val="en-GB"/>
        </w:rPr>
        <w:t xml:space="preserve">statement must be a pure version </w:t>
      </w:r>
      <w:r w:rsidR="00F02A24">
        <w:rPr>
          <w:rFonts w:ascii="Arial" w:hAnsi="Arial" w:cs="Arial"/>
          <w:sz w:val="24"/>
          <w:szCs w:val="24"/>
          <w:lang w:val="en-GB"/>
        </w:rPr>
        <w:t xml:space="preserve">statement </w:t>
      </w:r>
      <w:r w:rsidR="00F02A24" w:rsidRPr="00801A20">
        <w:rPr>
          <w:rFonts w:ascii="Arial" w:hAnsi="Arial" w:cs="Arial"/>
          <w:sz w:val="24"/>
          <w:szCs w:val="24"/>
          <w:lang w:val="en-GB"/>
        </w:rPr>
        <w:t>that</w:t>
      </w:r>
      <w:r w:rsidRPr="00801A20">
        <w:rPr>
          <w:rFonts w:ascii="Arial" w:hAnsi="Arial" w:cs="Arial"/>
          <w:sz w:val="24"/>
          <w:szCs w:val="24"/>
          <w:lang w:val="en-GB"/>
        </w:rPr>
        <w:t xml:space="preserve"> is made without assistance from any other individual. </w:t>
      </w:r>
      <w:r w:rsidR="00B478BA">
        <w:rPr>
          <w:rFonts w:ascii="Arial" w:hAnsi="Arial" w:cs="Arial"/>
          <w:sz w:val="24"/>
          <w:szCs w:val="24"/>
          <w:lang w:val="en-GB"/>
        </w:rPr>
        <w:t xml:space="preserve">And in this regards, </w:t>
      </w:r>
      <w:r w:rsidR="00BE7771" w:rsidRPr="00BE7771">
        <w:rPr>
          <w:rFonts w:ascii="Arial" w:hAnsi="Arial" w:cs="Arial"/>
          <w:sz w:val="24"/>
          <w:szCs w:val="24"/>
          <w:lang w:val="en-GB"/>
        </w:rPr>
        <w:t>the SCAN technique can be used as a reliable means of differentiating between</w:t>
      </w:r>
      <w:r w:rsidR="00B478BA">
        <w:rPr>
          <w:rFonts w:ascii="Arial" w:hAnsi="Arial" w:cs="Arial"/>
          <w:sz w:val="24"/>
          <w:szCs w:val="24"/>
          <w:lang w:val="en-GB"/>
        </w:rPr>
        <w:t xml:space="preserve"> </w:t>
      </w:r>
      <w:r w:rsidR="00BE7771" w:rsidRPr="00B478BA">
        <w:rPr>
          <w:rFonts w:ascii="Arial" w:hAnsi="Arial" w:cs="Arial"/>
          <w:sz w:val="24"/>
          <w:szCs w:val="24"/>
          <w:lang w:val="en-GB"/>
        </w:rPr>
        <w:t>tr</w:t>
      </w:r>
      <w:r w:rsidR="00B478BA">
        <w:rPr>
          <w:rFonts w:ascii="Arial" w:hAnsi="Arial" w:cs="Arial"/>
          <w:sz w:val="24"/>
          <w:szCs w:val="24"/>
          <w:lang w:val="en-GB"/>
        </w:rPr>
        <w:t>uthful and deceptive statements.</w:t>
      </w:r>
    </w:p>
    <w:p w:rsidR="00282A06" w:rsidRPr="00C326B8" w:rsidRDefault="00282A06" w:rsidP="00C326B8">
      <w:pPr>
        <w:spacing w:line="360" w:lineRule="auto"/>
        <w:jc w:val="both"/>
        <w:rPr>
          <w:rFonts w:ascii="Arial" w:hAnsi="Arial" w:cs="Arial"/>
          <w:sz w:val="24"/>
          <w:szCs w:val="24"/>
        </w:rPr>
      </w:pPr>
    </w:p>
    <w:p w:rsidR="00597C1A" w:rsidRPr="00597C1A" w:rsidRDefault="00E61CDD" w:rsidP="00C326B8">
      <w:pPr>
        <w:pStyle w:val="ListParagraph"/>
        <w:numPr>
          <w:ilvl w:val="0"/>
          <w:numId w:val="1"/>
        </w:numPr>
        <w:spacing w:line="360" w:lineRule="auto"/>
        <w:jc w:val="both"/>
        <w:rPr>
          <w:rFonts w:ascii="Arial" w:hAnsi="Arial" w:cs="Arial"/>
          <w:b/>
          <w:i/>
          <w:sz w:val="24"/>
          <w:szCs w:val="24"/>
          <w:u w:val="single"/>
        </w:rPr>
      </w:pPr>
      <w:r>
        <w:rPr>
          <w:rFonts w:ascii="Arial" w:hAnsi="Arial" w:cs="Arial"/>
          <w:sz w:val="24"/>
          <w:szCs w:val="24"/>
          <w:u w:val="single"/>
        </w:rPr>
        <w:t>Wh</w:t>
      </w:r>
      <w:r w:rsidR="00F515D0">
        <w:rPr>
          <w:rFonts w:ascii="Arial" w:hAnsi="Arial" w:cs="Arial"/>
          <w:sz w:val="24"/>
          <w:szCs w:val="24"/>
          <w:u w:val="single"/>
        </w:rPr>
        <w:t>at are visual acc</w:t>
      </w:r>
      <w:r w:rsidR="00813CEF">
        <w:rPr>
          <w:rFonts w:ascii="Arial" w:hAnsi="Arial" w:cs="Arial"/>
          <w:sz w:val="24"/>
          <w:szCs w:val="24"/>
          <w:u w:val="single"/>
        </w:rPr>
        <w:t>essing cues? How do eyes of the victim help the interviewer?</w:t>
      </w:r>
    </w:p>
    <w:p w:rsidR="00E430C9" w:rsidRDefault="00597C1A" w:rsidP="00813CEF">
      <w:pPr>
        <w:spacing w:line="360" w:lineRule="auto"/>
        <w:jc w:val="both"/>
        <w:rPr>
          <w:rFonts w:ascii="Arial" w:hAnsi="Arial" w:cs="Arial"/>
          <w:sz w:val="24"/>
          <w:szCs w:val="24"/>
        </w:rPr>
      </w:pPr>
      <w:r w:rsidRPr="00C326B8">
        <w:rPr>
          <w:rFonts w:ascii="Arial" w:hAnsi="Arial" w:cs="Arial"/>
          <w:sz w:val="24"/>
          <w:szCs w:val="24"/>
        </w:rPr>
        <w:t>.</w:t>
      </w:r>
      <w:r w:rsidR="009A673E">
        <w:rPr>
          <w:rFonts w:ascii="Arial" w:hAnsi="Arial" w:cs="Arial"/>
          <w:sz w:val="24"/>
          <w:szCs w:val="24"/>
        </w:rPr>
        <w:t xml:space="preserve">          </w:t>
      </w:r>
      <w:r w:rsidR="004B7F73">
        <w:rPr>
          <w:rFonts w:ascii="Arial" w:hAnsi="Arial" w:cs="Arial"/>
          <w:sz w:val="24"/>
          <w:szCs w:val="24"/>
        </w:rPr>
        <w:t>Visual accessing cues are referred as the language of eyes for example eye movements to the left and up; eyes to the right toward the ear etc…</w:t>
      </w:r>
    </w:p>
    <w:p w:rsidR="00A82D4E" w:rsidRDefault="00645E4B" w:rsidP="00813CEF">
      <w:pPr>
        <w:spacing w:line="360" w:lineRule="auto"/>
        <w:jc w:val="both"/>
        <w:rPr>
          <w:rFonts w:ascii="Arial" w:hAnsi="Arial" w:cs="Arial"/>
          <w:sz w:val="24"/>
          <w:szCs w:val="24"/>
        </w:rPr>
      </w:pPr>
      <w:r>
        <w:rPr>
          <w:rFonts w:ascii="Arial" w:hAnsi="Arial" w:cs="Arial"/>
          <w:sz w:val="24"/>
          <w:szCs w:val="24"/>
        </w:rPr>
        <w:t>Eyes are considered to be the most communicative part of the human body</w:t>
      </w:r>
      <w:r w:rsidR="00A82D4E">
        <w:rPr>
          <w:rFonts w:ascii="Arial" w:hAnsi="Arial" w:cs="Arial"/>
          <w:sz w:val="24"/>
          <w:szCs w:val="24"/>
        </w:rPr>
        <w:t xml:space="preserve"> and visual cues can be the key to unlocking the subject’s method of accessing information. For example people move their eyes up an angle when remembering pictures and look to the sides when recalling past sounds. </w:t>
      </w:r>
    </w:p>
    <w:p w:rsidR="004B7F73" w:rsidRPr="00E430C9" w:rsidRDefault="00A82D4E" w:rsidP="00813CEF">
      <w:pPr>
        <w:spacing w:line="360" w:lineRule="auto"/>
        <w:jc w:val="both"/>
        <w:rPr>
          <w:rFonts w:ascii="Arial" w:hAnsi="Arial" w:cs="Arial"/>
          <w:sz w:val="24"/>
          <w:szCs w:val="24"/>
        </w:rPr>
      </w:pPr>
      <w:r>
        <w:rPr>
          <w:rFonts w:ascii="Arial" w:hAnsi="Arial" w:cs="Arial"/>
          <w:sz w:val="24"/>
          <w:szCs w:val="24"/>
        </w:rPr>
        <w:t>D</w:t>
      </w:r>
      <w:r w:rsidR="00645E4B">
        <w:rPr>
          <w:rFonts w:ascii="Arial" w:hAnsi="Arial" w:cs="Arial"/>
          <w:sz w:val="24"/>
          <w:szCs w:val="24"/>
        </w:rPr>
        <w:t>uring an interview</w:t>
      </w:r>
      <w:r w:rsidR="00645E4B">
        <w:rPr>
          <w:rFonts w:ascii="Arial" w:hAnsi="Arial" w:cs="Arial"/>
          <w:sz w:val="24"/>
          <w:szCs w:val="24"/>
        </w:rPr>
        <w:t>,</w:t>
      </w:r>
      <w:r w:rsidR="00645E4B">
        <w:rPr>
          <w:rFonts w:ascii="Arial" w:hAnsi="Arial" w:cs="Arial"/>
          <w:sz w:val="24"/>
          <w:szCs w:val="24"/>
        </w:rPr>
        <w:t xml:space="preserve"> </w:t>
      </w:r>
      <w:r w:rsidR="00645E4B">
        <w:rPr>
          <w:rFonts w:ascii="Arial" w:hAnsi="Arial" w:cs="Arial"/>
          <w:sz w:val="24"/>
          <w:szCs w:val="24"/>
        </w:rPr>
        <w:t>e</w:t>
      </w:r>
      <w:r w:rsidR="004B7F73">
        <w:rPr>
          <w:rFonts w:ascii="Arial" w:hAnsi="Arial" w:cs="Arial"/>
          <w:sz w:val="24"/>
          <w:szCs w:val="24"/>
        </w:rPr>
        <w:t xml:space="preserve">ye language can </w:t>
      </w:r>
      <w:r>
        <w:rPr>
          <w:rFonts w:ascii="Arial" w:hAnsi="Arial" w:cs="Arial"/>
          <w:sz w:val="24"/>
          <w:szCs w:val="24"/>
        </w:rPr>
        <w:t xml:space="preserve">therefore provide information to the interviewer </w:t>
      </w:r>
      <w:r w:rsidR="004B7F73">
        <w:rPr>
          <w:rFonts w:ascii="Arial" w:hAnsi="Arial" w:cs="Arial"/>
          <w:sz w:val="24"/>
          <w:szCs w:val="24"/>
        </w:rPr>
        <w:t xml:space="preserve">on whether </w:t>
      </w:r>
      <w:r>
        <w:rPr>
          <w:rFonts w:ascii="Arial" w:hAnsi="Arial" w:cs="Arial"/>
          <w:sz w:val="24"/>
          <w:szCs w:val="24"/>
        </w:rPr>
        <w:t xml:space="preserve">the </w:t>
      </w:r>
      <w:r w:rsidR="0059065D">
        <w:rPr>
          <w:rFonts w:ascii="Arial" w:hAnsi="Arial" w:cs="Arial"/>
          <w:sz w:val="24"/>
          <w:szCs w:val="24"/>
        </w:rPr>
        <w:t>interviewee</w:t>
      </w:r>
      <w:r>
        <w:rPr>
          <w:rFonts w:ascii="Arial" w:hAnsi="Arial" w:cs="Arial"/>
          <w:sz w:val="24"/>
          <w:szCs w:val="24"/>
        </w:rPr>
        <w:t xml:space="preserve"> is</w:t>
      </w:r>
      <w:r w:rsidR="0059065D">
        <w:rPr>
          <w:rFonts w:ascii="Arial" w:hAnsi="Arial" w:cs="Arial"/>
          <w:sz w:val="24"/>
          <w:szCs w:val="24"/>
        </w:rPr>
        <w:t xml:space="preserve"> honest or dishonest.</w:t>
      </w:r>
      <w:r>
        <w:rPr>
          <w:rFonts w:ascii="Arial" w:hAnsi="Arial" w:cs="Arial"/>
          <w:sz w:val="24"/>
          <w:szCs w:val="24"/>
        </w:rPr>
        <w:t xml:space="preserve"> </w:t>
      </w:r>
    </w:p>
    <w:p w:rsidR="00132FE5" w:rsidRPr="00132FE5" w:rsidRDefault="00132FE5" w:rsidP="00132FE5">
      <w:pPr>
        <w:pStyle w:val="ListParagraph"/>
        <w:spacing w:line="360" w:lineRule="auto"/>
        <w:ind w:left="2355"/>
        <w:jc w:val="both"/>
        <w:rPr>
          <w:rFonts w:ascii="Arial" w:hAnsi="Arial" w:cs="Arial"/>
          <w:sz w:val="24"/>
          <w:szCs w:val="24"/>
        </w:rPr>
      </w:pPr>
    </w:p>
    <w:p w:rsidR="00A04AD0" w:rsidRDefault="00813CEF" w:rsidP="00A04AD0">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In addition to body language there are other cues as well</w:t>
      </w:r>
      <w:r w:rsidR="001102CC">
        <w:rPr>
          <w:rFonts w:ascii="Arial" w:hAnsi="Arial" w:cs="Arial"/>
          <w:sz w:val="24"/>
          <w:szCs w:val="24"/>
          <w:u w:val="single"/>
        </w:rPr>
        <w:t xml:space="preserve"> which help to identify the lies. What are these?</w:t>
      </w:r>
    </w:p>
    <w:p w:rsidR="00E06BBF" w:rsidRDefault="00E06BBF" w:rsidP="00E06BBF">
      <w:pPr>
        <w:pStyle w:val="ListParagraph"/>
        <w:spacing w:line="360" w:lineRule="auto"/>
        <w:jc w:val="both"/>
        <w:rPr>
          <w:rFonts w:ascii="Arial" w:hAnsi="Arial" w:cs="Arial"/>
          <w:sz w:val="24"/>
          <w:szCs w:val="24"/>
          <w:u w:val="single"/>
        </w:rPr>
      </w:pPr>
    </w:p>
    <w:p w:rsidR="0059065D" w:rsidRDefault="0059065D" w:rsidP="00E06BBF">
      <w:pPr>
        <w:pStyle w:val="ListParagraph"/>
        <w:spacing w:line="360" w:lineRule="auto"/>
        <w:jc w:val="both"/>
        <w:rPr>
          <w:rFonts w:ascii="Arial" w:hAnsi="Arial" w:cs="Arial"/>
          <w:sz w:val="24"/>
          <w:szCs w:val="24"/>
        </w:rPr>
      </w:pPr>
      <w:r>
        <w:rPr>
          <w:rFonts w:ascii="Arial" w:hAnsi="Arial" w:cs="Arial"/>
          <w:sz w:val="24"/>
          <w:szCs w:val="24"/>
        </w:rPr>
        <w:t>In addition to body language, there are other cues which help to identify lies and are the following:</w:t>
      </w:r>
    </w:p>
    <w:p w:rsidR="0059065D" w:rsidRDefault="0059065D" w:rsidP="00E06BBF">
      <w:pPr>
        <w:pStyle w:val="ListParagraph"/>
        <w:spacing w:line="360" w:lineRule="auto"/>
        <w:jc w:val="both"/>
        <w:rPr>
          <w:rFonts w:ascii="Arial" w:hAnsi="Arial" w:cs="Arial"/>
          <w:sz w:val="24"/>
          <w:szCs w:val="24"/>
        </w:rPr>
      </w:pPr>
    </w:p>
    <w:p w:rsidR="0059065D" w:rsidRDefault="0059065D" w:rsidP="0059065D">
      <w:pPr>
        <w:pStyle w:val="ListParagraph"/>
        <w:numPr>
          <w:ilvl w:val="0"/>
          <w:numId w:val="14"/>
        </w:numPr>
        <w:spacing w:line="360" w:lineRule="auto"/>
        <w:jc w:val="both"/>
        <w:rPr>
          <w:rFonts w:ascii="Arial" w:hAnsi="Arial" w:cs="Arial"/>
          <w:sz w:val="24"/>
          <w:szCs w:val="24"/>
        </w:rPr>
      </w:pPr>
      <w:r>
        <w:rPr>
          <w:rFonts w:ascii="Arial" w:hAnsi="Arial" w:cs="Arial"/>
          <w:sz w:val="24"/>
          <w:szCs w:val="24"/>
        </w:rPr>
        <w:t>Stare download: shows defeat, guilt or obedience</w:t>
      </w:r>
    </w:p>
    <w:p w:rsidR="0059065D" w:rsidRDefault="0059065D" w:rsidP="0059065D">
      <w:pPr>
        <w:pStyle w:val="ListParagraph"/>
        <w:numPr>
          <w:ilvl w:val="0"/>
          <w:numId w:val="14"/>
        </w:numPr>
        <w:spacing w:line="360" w:lineRule="auto"/>
        <w:jc w:val="both"/>
        <w:rPr>
          <w:rFonts w:ascii="Arial" w:hAnsi="Arial" w:cs="Arial"/>
          <w:sz w:val="24"/>
          <w:szCs w:val="24"/>
        </w:rPr>
      </w:pPr>
      <w:r>
        <w:rPr>
          <w:rFonts w:ascii="Arial" w:hAnsi="Arial" w:cs="Arial"/>
          <w:sz w:val="24"/>
          <w:szCs w:val="24"/>
        </w:rPr>
        <w:t xml:space="preserve"> </w:t>
      </w:r>
      <w:r w:rsidR="009C3576">
        <w:rPr>
          <w:rFonts w:ascii="Arial" w:hAnsi="Arial" w:cs="Arial"/>
          <w:sz w:val="24"/>
          <w:szCs w:val="24"/>
        </w:rPr>
        <w:t>Raising eyebrows: reveal doubt, disbelief, surprise or frustration</w:t>
      </w:r>
    </w:p>
    <w:p w:rsidR="00881F2D" w:rsidRPr="00F941EE" w:rsidRDefault="009C3576" w:rsidP="00F941EE">
      <w:pPr>
        <w:pStyle w:val="ListParagraph"/>
        <w:numPr>
          <w:ilvl w:val="0"/>
          <w:numId w:val="14"/>
        </w:numPr>
        <w:spacing w:line="360" w:lineRule="auto"/>
        <w:jc w:val="both"/>
        <w:rPr>
          <w:rFonts w:ascii="Arial" w:hAnsi="Arial" w:cs="Arial"/>
          <w:sz w:val="24"/>
          <w:szCs w:val="24"/>
        </w:rPr>
      </w:pPr>
      <w:r>
        <w:rPr>
          <w:rFonts w:ascii="Arial" w:hAnsi="Arial" w:cs="Arial"/>
          <w:sz w:val="24"/>
          <w:szCs w:val="24"/>
        </w:rPr>
        <w:t>Raising one eyebrow and head titled back: might hint disregard, superiority or pride.</w:t>
      </w:r>
    </w:p>
    <w:p w:rsidR="001102CC" w:rsidRPr="00F941EE" w:rsidRDefault="00F941EE" w:rsidP="00F941EE">
      <w:pPr>
        <w:pStyle w:val="ListParagraph"/>
        <w:numPr>
          <w:ilvl w:val="0"/>
          <w:numId w:val="14"/>
        </w:numPr>
        <w:spacing w:line="360" w:lineRule="auto"/>
        <w:jc w:val="both"/>
        <w:rPr>
          <w:rFonts w:ascii="Arial" w:hAnsi="Arial" w:cs="Arial"/>
          <w:sz w:val="24"/>
          <w:szCs w:val="24"/>
        </w:rPr>
      </w:pPr>
      <w:r w:rsidRPr="00F941EE">
        <w:rPr>
          <w:rFonts w:ascii="Arial" w:hAnsi="Arial" w:cs="Arial"/>
          <w:sz w:val="24"/>
          <w:szCs w:val="24"/>
        </w:rPr>
        <w:t>Dilation of pupils: shows interest</w:t>
      </w:r>
    </w:p>
    <w:p w:rsidR="005E2E89" w:rsidRPr="005E2E89" w:rsidRDefault="005E2E89" w:rsidP="005E2E89">
      <w:pPr>
        <w:pStyle w:val="ListParagraph"/>
        <w:spacing w:line="360" w:lineRule="auto"/>
        <w:jc w:val="both"/>
        <w:rPr>
          <w:rFonts w:ascii="Arial" w:hAnsi="Arial" w:cs="Arial"/>
          <w:b/>
          <w:i/>
          <w:sz w:val="24"/>
          <w:szCs w:val="24"/>
          <w:u w:val="single"/>
        </w:rPr>
      </w:pPr>
    </w:p>
    <w:p w:rsidR="00B912F1" w:rsidRPr="00EA55F0" w:rsidRDefault="00CB1335" w:rsidP="00B912F1">
      <w:pPr>
        <w:spacing w:line="360" w:lineRule="auto"/>
        <w:jc w:val="both"/>
        <w:rPr>
          <w:rFonts w:ascii="Arial" w:hAnsi="Arial" w:cs="Arial"/>
          <w:sz w:val="24"/>
          <w:szCs w:val="24"/>
          <w:u w:val="single"/>
        </w:rPr>
      </w:pPr>
      <w:r w:rsidRPr="00CB1335">
        <w:rPr>
          <w:rFonts w:ascii="Arial" w:hAnsi="Arial" w:cs="Arial"/>
          <w:b/>
          <w:sz w:val="24"/>
          <w:szCs w:val="24"/>
        </w:rPr>
        <w:t>Q.2</w:t>
      </w:r>
      <w:r>
        <w:rPr>
          <w:rFonts w:ascii="Arial" w:hAnsi="Arial" w:cs="Arial"/>
          <w:sz w:val="24"/>
          <w:szCs w:val="24"/>
        </w:rPr>
        <w:t xml:space="preserve"> </w:t>
      </w:r>
      <w:r w:rsidR="001102CC">
        <w:rPr>
          <w:rFonts w:ascii="Arial" w:hAnsi="Arial" w:cs="Arial"/>
          <w:sz w:val="24"/>
          <w:szCs w:val="24"/>
        </w:rPr>
        <w:t>‘Asking questions in an audit is different from asking questions in fraud investigation.’ Discuss</w:t>
      </w:r>
    </w:p>
    <w:p w:rsidR="00CB1C83" w:rsidRDefault="00125738" w:rsidP="001102CC">
      <w:pPr>
        <w:spacing w:line="360" w:lineRule="auto"/>
        <w:rPr>
          <w:rFonts w:ascii="Arial" w:hAnsi="Arial" w:cs="Arial"/>
          <w:sz w:val="24"/>
          <w:szCs w:val="24"/>
        </w:rPr>
      </w:pPr>
      <w:r>
        <w:rPr>
          <w:rFonts w:ascii="Arial" w:hAnsi="Arial" w:cs="Arial"/>
          <w:sz w:val="24"/>
          <w:szCs w:val="24"/>
        </w:rPr>
        <w:t xml:space="preserve">  </w:t>
      </w:r>
      <w:r w:rsidR="00553F10">
        <w:rPr>
          <w:rFonts w:ascii="Arial" w:hAnsi="Arial" w:cs="Arial"/>
          <w:sz w:val="24"/>
          <w:szCs w:val="24"/>
        </w:rPr>
        <w:t>In most internal and external audit, auditors ask questions. However asking questions in an audit is different from asking questions in a fraud examination. The difference is discussed below:</w:t>
      </w:r>
    </w:p>
    <w:p w:rsidR="00CA3097" w:rsidRDefault="00553F10" w:rsidP="001102CC">
      <w:pPr>
        <w:spacing w:line="360" w:lineRule="auto"/>
        <w:rPr>
          <w:rFonts w:ascii="Arial" w:hAnsi="Arial" w:cs="Arial"/>
          <w:sz w:val="24"/>
          <w:szCs w:val="24"/>
        </w:rPr>
      </w:pPr>
      <w:r>
        <w:rPr>
          <w:rFonts w:ascii="Arial" w:hAnsi="Arial" w:cs="Arial"/>
          <w:sz w:val="24"/>
          <w:szCs w:val="24"/>
        </w:rPr>
        <w:t xml:space="preserve">In internal or external </w:t>
      </w:r>
      <w:r>
        <w:rPr>
          <w:rFonts w:ascii="Arial" w:hAnsi="Arial" w:cs="Arial"/>
          <w:sz w:val="24"/>
          <w:szCs w:val="24"/>
        </w:rPr>
        <w:t>audit</w:t>
      </w:r>
      <w:r w:rsidR="00CA3097">
        <w:rPr>
          <w:rFonts w:ascii="Arial" w:hAnsi="Arial" w:cs="Arial"/>
          <w:sz w:val="24"/>
          <w:szCs w:val="24"/>
        </w:rPr>
        <w:t>s</w:t>
      </w:r>
      <w:r>
        <w:rPr>
          <w:rFonts w:ascii="Arial" w:hAnsi="Arial" w:cs="Arial"/>
          <w:sz w:val="24"/>
          <w:szCs w:val="24"/>
        </w:rPr>
        <w:t xml:space="preserve">, auditors usually ask questions to </w:t>
      </w:r>
      <w:r w:rsidRPr="00553F10">
        <w:rPr>
          <w:rFonts w:ascii="Arial" w:hAnsi="Arial" w:cs="Arial"/>
          <w:sz w:val="24"/>
          <w:szCs w:val="24"/>
        </w:rPr>
        <w:t>seek background information on an entity’s systems, procedures and controls</w:t>
      </w:r>
      <w:r>
        <w:rPr>
          <w:rFonts w:ascii="Arial" w:hAnsi="Arial" w:cs="Arial"/>
          <w:sz w:val="24"/>
          <w:szCs w:val="24"/>
        </w:rPr>
        <w:t xml:space="preserve">. </w:t>
      </w:r>
      <w:r w:rsidR="00AD034F">
        <w:rPr>
          <w:rFonts w:ascii="Arial" w:hAnsi="Arial" w:cs="Arial"/>
          <w:sz w:val="24"/>
          <w:szCs w:val="24"/>
        </w:rPr>
        <w:t xml:space="preserve">Auditors </w:t>
      </w:r>
      <w:r w:rsidR="00AD034F" w:rsidRPr="00553F10">
        <w:rPr>
          <w:rFonts w:ascii="Arial" w:hAnsi="Arial" w:cs="Arial"/>
          <w:sz w:val="24"/>
          <w:szCs w:val="24"/>
        </w:rPr>
        <w:t>may</w:t>
      </w:r>
      <w:r w:rsidRPr="00553F10">
        <w:rPr>
          <w:rFonts w:ascii="Arial" w:hAnsi="Arial" w:cs="Arial"/>
          <w:sz w:val="24"/>
          <w:szCs w:val="24"/>
        </w:rPr>
        <w:t xml:space="preserve"> base queries on checklists or transaction flowcharts and ask </w:t>
      </w:r>
      <w:r w:rsidR="00AD034F">
        <w:rPr>
          <w:rFonts w:ascii="Arial" w:hAnsi="Arial" w:cs="Arial"/>
          <w:sz w:val="24"/>
          <w:szCs w:val="24"/>
          <w:lang w:val="en-GB"/>
        </w:rPr>
        <w:t>clients</w:t>
      </w:r>
      <w:r w:rsidRPr="00553F10">
        <w:rPr>
          <w:rFonts w:ascii="Arial" w:hAnsi="Arial" w:cs="Arial"/>
          <w:sz w:val="24"/>
          <w:szCs w:val="24"/>
        </w:rPr>
        <w:t xml:space="preserve"> and employees questions that require a simple “yes” or “no,” </w:t>
      </w:r>
      <w:r w:rsidR="00AD034F">
        <w:rPr>
          <w:rFonts w:ascii="Arial" w:hAnsi="Arial" w:cs="Arial"/>
          <w:sz w:val="24"/>
          <w:szCs w:val="24"/>
        </w:rPr>
        <w:t>for example</w:t>
      </w:r>
      <w:r w:rsidR="00CA3097">
        <w:rPr>
          <w:rFonts w:ascii="Arial" w:hAnsi="Arial" w:cs="Arial"/>
          <w:sz w:val="24"/>
          <w:szCs w:val="24"/>
        </w:rPr>
        <w:t xml:space="preserve"> “D</w:t>
      </w:r>
      <w:r w:rsidRPr="00553F10">
        <w:rPr>
          <w:rFonts w:ascii="Arial" w:hAnsi="Arial" w:cs="Arial"/>
          <w:sz w:val="24"/>
          <w:szCs w:val="24"/>
        </w:rPr>
        <w:t xml:space="preserve">o you </w:t>
      </w:r>
      <w:r w:rsidR="00AD034F">
        <w:rPr>
          <w:rFonts w:ascii="Arial" w:hAnsi="Arial" w:cs="Arial"/>
          <w:sz w:val="24"/>
          <w:szCs w:val="24"/>
        </w:rPr>
        <w:t>perform background checks on all new staff</w:t>
      </w:r>
      <w:r w:rsidRPr="00553F10">
        <w:rPr>
          <w:rFonts w:ascii="Arial" w:hAnsi="Arial" w:cs="Arial"/>
          <w:sz w:val="24"/>
          <w:szCs w:val="24"/>
        </w:rPr>
        <w:t xml:space="preserve">?” </w:t>
      </w:r>
    </w:p>
    <w:p w:rsidR="00553F10" w:rsidRDefault="00CA3097" w:rsidP="001102CC">
      <w:pPr>
        <w:spacing w:line="360" w:lineRule="auto"/>
        <w:rPr>
          <w:rFonts w:ascii="Arial" w:hAnsi="Arial" w:cs="Arial"/>
          <w:sz w:val="24"/>
          <w:szCs w:val="24"/>
        </w:rPr>
      </w:pPr>
      <w:r>
        <w:rPr>
          <w:rFonts w:ascii="Arial" w:hAnsi="Arial" w:cs="Arial"/>
          <w:sz w:val="24"/>
          <w:szCs w:val="24"/>
        </w:rPr>
        <w:t xml:space="preserve">In fraud investigation, questions are asked </w:t>
      </w:r>
      <w:r w:rsidRPr="00CA3097">
        <w:rPr>
          <w:rFonts w:ascii="Arial" w:hAnsi="Arial" w:cs="Arial"/>
          <w:sz w:val="24"/>
          <w:szCs w:val="24"/>
        </w:rPr>
        <w:t xml:space="preserve">after the auditor has identified problems and </w:t>
      </w:r>
      <w:r w:rsidR="00AD28D0">
        <w:rPr>
          <w:rFonts w:ascii="Arial" w:hAnsi="Arial" w:cs="Arial"/>
          <w:sz w:val="24"/>
          <w:szCs w:val="24"/>
        </w:rPr>
        <w:t>they aim at seeking further details</w:t>
      </w:r>
      <w:r w:rsidRPr="00CA3097">
        <w:rPr>
          <w:rFonts w:ascii="Arial" w:hAnsi="Arial" w:cs="Arial"/>
          <w:sz w:val="24"/>
          <w:szCs w:val="24"/>
        </w:rPr>
        <w:t xml:space="preserve"> to clarify their cause </w:t>
      </w:r>
      <w:r w:rsidR="00D072FD">
        <w:rPr>
          <w:rFonts w:ascii="Arial" w:hAnsi="Arial" w:cs="Arial"/>
          <w:sz w:val="24"/>
          <w:szCs w:val="24"/>
        </w:rPr>
        <w:t xml:space="preserve">and the gathered </w:t>
      </w:r>
      <w:r w:rsidR="00AD28D0">
        <w:rPr>
          <w:rFonts w:ascii="Arial" w:hAnsi="Arial" w:cs="Arial"/>
          <w:sz w:val="24"/>
          <w:szCs w:val="24"/>
        </w:rPr>
        <w:t>information</w:t>
      </w:r>
      <w:r w:rsidR="00AD28D0">
        <w:rPr>
          <w:rFonts w:ascii="Arial" w:hAnsi="Arial" w:cs="Arial"/>
          <w:sz w:val="24"/>
          <w:szCs w:val="24"/>
        </w:rPr>
        <w:t xml:space="preserve"> </w:t>
      </w:r>
      <w:r w:rsidR="00D072FD">
        <w:rPr>
          <w:rFonts w:ascii="Arial" w:hAnsi="Arial" w:cs="Arial"/>
          <w:sz w:val="24"/>
          <w:szCs w:val="24"/>
        </w:rPr>
        <w:t xml:space="preserve">should be reliable and admissible as it might end up in court. </w:t>
      </w:r>
      <w:r w:rsidRPr="00CA3097">
        <w:rPr>
          <w:rFonts w:ascii="Arial" w:hAnsi="Arial" w:cs="Arial"/>
          <w:sz w:val="24"/>
          <w:szCs w:val="24"/>
        </w:rPr>
        <w:t xml:space="preserve">People committing a fraud will lie, bend the truth, withhold or hide information and documents, and otherwise act to confuse </w:t>
      </w:r>
      <w:r w:rsidR="00D072FD">
        <w:rPr>
          <w:rFonts w:ascii="Arial" w:hAnsi="Arial" w:cs="Arial"/>
          <w:sz w:val="24"/>
          <w:szCs w:val="24"/>
        </w:rPr>
        <w:t>.</w:t>
      </w:r>
      <w:r w:rsidR="00440042">
        <w:rPr>
          <w:rFonts w:ascii="Arial" w:hAnsi="Arial" w:cs="Arial"/>
          <w:sz w:val="24"/>
          <w:szCs w:val="24"/>
        </w:rPr>
        <w:t xml:space="preserve">Therefore, it is important for the interviewer to be well trained or experienced in proper interviewing techniques, so that </w:t>
      </w:r>
      <w:r w:rsidR="00553F10" w:rsidRPr="00553F10">
        <w:rPr>
          <w:rFonts w:ascii="Arial" w:hAnsi="Arial" w:cs="Arial"/>
          <w:sz w:val="24"/>
          <w:szCs w:val="24"/>
        </w:rPr>
        <w:t xml:space="preserve">reveal information they are </w:t>
      </w:r>
      <w:r w:rsidR="00440042">
        <w:rPr>
          <w:rFonts w:ascii="Arial" w:hAnsi="Arial" w:cs="Arial"/>
          <w:sz w:val="24"/>
          <w:szCs w:val="24"/>
        </w:rPr>
        <w:t xml:space="preserve">attempting to shade </w:t>
      </w:r>
      <w:r w:rsidR="00440042">
        <w:rPr>
          <w:rFonts w:ascii="Arial" w:hAnsi="Arial" w:cs="Arial"/>
          <w:sz w:val="24"/>
          <w:szCs w:val="24"/>
        </w:rPr>
        <w:lastRenderedPageBreak/>
        <w:t>or withhold can be easily revealed.</w:t>
      </w:r>
      <w:r w:rsidR="006A2C3F">
        <w:rPr>
          <w:rFonts w:ascii="Arial" w:hAnsi="Arial" w:cs="Arial"/>
          <w:sz w:val="24"/>
          <w:szCs w:val="24"/>
        </w:rPr>
        <w:t xml:space="preserve"> During interview, the investigator should also look for signs of stress (for example change of body language) that might reveal deception of the fraudster</w:t>
      </w:r>
      <w:r w:rsidR="00AD28D0">
        <w:rPr>
          <w:rFonts w:ascii="Arial" w:hAnsi="Arial" w:cs="Arial"/>
          <w:sz w:val="24"/>
          <w:szCs w:val="24"/>
        </w:rPr>
        <w:t>.</w:t>
      </w:r>
    </w:p>
    <w:p w:rsidR="007C2A27" w:rsidRPr="00C7704F" w:rsidRDefault="007C2A27" w:rsidP="00C7704F">
      <w:pPr>
        <w:spacing w:line="360" w:lineRule="auto"/>
        <w:rPr>
          <w:rFonts w:ascii="Arial" w:hAnsi="Arial" w:cs="Arial"/>
          <w:b/>
          <w:i/>
          <w:sz w:val="24"/>
          <w:szCs w:val="24"/>
        </w:rPr>
      </w:pPr>
    </w:p>
    <w:p w:rsidR="00F554CF" w:rsidRPr="00832C00" w:rsidRDefault="00CB1335" w:rsidP="00B912F1">
      <w:pPr>
        <w:spacing w:line="360" w:lineRule="auto"/>
        <w:jc w:val="both"/>
        <w:rPr>
          <w:rFonts w:ascii="Arial" w:hAnsi="Arial" w:cs="Arial"/>
          <w:sz w:val="24"/>
          <w:szCs w:val="24"/>
          <w:u w:val="single"/>
        </w:rPr>
      </w:pPr>
      <w:r>
        <w:rPr>
          <w:rFonts w:ascii="Arial" w:hAnsi="Arial" w:cs="Arial"/>
          <w:b/>
          <w:sz w:val="24"/>
          <w:szCs w:val="24"/>
        </w:rPr>
        <w:t>Q.</w:t>
      </w:r>
      <w:r w:rsidR="00F554CF" w:rsidRPr="00CB1335">
        <w:rPr>
          <w:rFonts w:ascii="Arial" w:hAnsi="Arial" w:cs="Arial"/>
          <w:b/>
          <w:sz w:val="24"/>
          <w:szCs w:val="24"/>
        </w:rPr>
        <w:t>3</w:t>
      </w:r>
      <w:r w:rsidR="00F554CF">
        <w:rPr>
          <w:rFonts w:ascii="Arial" w:hAnsi="Arial" w:cs="Arial"/>
          <w:sz w:val="24"/>
          <w:szCs w:val="24"/>
        </w:rPr>
        <w:t xml:space="preserve"> </w:t>
      </w:r>
      <w:r w:rsidR="001102CC" w:rsidRPr="00832C00">
        <w:rPr>
          <w:rFonts w:ascii="Arial" w:hAnsi="Arial" w:cs="Arial"/>
          <w:sz w:val="24"/>
          <w:szCs w:val="24"/>
          <w:u w:val="single"/>
        </w:rPr>
        <w:t>Discuss the interviewing procedure for a financially sophisticated victim</w:t>
      </w:r>
    </w:p>
    <w:p w:rsidR="006C34A8" w:rsidRDefault="00832C00" w:rsidP="00B912F1">
      <w:pPr>
        <w:spacing w:line="360" w:lineRule="auto"/>
        <w:jc w:val="both"/>
        <w:rPr>
          <w:rFonts w:ascii="Arial" w:hAnsi="Arial" w:cs="Arial"/>
          <w:sz w:val="24"/>
          <w:szCs w:val="24"/>
        </w:rPr>
      </w:pPr>
      <w:r>
        <w:rPr>
          <w:rFonts w:ascii="Arial" w:hAnsi="Arial" w:cs="Arial"/>
          <w:sz w:val="24"/>
          <w:szCs w:val="24"/>
        </w:rPr>
        <w:t>Compared with other interviewing procedures, w</w:t>
      </w:r>
      <w:r w:rsidR="00D36A62">
        <w:rPr>
          <w:rFonts w:ascii="Arial" w:hAnsi="Arial" w:cs="Arial"/>
          <w:sz w:val="24"/>
          <w:szCs w:val="24"/>
        </w:rPr>
        <w:t xml:space="preserve">hen interviewing a financially sophisticated victim, the interviewer must overcome </w:t>
      </w:r>
      <w:r>
        <w:rPr>
          <w:rFonts w:ascii="Arial" w:hAnsi="Arial" w:cs="Arial"/>
          <w:sz w:val="24"/>
          <w:szCs w:val="24"/>
        </w:rPr>
        <w:t>the language</w:t>
      </w:r>
      <w:r w:rsidR="00D36A62">
        <w:rPr>
          <w:rFonts w:ascii="Arial" w:hAnsi="Arial" w:cs="Arial"/>
          <w:sz w:val="24"/>
          <w:szCs w:val="24"/>
        </w:rPr>
        <w:t xml:space="preserve"> hurdles that impede the flow of information. </w:t>
      </w:r>
      <w:r>
        <w:rPr>
          <w:rFonts w:ascii="Arial" w:hAnsi="Arial" w:cs="Arial"/>
          <w:sz w:val="24"/>
          <w:szCs w:val="24"/>
        </w:rPr>
        <w:t>And in order to do so, the interviewer must acquaint her/himself with the language and reasoning used by financial experts and professional.</w:t>
      </w:r>
      <w:r w:rsidR="00066C85">
        <w:rPr>
          <w:rFonts w:ascii="Arial" w:hAnsi="Arial" w:cs="Arial"/>
          <w:sz w:val="24"/>
          <w:szCs w:val="24"/>
        </w:rPr>
        <w:t xml:space="preserve"> Once this barrier is lessened, the interview becomes a matter of attention to details. </w:t>
      </w:r>
    </w:p>
    <w:p w:rsidR="00832C00" w:rsidRPr="00066C85" w:rsidRDefault="00066C85" w:rsidP="00B912F1">
      <w:pPr>
        <w:spacing w:line="360" w:lineRule="auto"/>
        <w:jc w:val="both"/>
        <w:rPr>
          <w:rFonts w:ascii="Arial" w:hAnsi="Arial" w:cs="Arial"/>
          <w:sz w:val="24"/>
          <w:szCs w:val="24"/>
        </w:rPr>
      </w:pPr>
      <w:r>
        <w:rPr>
          <w:rFonts w:ascii="Arial" w:hAnsi="Arial" w:cs="Arial"/>
          <w:sz w:val="24"/>
          <w:szCs w:val="24"/>
        </w:rPr>
        <w:t>Given that a financial sophisticated victim is often involved in complex and complicated transactions, it is of paramount importance that t</w:t>
      </w:r>
      <w:r w:rsidR="00832C00">
        <w:rPr>
          <w:rFonts w:ascii="Arial" w:hAnsi="Arial" w:cs="Arial"/>
          <w:sz w:val="24"/>
          <w:szCs w:val="24"/>
        </w:rPr>
        <w:t xml:space="preserve">he </w:t>
      </w:r>
      <w:r>
        <w:rPr>
          <w:rFonts w:ascii="Arial" w:hAnsi="Arial" w:cs="Arial"/>
          <w:sz w:val="24"/>
          <w:szCs w:val="24"/>
        </w:rPr>
        <w:t xml:space="preserve">interviewer also properly </w:t>
      </w:r>
      <w:r w:rsidRPr="00832C00">
        <w:rPr>
          <w:rFonts w:ascii="Arial" w:hAnsi="Arial" w:cs="Arial"/>
          <w:b/>
          <w:sz w:val="24"/>
          <w:szCs w:val="24"/>
        </w:rPr>
        <w:t>plans</w:t>
      </w:r>
      <w:r w:rsidR="00832C00" w:rsidRPr="00832C00">
        <w:rPr>
          <w:rFonts w:ascii="Arial" w:hAnsi="Arial" w:cs="Arial"/>
          <w:b/>
          <w:sz w:val="24"/>
          <w:szCs w:val="24"/>
        </w:rPr>
        <w:t xml:space="preserve"> the interview</w:t>
      </w:r>
      <w:r>
        <w:rPr>
          <w:rFonts w:ascii="Arial" w:hAnsi="Arial" w:cs="Arial"/>
          <w:sz w:val="24"/>
          <w:szCs w:val="24"/>
        </w:rPr>
        <w:t xml:space="preserve"> by g</w:t>
      </w:r>
      <w:r w:rsidR="00832C00">
        <w:rPr>
          <w:rFonts w:ascii="Arial" w:hAnsi="Arial" w:cs="Arial"/>
          <w:sz w:val="24"/>
          <w:szCs w:val="24"/>
        </w:rPr>
        <w:t>et</w:t>
      </w:r>
      <w:r>
        <w:rPr>
          <w:rFonts w:ascii="Arial" w:hAnsi="Arial" w:cs="Arial"/>
          <w:sz w:val="24"/>
          <w:szCs w:val="24"/>
        </w:rPr>
        <w:t>ting</w:t>
      </w:r>
      <w:r w:rsidR="00832C00">
        <w:rPr>
          <w:rFonts w:ascii="Arial" w:hAnsi="Arial" w:cs="Arial"/>
          <w:sz w:val="24"/>
          <w:szCs w:val="24"/>
        </w:rPr>
        <w:t xml:space="preserve"> background information about the victim’s entity, its normal flow of funds and transactions, </w:t>
      </w:r>
      <w:r>
        <w:rPr>
          <w:rFonts w:ascii="Arial" w:hAnsi="Arial" w:cs="Arial"/>
          <w:sz w:val="24"/>
          <w:szCs w:val="24"/>
        </w:rPr>
        <w:t xml:space="preserve">by </w:t>
      </w:r>
      <w:r w:rsidR="00832C00">
        <w:rPr>
          <w:rFonts w:ascii="Arial" w:hAnsi="Arial" w:cs="Arial"/>
          <w:sz w:val="24"/>
          <w:szCs w:val="24"/>
        </w:rPr>
        <w:t>get</w:t>
      </w:r>
      <w:r>
        <w:rPr>
          <w:rFonts w:ascii="Arial" w:hAnsi="Arial" w:cs="Arial"/>
          <w:sz w:val="24"/>
          <w:szCs w:val="24"/>
        </w:rPr>
        <w:t>ting</w:t>
      </w:r>
      <w:r w:rsidR="00832C00">
        <w:rPr>
          <w:rFonts w:ascii="Arial" w:hAnsi="Arial" w:cs="Arial"/>
          <w:sz w:val="24"/>
          <w:szCs w:val="24"/>
        </w:rPr>
        <w:t xml:space="preserve"> familiar with the financial language used by the victim’s company etc…</w:t>
      </w:r>
      <w:bookmarkStart w:id="0" w:name="_GoBack"/>
      <w:bookmarkEnd w:id="0"/>
    </w:p>
    <w:sectPr w:rsidR="00832C00" w:rsidRPr="00066C8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16D" w:rsidRDefault="009F116D" w:rsidP="00E54CFB">
      <w:pPr>
        <w:spacing w:after="0" w:line="240" w:lineRule="auto"/>
      </w:pPr>
      <w:r>
        <w:separator/>
      </w:r>
    </w:p>
  </w:endnote>
  <w:endnote w:type="continuationSeparator" w:id="0">
    <w:p w:rsidR="009F116D" w:rsidRDefault="009F116D" w:rsidP="00E54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16D" w:rsidRDefault="009F116D" w:rsidP="00E54CFB">
      <w:pPr>
        <w:spacing w:after="0" w:line="240" w:lineRule="auto"/>
      </w:pPr>
      <w:r>
        <w:separator/>
      </w:r>
    </w:p>
  </w:footnote>
  <w:footnote w:type="continuationSeparator" w:id="0">
    <w:p w:rsidR="009F116D" w:rsidRDefault="009F116D" w:rsidP="00E54C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1">
    <w:nsid w:val="07E76237"/>
    <w:multiLevelType w:val="hybridMultilevel"/>
    <w:tmpl w:val="F7922A36"/>
    <w:lvl w:ilvl="0" w:tplc="C5EC67E0">
      <w:start w:val="1"/>
      <w:numFmt w:val="decimal"/>
      <w:lvlText w:val="%1."/>
      <w:lvlJc w:val="left"/>
      <w:pPr>
        <w:ind w:left="2610" w:hanging="360"/>
      </w:pPr>
      <w:rPr>
        <w:rFonts w:hint="default"/>
        <w:b/>
        <w:i/>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2">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3">
    <w:nsid w:val="1E1B2DF4"/>
    <w:multiLevelType w:val="hybridMultilevel"/>
    <w:tmpl w:val="5A2809A4"/>
    <w:lvl w:ilvl="0" w:tplc="B0C89A3C">
      <w:start w:val="1"/>
      <w:numFmt w:val="decimal"/>
      <w:lvlText w:val="%1."/>
      <w:lvlJc w:val="left"/>
      <w:pPr>
        <w:ind w:left="2325" w:hanging="360"/>
      </w:pPr>
      <w:rPr>
        <w:rFonts w:hint="default"/>
      </w:rPr>
    </w:lvl>
    <w:lvl w:ilvl="1" w:tplc="040C0019" w:tentative="1">
      <w:start w:val="1"/>
      <w:numFmt w:val="lowerLetter"/>
      <w:lvlText w:val="%2."/>
      <w:lvlJc w:val="left"/>
      <w:pPr>
        <w:ind w:left="3045" w:hanging="360"/>
      </w:pPr>
    </w:lvl>
    <w:lvl w:ilvl="2" w:tplc="040C001B" w:tentative="1">
      <w:start w:val="1"/>
      <w:numFmt w:val="lowerRoman"/>
      <w:lvlText w:val="%3."/>
      <w:lvlJc w:val="right"/>
      <w:pPr>
        <w:ind w:left="3765" w:hanging="180"/>
      </w:pPr>
    </w:lvl>
    <w:lvl w:ilvl="3" w:tplc="040C000F" w:tentative="1">
      <w:start w:val="1"/>
      <w:numFmt w:val="decimal"/>
      <w:lvlText w:val="%4."/>
      <w:lvlJc w:val="left"/>
      <w:pPr>
        <w:ind w:left="4485" w:hanging="360"/>
      </w:pPr>
    </w:lvl>
    <w:lvl w:ilvl="4" w:tplc="040C0019" w:tentative="1">
      <w:start w:val="1"/>
      <w:numFmt w:val="lowerLetter"/>
      <w:lvlText w:val="%5."/>
      <w:lvlJc w:val="left"/>
      <w:pPr>
        <w:ind w:left="5205" w:hanging="360"/>
      </w:pPr>
    </w:lvl>
    <w:lvl w:ilvl="5" w:tplc="040C001B" w:tentative="1">
      <w:start w:val="1"/>
      <w:numFmt w:val="lowerRoman"/>
      <w:lvlText w:val="%6."/>
      <w:lvlJc w:val="right"/>
      <w:pPr>
        <w:ind w:left="5925" w:hanging="180"/>
      </w:pPr>
    </w:lvl>
    <w:lvl w:ilvl="6" w:tplc="040C000F" w:tentative="1">
      <w:start w:val="1"/>
      <w:numFmt w:val="decimal"/>
      <w:lvlText w:val="%7."/>
      <w:lvlJc w:val="left"/>
      <w:pPr>
        <w:ind w:left="6645" w:hanging="360"/>
      </w:pPr>
    </w:lvl>
    <w:lvl w:ilvl="7" w:tplc="040C0019" w:tentative="1">
      <w:start w:val="1"/>
      <w:numFmt w:val="lowerLetter"/>
      <w:lvlText w:val="%8."/>
      <w:lvlJc w:val="left"/>
      <w:pPr>
        <w:ind w:left="7365" w:hanging="360"/>
      </w:pPr>
    </w:lvl>
    <w:lvl w:ilvl="8" w:tplc="040C001B" w:tentative="1">
      <w:start w:val="1"/>
      <w:numFmt w:val="lowerRoman"/>
      <w:lvlText w:val="%9."/>
      <w:lvlJc w:val="right"/>
      <w:pPr>
        <w:ind w:left="8085" w:hanging="180"/>
      </w:pPr>
    </w:lvl>
  </w:abstractNum>
  <w:abstractNum w:abstractNumId="4">
    <w:nsid w:val="1E1D7E89"/>
    <w:multiLevelType w:val="hybridMultilevel"/>
    <w:tmpl w:val="0D8AADC0"/>
    <w:lvl w:ilvl="0" w:tplc="B352C9E0">
      <w:start w:val="1"/>
      <w:numFmt w:val="lowerLetter"/>
      <w:lvlText w:val="%1."/>
      <w:lvlJc w:val="left"/>
      <w:pPr>
        <w:ind w:left="2055" w:hanging="360"/>
      </w:pPr>
      <w:rPr>
        <w:rFonts w:hint="default"/>
      </w:rPr>
    </w:lvl>
    <w:lvl w:ilvl="1" w:tplc="040C0019" w:tentative="1">
      <w:start w:val="1"/>
      <w:numFmt w:val="lowerLetter"/>
      <w:lvlText w:val="%2."/>
      <w:lvlJc w:val="left"/>
      <w:pPr>
        <w:ind w:left="2775" w:hanging="360"/>
      </w:pPr>
    </w:lvl>
    <w:lvl w:ilvl="2" w:tplc="040C001B" w:tentative="1">
      <w:start w:val="1"/>
      <w:numFmt w:val="lowerRoman"/>
      <w:lvlText w:val="%3."/>
      <w:lvlJc w:val="right"/>
      <w:pPr>
        <w:ind w:left="3495" w:hanging="180"/>
      </w:pPr>
    </w:lvl>
    <w:lvl w:ilvl="3" w:tplc="040C000F" w:tentative="1">
      <w:start w:val="1"/>
      <w:numFmt w:val="decimal"/>
      <w:lvlText w:val="%4."/>
      <w:lvlJc w:val="left"/>
      <w:pPr>
        <w:ind w:left="4215" w:hanging="360"/>
      </w:pPr>
    </w:lvl>
    <w:lvl w:ilvl="4" w:tplc="040C0019" w:tentative="1">
      <w:start w:val="1"/>
      <w:numFmt w:val="lowerLetter"/>
      <w:lvlText w:val="%5."/>
      <w:lvlJc w:val="left"/>
      <w:pPr>
        <w:ind w:left="4935" w:hanging="360"/>
      </w:pPr>
    </w:lvl>
    <w:lvl w:ilvl="5" w:tplc="040C001B" w:tentative="1">
      <w:start w:val="1"/>
      <w:numFmt w:val="lowerRoman"/>
      <w:lvlText w:val="%6."/>
      <w:lvlJc w:val="right"/>
      <w:pPr>
        <w:ind w:left="5655" w:hanging="180"/>
      </w:pPr>
    </w:lvl>
    <w:lvl w:ilvl="6" w:tplc="040C000F" w:tentative="1">
      <w:start w:val="1"/>
      <w:numFmt w:val="decimal"/>
      <w:lvlText w:val="%7."/>
      <w:lvlJc w:val="left"/>
      <w:pPr>
        <w:ind w:left="6375" w:hanging="360"/>
      </w:pPr>
    </w:lvl>
    <w:lvl w:ilvl="7" w:tplc="040C0019" w:tentative="1">
      <w:start w:val="1"/>
      <w:numFmt w:val="lowerLetter"/>
      <w:lvlText w:val="%8."/>
      <w:lvlJc w:val="left"/>
      <w:pPr>
        <w:ind w:left="7095" w:hanging="360"/>
      </w:pPr>
    </w:lvl>
    <w:lvl w:ilvl="8" w:tplc="040C001B" w:tentative="1">
      <w:start w:val="1"/>
      <w:numFmt w:val="lowerRoman"/>
      <w:lvlText w:val="%9."/>
      <w:lvlJc w:val="right"/>
      <w:pPr>
        <w:ind w:left="7815" w:hanging="180"/>
      </w:pPr>
    </w:lvl>
  </w:abstractNum>
  <w:abstractNum w:abstractNumId="5">
    <w:nsid w:val="34381899"/>
    <w:multiLevelType w:val="hybridMultilevel"/>
    <w:tmpl w:val="1A06B7A6"/>
    <w:lvl w:ilvl="0" w:tplc="71F8BCDE">
      <w:start w:val="1"/>
      <w:numFmt w:val="decimal"/>
      <w:lvlText w:val="%1."/>
      <w:lvlJc w:val="left"/>
      <w:pPr>
        <w:ind w:left="1410" w:hanging="360"/>
      </w:pPr>
      <w:rPr>
        <w:rFonts w:hint="default"/>
        <w:b w:val="0"/>
        <w:i w:val="0"/>
      </w:rPr>
    </w:lvl>
    <w:lvl w:ilvl="1" w:tplc="040C0019" w:tentative="1">
      <w:start w:val="1"/>
      <w:numFmt w:val="lowerLetter"/>
      <w:lvlText w:val="%2."/>
      <w:lvlJc w:val="left"/>
      <w:pPr>
        <w:ind w:left="2130" w:hanging="360"/>
      </w:pPr>
    </w:lvl>
    <w:lvl w:ilvl="2" w:tplc="040C001B" w:tentative="1">
      <w:start w:val="1"/>
      <w:numFmt w:val="lowerRoman"/>
      <w:lvlText w:val="%3."/>
      <w:lvlJc w:val="right"/>
      <w:pPr>
        <w:ind w:left="2850" w:hanging="180"/>
      </w:pPr>
    </w:lvl>
    <w:lvl w:ilvl="3" w:tplc="040C000F" w:tentative="1">
      <w:start w:val="1"/>
      <w:numFmt w:val="decimal"/>
      <w:lvlText w:val="%4."/>
      <w:lvlJc w:val="left"/>
      <w:pPr>
        <w:ind w:left="3570" w:hanging="360"/>
      </w:pPr>
    </w:lvl>
    <w:lvl w:ilvl="4" w:tplc="040C0019" w:tentative="1">
      <w:start w:val="1"/>
      <w:numFmt w:val="lowerLetter"/>
      <w:lvlText w:val="%5."/>
      <w:lvlJc w:val="left"/>
      <w:pPr>
        <w:ind w:left="4290" w:hanging="360"/>
      </w:pPr>
    </w:lvl>
    <w:lvl w:ilvl="5" w:tplc="040C001B" w:tentative="1">
      <w:start w:val="1"/>
      <w:numFmt w:val="lowerRoman"/>
      <w:lvlText w:val="%6."/>
      <w:lvlJc w:val="right"/>
      <w:pPr>
        <w:ind w:left="5010" w:hanging="180"/>
      </w:pPr>
    </w:lvl>
    <w:lvl w:ilvl="6" w:tplc="040C000F" w:tentative="1">
      <w:start w:val="1"/>
      <w:numFmt w:val="decimal"/>
      <w:lvlText w:val="%7."/>
      <w:lvlJc w:val="left"/>
      <w:pPr>
        <w:ind w:left="5730" w:hanging="360"/>
      </w:pPr>
    </w:lvl>
    <w:lvl w:ilvl="7" w:tplc="040C0019" w:tentative="1">
      <w:start w:val="1"/>
      <w:numFmt w:val="lowerLetter"/>
      <w:lvlText w:val="%8."/>
      <w:lvlJc w:val="left"/>
      <w:pPr>
        <w:ind w:left="6450" w:hanging="360"/>
      </w:pPr>
    </w:lvl>
    <w:lvl w:ilvl="8" w:tplc="040C001B" w:tentative="1">
      <w:start w:val="1"/>
      <w:numFmt w:val="lowerRoman"/>
      <w:lvlText w:val="%9."/>
      <w:lvlJc w:val="right"/>
      <w:pPr>
        <w:ind w:left="7170" w:hanging="180"/>
      </w:pPr>
    </w:lvl>
  </w:abstractNum>
  <w:abstractNum w:abstractNumId="6">
    <w:nsid w:val="372F3DC5"/>
    <w:multiLevelType w:val="hybridMultilevel"/>
    <w:tmpl w:val="C6C6119A"/>
    <w:lvl w:ilvl="0" w:tplc="0809000F">
      <w:start w:val="1"/>
      <w:numFmt w:val="decimal"/>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7">
    <w:nsid w:val="49853DF0"/>
    <w:multiLevelType w:val="hybridMultilevel"/>
    <w:tmpl w:val="D30C1B56"/>
    <w:lvl w:ilvl="0" w:tplc="040C0019">
      <w:start w:val="1"/>
      <w:numFmt w:val="lowerLetter"/>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8">
    <w:nsid w:val="56BB1B01"/>
    <w:multiLevelType w:val="hybridMultilevel"/>
    <w:tmpl w:val="9C74AE60"/>
    <w:lvl w:ilvl="0" w:tplc="492EE0E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9">
    <w:nsid w:val="632D75AB"/>
    <w:multiLevelType w:val="hybridMultilevel"/>
    <w:tmpl w:val="AF80714C"/>
    <w:lvl w:ilvl="0" w:tplc="05B8C77E">
      <w:start w:val="1"/>
      <w:numFmt w:val="decimal"/>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10">
    <w:nsid w:val="640F5004"/>
    <w:multiLevelType w:val="hybridMultilevel"/>
    <w:tmpl w:val="922870D0"/>
    <w:lvl w:ilvl="0" w:tplc="4AA04BB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11">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75C4414D"/>
    <w:multiLevelType w:val="hybridMultilevel"/>
    <w:tmpl w:val="039E0192"/>
    <w:lvl w:ilvl="0" w:tplc="9B7C6CC4">
      <w:start w:val="1"/>
      <w:numFmt w:val="decimal"/>
      <w:lvlText w:val="%1."/>
      <w:lvlJc w:val="left"/>
      <w:pPr>
        <w:ind w:left="2745" w:hanging="360"/>
      </w:pPr>
      <w:rPr>
        <w:rFonts w:hint="default"/>
        <w:b/>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13">
    <w:nsid w:val="7EE8600B"/>
    <w:multiLevelType w:val="hybridMultilevel"/>
    <w:tmpl w:val="7EC830C0"/>
    <w:lvl w:ilvl="0" w:tplc="9C9CA096">
      <w:start w:val="1"/>
      <w:numFmt w:val="upperRoman"/>
      <w:lvlText w:val="%1."/>
      <w:lvlJc w:val="righ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
  </w:num>
  <w:num w:numId="3">
    <w:abstractNumId w:val="11"/>
  </w:num>
  <w:num w:numId="4">
    <w:abstractNumId w:val="0"/>
  </w:num>
  <w:num w:numId="5">
    <w:abstractNumId w:val="9"/>
  </w:num>
  <w:num w:numId="6">
    <w:abstractNumId w:val="10"/>
  </w:num>
  <w:num w:numId="7">
    <w:abstractNumId w:val="7"/>
  </w:num>
  <w:num w:numId="8">
    <w:abstractNumId w:val="3"/>
  </w:num>
  <w:num w:numId="9">
    <w:abstractNumId w:val="5"/>
  </w:num>
  <w:num w:numId="10">
    <w:abstractNumId w:val="4"/>
  </w:num>
  <w:num w:numId="11">
    <w:abstractNumId w:val="12"/>
  </w:num>
  <w:num w:numId="12">
    <w:abstractNumId w:val="1"/>
  </w:num>
  <w:num w:numId="13">
    <w:abstractNumId w:val="8"/>
  </w:num>
  <w:num w:numId="14">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6642"/>
    <w:rsid w:val="000039CC"/>
    <w:rsid w:val="00005E6D"/>
    <w:rsid w:val="000121AE"/>
    <w:rsid w:val="00015C62"/>
    <w:rsid w:val="00015DED"/>
    <w:rsid w:val="00052216"/>
    <w:rsid w:val="00055DED"/>
    <w:rsid w:val="00063F0E"/>
    <w:rsid w:val="00065133"/>
    <w:rsid w:val="00066C85"/>
    <w:rsid w:val="000704C5"/>
    <w:rsid w:val="00083C51"/>
    <w:rsid w:val="000859FB"/>
    <w:rsid w:val="00090D63"/>
    <w:rsid w:val="00094FE1"/>
    <w:rsid w:val="000A0683"/>
    <w:rsid w:val="000A10A5"/>
    <w:rsid w:val="000A5856"/>
    <w:rsid w:val="000A5BA3"/>
    <w:rsid w:val="000B26B9"/>
    <w:rsid w:val="000B485D"/>
    <w:rsid w:val="000C2F4D"/>
    <w:rsid w:val="000D62AE"/>
    <w:rsid w:val="000F0680"/>
    <w:rsid w:val="000F3E42"/>
    <w:rsid w:val="000F5C86"/>
    <w:rsid w:val="00105655"/>
    <w:rsid w:val="001102CC"/>
    <w:rsid w:val="001150BC"/>
    <w:rsid w:val="001209B6"/>
    <w:rsid w:val="00125297"/>
    <w:rsid w:val="00125738"/>
    <w:rsid w:val="00132FE5"/>
    <w:rsid w:val="00140B6D"/>
    <w:rsid w:val="00171590"/>
    <w:rsid w:val="001915AB"/>
    <w:rsid w:val="001953C6"/>
    <w:rsid w:val="001B5805"/>
    <w:rsid w:val="001B6080"/>
    <w:rsid w:val="001B762D"/>
    <w:rsid w:val="001C1D08"/>
    <w:rsid w:val="001C2CD2"/>
    <w:rsid w:val="001C467C"/>
    <w:rsid w:val="001C7E21"/>
    <w:rsid w:val="001D3029"/>
    <w:rsid w:val="001E2E0D"/>
    <w:rsid w:val="001E40B1"/>
    <w:rsid w:val="00203F98"/>
    <w:rsid w:val="002106E0"/>
    <w:rsid w:val="00214B50"/>
    <w:rsid w:val="00220745"/>
    <w:rsid w:val="00225658"/>
    <w:rsid w:val="0022678C"/>
    <w:rsid w:val="00231C5E"/>
    <w:rsid w:val="0023761F"/>
    <w:rsid w:val="00251CFC"/>
    <w:rsid w:val="00254335"/>
    <w:rsid w:val="0025537A"/>
    <w:rsid w:val="002574FE"/>
    <w:rsid w:val="002628CD"/>
    <w:rsid w:val="0026513D"/>
    <w:rsid w:val="002739BF"/>
    <w:rsid w:val="00276003"/>
    <w:rsid w:val="002802E3"/>
    <w:rsid w:val="00282A06"/>
    <w:rsid w:val="00295479"/>
    <w:rsid w:val="00296642"/>
    <w:rsid w:val="002A1013"/>
    <w:rsid w:val="002A58E9"/>
    <w:rsid w:val="002A5DF8"/>
    <w:rsid w:val="002A7F3C"/>
    <w:rsid w:val="002B5384"/>
    <w:rsid w:val="002B629B"/>
    <w:rsid w:val="002C0152"/>
    <w:rsid w:val="002C14A6"/>
    <w:rsid w:val="002C61A4"/>
    <w:rsid w:val="002E54E0"/>
    <w:rsid w:val="002E65B9"/>
    <w:rsid w:val="002E7C6C"/>
    <w:rsid w:val="002F1CD0"/>
    <w:rsid w:val="003104BC"/>
    <w:rsid w:val="00310556"/>
    <w:rsid w:val="003159BC"/>
    <w:rsid w:val="0032406A"/>
    <w:rsid w:val="00330471"/>
    <w:rsid w:val="003432E4"/>
    <w:rsid w:val="00347409"/>
    <w:rsid w:val="003529D8"/>
    <w:rsid w:val="00363193"/>
    <w:rsid w:val="003638CF"/>
    <w:rsid w:val="003764F9"/>
    <w:rsid w:val="00391C89"/>
    <w:rsid w:val="00392A02"/>
    <w:rsid w:val="00393520"/>
    <w:rsid w:val="003A3D7B"/>
    <w:rsid w:val="003A440B"/>
    <w:rsid w:val="003B1584"/>
    <w:rsid w:val="003B1C04"/>
    <w:rsid w:val="003B6C24"/>
    <w:rsid w:val="003D4696"/>
    <w:rsid w:val="003D612F"/>
    <w:rsid w:val="003D7593"/>
    <w:rsid w:val="003E49BE"/>
    <w:rsid w:val="003E7CE4"/>
    <w:rsid w:val="003F10C9"/>
    <w:rsid w:val="003F5F22"/>
    <w:rsid w:val="00403A6F"/>
    <w:rsid w:val="00411CDD"/>
    <w:rsid w:val="00414E2A"/>
    <w:rsid w:val="0041713E"/>
    <w:rsid w:val="00440042"/>
    <w:rsid w:val="00454CA2"/>
    <w:rsid w:val="004649D2"/>
    <w:rsid w:val="0046610A"/>
    <w:rsid w:val="004672AA"/>
    <w:rsid w:val="00467B2A"/>
    <w:rsid w:val="004759AD"/>
    <w:rsid w:val="004801A9"/>
    <w:rsid w:val="0049140C"/>
    <w:rsid w:val="004A235D"/>
    <w:rsid w:val="004A5E55"/>
    <w:rsid w:val="004B418D"/>
    <w:rsid w:val="004B7F73"/>
    <w:rsid w:val="004C5696"/>
    <w:rsid w:val="004F1781"/>
    <w:rsid w:val="004F63B5"/>
    <w:rsid w:val="004F6BB1"/>
    <w:rsid w:val="005049EC"/>
    <w:rsid w:val="005135CE"/>
    <w:rsid w:val="005305D1"/>
    <w:rsid w:val="0053296A"/>
    <w:rsid w:val="00534E3F"/>
    <w:rsid w:val="00536C23"/>
    <w:rsid w:val="00543535"/>
    <w:rsid w:val="00544D70"/>
    <w:rsid w:val="00553F10"/>
    <w:rsid w:val="0057772D"/>
    <w:rsid w:val="00582039"/>
    <w:rsid w:val="0058796E"/>
    <w:rsid w:val="0059065D"/>
    <w:rsid w:val="005922B4"/>
    <w:rsid w:val="00597C1A"/>
    <w:rsid w:val="005B52B5"/>
    <w:rsid w:val="005C026D"/>
    <w:rsid w:val="005D6B35"/>
    <w:rsid w:val="005E0B04"/>
    <w:rsid w:val="005E2E89"/>
    <w:rsid w:val="005E4C47"/>
    <w:rsid w:val="005E5C1F"/>
    <w:rsid w:val="005F4A2F"/>
    <w:rsid w:val="005F79F9"/>
    <w:rsid w:val="00600CEC"/>
    <w:rsid w:val="0060727C"/>
    <w:rsid w:val="006110BC"/>
    <w:rsid w:val="00615772"/>
    <w:rsid w:val="006257B3"/>
    <w:rsid w:val="006435FE"/>
    <w:rsid w:val="006438E3"/>
    <w:rsid w:val="00645E4B"/>
    <w:rsid w:val="00657817"/>
    <w:rsid w:val="006838D8"/>
    <w:rsid w:val="006960C9"/>
    <w:rsid w:val="006A2C3F"/>
    <w:rsid w:val="006A392E"/>
    <w:rsid w:val="006C34A8"/>
    <w:rsid w:val="006E1D74"/>
    <w:rsid w:val="006E494C"/>
    <w:rsid w:val="006F19E9"/>
    <w:rsid w:val="006F73DC"/>
    <w:rsid w:val="007000C5"/>
    <w:rsid w:val="00701890"/>
    <w:rsid w:val="00701AE9"/>
    <w:rsid w:val="00705E25"/>
    <w:rsid w:val="00713BD4"/>
    <w:rsid w:val="0071490A"/>
    <w:rsid w:val="007173AE"/>
    <w:rsid w:val="007203BA"/>
    <w:rsid w:val="00741FEC"/>
    <w:rsid w:val="0075764D"/>
    <w:rsid w:val="00757A72"/>
    <w:rsid w:val="00760CC7"/>
    <w:rsid w:val="007867F1"/>
    <w:rsid w:val="0078788C"/>
    <w:rsid w:val="00792EF5"/>
    <w:rsid w:val="00796BD9"/>
    <w:rsid w:val="007A56DC"/>
    <w:rsid w:val="007B019A"/>
    <w:rsid w:val="007C2A27"/>
    <w:rsid w:val="007C4618"/>
    <w:rsid w:val="007C477F"/>
    <w:rsid w:val="007C4A95"/>
    <w:rsid w:val="007D1C71"/>
    <w:rsid w:val="007D325E"/>
    <w:rsid w:val="007D3CEA"/>
    <w:rsid w:val="007F24D7"/>
    <w:rsid w:val="007F742B"/>
    <w:rsid w:val="00801A20"/>
    <w:rsid w:val="00804C5B"/>
    <w:rsid w:val="00805D9C"/>
    <w:rsid w:val="00813CEF"/>
    <w:rsid w:val="00821A6E"/>
    <w:rsid w:val="00825E7A"/>
    <w:rsid w:val="008273E4"/>
    <w:rsid w:val="008277B1"/>
    <w:rsid w:val="008301CD"/>
    <w:rsid w:val="00832C00"/>
    <w:rsid w:val="00836CAC"/>
    <w:rsid w:val="00837FD8"/>
    <w:rsid w:val="00857988"/>
    <w:rsid w:val="00875676"/>
    <w:rsid w:val="008757E8"/>
    <w:rsid w:val="00881F2D"/>
    <w:rsid w:val="00884A03"/>
    <w:rsid w:val="00897446"/>
    <w:rsid w:val="008B4176"/>
    <w:rsid w:val="008C0334"/>
    <w:rsid w:val="008E3561"/>
    <w:rsid w:val="008E42F3"/>
    <w:rsid w:val="008F0B59"/>
    <w:rsid w:val="008F4583"/>
    <w:rsid w:val="008F6E03"/>
    <w:rsid w:val="00914CD1"/>
    <w:rsid w:val="009211D2"/>
    <w:rsid w:val="00921994"/>
    <w:rsid w:val="00934784"/>
    <w:rsid w:val="00935594"/>
    <w:rsid w:val="009447EB"/>
    <w:rsid w:val="009540D3"/>
    <w:rsid w:val="009608FC"/>
    <w:rsid w:val="009632C3"/>
    <w:rsid w:val="00974DD5"/>
    <w:rsid w:val="009752C3"/>
    <w:rsid w:val="009A673E"/>
    <w:rsid w:val="009B7405"/>
    <w:rsid w:val="009C3576"/>
    <w:rsid w:val="009C5B38"/>
    <w:rsid w:val="009D0B23"/>
    <w:rsid w:val="009D3C60"/>
    <w:rsid w:val="009D563F"/>
    <w:rsid w:val="009E60B7"/>
    <w:rsid w:val="009F116D"/>
    <w:rsid w:val="009F6141"/>
    <w:rsid w:val="009F6E9B"/>
    <w:rsid w:val="00A01825"/>
    <w:rsid w:val="00A04AD0"/>
    <w:rsid w:val="00A17501"/>
    <w:rsid w:val="00A43890"/>
    <w:rsid w:val="00A505BC"/>
    <w:rsid w:val="00A5238F"/>
    <w:rsid w:val="00A71E78"/>
    <w:rsid w:val="00A82D4E"/>
    <w:rsid w:val="00A83831"/>
    <w:rsid w:val="00A90766"/>
    <w:rsid w:val="00A930F8"/>
    <w:rsid w:val="00A935BB"/>
    <w:rsid w:val="00AB35F7"/>
    <w:rsid w:val="00AB62BC"/>
    <w:rsid w:val="00AB6473"/>
    <w:rsid w:val="00AD034F"/>
    <w:rsid w:val="00AD28D0"/>
    <w:rsid w:val="00AF6C6A"/>
    <w:rsid w:val="00B33DD7"/>
    <w:rsid w:val="00B4550D"/>
    <w:rsid w:val="00B47191"/>
    <w:rsid w:val="00B478BA"/>
    <w:rsid w:val="00B52CB5"/>
    <w:rsid w:val="00B6390E"/>
    <w:rsid w:val="00B7214E"/>
    <w:rsid w:val="00B75F4C"/>
    <w:rsid w:val="00B82141"/>
    <w:rsid w:val="00B912F1"/>
    <w:rsid w:val="00B94F82"/>
    <w:rsid w:val="00BA4D6B"/>
    <w:rsid w:val="00BA7F52"/>
    <w:rsid w:val="00BA7FD9"/>
    <w:rsid w:val="00BB17AB"/>
    <w:rsid w:val="00BB7796"/>
    <w:rsid w:val="00BC2B5D"/>
    <w:rsid w:val="00BC7ECA"/>
    <w:rsid w:val="00BD4450"/>
    <w:rsid w:val="00BD5F0D"/>
    <w:rsid w:val="00BE0C5A"/>
    <w:rsid w:val="00BE659D"/>
    <w:rsid w:val="00BE7771"/>
    <w:rsid w:val="00C00142"/>
    <w:rsid w:val="00C03713"/>
    <w:rsid w:val="00C10D34"/>
    <w:rsid w:val="00C10D4E"/>
    <w:rsid w:val="00C326B8"/>
    <w:rsid w:val="00C35B9A"/>
    <w:rsid w:val="00C3786B"/>
    <w:rsid w:val="00C4204E"/>
    <w:rsid w:val="00C455AC"/>
    <w:rsid w:val="00C46051"/>
    <w:rsid w:val="00C50A1A"/>
    <w:rsid w:val="00C719A7"/>
    <w:rsid w:val="00C72927"/>
    <w:rsid w:val="00C7704F"/>
    <w:rsid w:val="00C8457C"/>
    <w:rsid w:val="00CA0549"/>
    <w:rsid w:val="00CA3097"/>
    <w:rsid w:val="00CB1335"/>
    <w:rsid w:val="00CB1C83"/>
    <w:rsid w:val="00CB3F50"/>
    <w:rsid w:val="00CB46D4"/>
    <w:rsid w:val="00CC4832"/>
    <w:rsid w:val="00CE0DE2"/>
    <w:rsid w:val="00CF05BD"/>
    <w:rsid w:val="00CF0FF2"/>
    <w:rsid w:val="00CF2A4C"/>
    <w:rsid w:val="00CF2AB8"/>
    <w:rsid w:val="00D02BAC"/>
    <w:rsid w:val="00D04713"/>
    <w:rsid w:val="00D072FD"/>
    <w:rsid w:val="00D1589A"/>
    <w:rsid w:val="00D15A6E"/>
    <w:rsid w:val="00D25C40"/>
    <w:rsid w:val="00D32F60"/>
    <w:rsid w:val="00D35B62"/>
    <w:rsid w:val="00D364DE"/>
    <w:rsid w:val="00D36A62"/>
    <w:rsid w:val="00D45D0C"/>
    <w:rsid w:val="00D52A8F"/>
    <w:rsid w:val="00D535B2"/>
    <w:rsid w:val="00D543C0"/>
    <w:rsid w:val="00D64D62"/>
    <w:rsid w:val="00D6522D"/>
    <w:rsid w:val="00D71C68"/>
    <w:rsid w:val="00D835D9"/>
    <w:rsid w:val="00D918F8"/>
    <w:rsid w:val="00D95D1D"/>
    <w:rsid w:val="00D977AE"/>
    <w:rsid w:val="00DA026A"/>
    <w:rsid w:val="00DC3520"/>
    <w:rsid w:val="00DC7E65"/>
    <w:rsid w:val="00DD5A3A"/>
    <w:rsid w:val="00DD5E28"/>
    <w:rsid w:val="00DE1944"/>
    <w:rsid w:val="00DE1F4A"/>
    <w:rsid w:val="00DE23DE"/>
    <w:rsid w:val="00E004A9"/>
    <w:rsid w:val="00E00E33"/>
    <w:rsid w:val="00E06BBF"/>
    <w:rsid w:val="00E12829"/>
    <w:rsid w:val="00E14443"/>
    <w:rsid w:val="00E15AE1"/>
    <w:rsid w:val="00E2229F"/>
    <w:rsid w:val="00E2793C"/>
    <w:rsid w:val="00E32B2A"/>
    <w:rsid w:val="00E35B30"/>
    <w:rsid w:val="00E430C9"/>
    <w:rsid w:val="00E44A4A"/>
    <w:rsid w:val="00E4704A"/>
    <w:rsid w:val="00E53C71"/>
    <w:rsid w:val="00E54CFB"/>
    <w:rsid w:val="00E56716"/>
    <w:rsid w:val="00E5789C"/>
    <w:rsid w:val="00E61CDD"/>
    <w:rsid w:val="00E862E7"/>
    <w:rsid w:val="00E87E9C"/>
    <w:rsid w:val="00E9165D"/>
    <w:rsid w:val="00EA0205"/>
    <w:rsid w:val="00EA16EC"/>
    <w:rsid w:val="00EA2CF6"/>
    <w:rsid w:val="00EA55F0"/>
    <w:rsid w:val="00EA69A5"/>
    <w:rsid w:val="00EC0C03"/>
    <w:rsid w:val="00EC2049"/>
    <w:rsid w:val="00EC3A0C"/>
    <w:rsid w:val="00EC5A16"/>
    <w:rsid w:val="00ED777B"/>
    <w:rsid w:val="00EE098E"/>
    <w:rsid w:val="00F029D6"/>
    <w:rsid w:val="00F02A24"/>
    <w:rsid w:val="00F0547D"/>
    <w:rsid w:val="00F10A9D"/>
    <w:rsid w:val="00F23F46"/>
    <w:rsid w:val="00F45D14"/>
    <w:rsid w:val="00F4679F"/>
    <w:rsid w:val="00F472E2"/>
    <w:rsid w:val="00F515D0"/>
    <w:rsid w:val="00F554CF"/>
    <w:rsid w:val="00F55F18"/>
    <w:rsid w:val="00F576C1"/>
    <w:rsid w:val="00F61841"/>
    <w:rsid w:val="00F6427F"/>
    <w:rsid w:val="00F70E55"/>
    <w:rsid w:val="00F802D1"/>
    <w:rsid w:val="00F832A3"/>
    <w:rsid w:val="00F90EB3"/>
    <w:rsid w:val="00F941EE"/>
    <w:rsid w:val="00F96778"/>
    <w:rsid w:val="00F9728D"/>
    <w:rsid w:val="00FA007B"/>
    <w:rsid w:val="00FA31B9"/>
    <w:rsid w:val="00FA4F35"/>
    <w:rsid w:val="00FB2422"/>
    <w:rsid w:val="00FC2CED"/>
    <w:rsid w:val="00FD7E73"/>
    <w:rsid w:val="00FE3043"/>
    <w:rsid w:val="00FF7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64D"/>
    <w:pPr>
      <w:ind w:left="720"/>
      <w:contextualSpacing/>
    </w:pPr>
  </w:style>
  <w:style w:type="paragraph" w:styleId="Header">
    <w:name w:val="header"/>
    <w:basedOn w:val="Normal"/>
    <w:link w:val="HeaderChar"/>
    <w:uiPriority w:val="99"/>
    <w:unhideWhenUsed/>
    <w:rsid w:val="00E54C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4CFB"/>
  </w:style>
  <w:style w:type="paragraph" w:styleId="Footer">
    <w:name w:val="footer"/>
    <w:basedOn w:val="Normal"/>
    <w:link w:val="FooterChar"/>
    <w:uiPriority w:val="99"/>
    <w:unhideWhenUsed/>
    <w:rsid w:val="00E54C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4CFB"/>
  </w:style>
  <w:style w:type="character" w:styleId="Strong">
    <w:name w:val="Strong"/>
    <w:basedOn w:val="DefaultParagraphFont"/>
    <w:uiPriority w:val="22"/>
    <w:qFormat/>
    <w:rsid w:val="002628C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64D"/>
    <w:pPr>
      <w:ind w:left="720"/>
      <w:contextualSpacing/>
    </w:pPr>
  </w:style>
  <w:style w:type="paragraph" w:styleId="Header">
    <w:name w:val="header"/>
    <w:basedOn w:val="Normal"/>
    <w:link w:val="HeaderChar"/>
    <w:uiPriority w:val="99"/>
    <w:unhideWhenUsed/>
    <w:rsid w:val="00E54CF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54CFB"/>
  </w:style>
  <w:style w:type="paragraph" w:styleId="Footer">
    <w:name w:val="footer"/>
    <w:basedOn w:val="Normal"/>
    <w:link w:val="FooterChar"/>
    <w:uiPriority w:val="99"/>
    <w:unhideWhenUsed/>
    <w:rsid w:val="00E54CF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54CFB"/>
  </w:style>
  <w:style w:type="character" w:styleId="Strong">
    <w:name w:val="Strong"/>
    <w:basedOn w:val="DefaultParagraphFont"/>
    <w:uiPriority w:val="22"/>
    <w:qFormat/>
    <w:rsid w:val="00262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202758">
      <w:bodyDiv w:val="1"/>
      <w:marLeft w:val="0"/>
      <w:marRight w:val="0"/>
      <w:marTop w:val="0"/>
      <w:marBottom w:val="0"/>
      <w:divBdr>
        <w:top w:val="none" w:sz="0" w:space="0" w:color="auto"/>
        <w:left w:val="none" w:sz="0" w:space="0" w:color="auto"/>
        <w:bottom w:val="none" w:sz="0" w:space="0" w:color="auto"/>
        <w:right w:val="none" w:sz="0" w:space="0" w:color="auto"/>
      </w:divBdr>
      <w:divsChild>
        <w:div w:id="447507740">
          <w:marLeft w:val="0"/>
          <w:marRight w:val="0"/>
          <w:marTop w:val="0"/>
          <w:marBottom w:val="0"/>
          <w:divBdr>
            <w:top w:val="none" w:sz="0" w:space="0" w:color="auto"/>
            <w:left w:val="none" w:sz="0" w:space="0" w:color="auto"/>
            <w:bottom w:val="none" w:sz="0" w:space="0" w:color="auto"/>
            <w:right w:val="none" w:sz="0" w:space="0" w:color="auto"/>
          </w:divBdr>
        </w:div>
        <w:div w:id="1786382851">
          <w:marLeft w:val="0"/>
          <w:marRight w:val="0"/>
          <w:marTop w:val="0"/>
          <w:marBottom w:val="0"/>
          <w:divBdr>
            <w:top w:val="none" w:sz="0" w:space="0" w:color="auto"/>
            <w:left w:val="none" w:sz="0" w:space="0" w:color="auto"/>
            <w:bottom w:val="none" w:sz="0" w:space="0" w:color="auto"/>
            <w:right w:val="none" w:sz="0" w:space="0" w:color="auto"/>
          </w:divBdr>
        </w:div>
      </w:divsChild>
    </w:div>
    <w:div w:id="261229326">
      <w:bodyDiv w:val="1"/>
      <w:marLeft w:val="0"/>
      <w:marRight w:val="0"/>
      <w:marTop w:val="0"/>
      <w:marBottom w:val="0"/>
      <w:divBdr>
        <w:top w:val="none" w:sz="0" w:space="0" w:color="auto"/>
        <w:left w:val="none" w:sz="0" w:space="0" w:color="auto"/>
        <w:bottom w:val="none" w:sz="0" w:space="0" w:color="auto"/>
        <w:right w:val="none" w:sz="0" w:space="0" w:color="auto"/>
      </w:divBdr>
      <w:divsChild>
        <w:div w:id="606305996">
          <w:marLeft w:val="0"/>
          <w:marRight w:val="0"/>
          <w:marTop w:val="0"/>
          <w:marBottom w:val="0"/>
          <w:divBdr>
            <w:top w:val="none" w:sz="0" w:space="0" w:color="auto"/>
            <w:left w:val="none" w:sz="0" w:space="0" w:color="auto"/>
            <w:bottom w:val="none" w:sz="0" w:space="0" w:color="auto"/>
            <w:right w:val="none" w:sz="0" w:space="0" w:color="auto"/>
          </w:divBdr>
        </w:div>
        <w:div w:id="46295621">
          <w:marLeft w:val="0"/>
          <w:marRight w:val="0"/>
          <w:marTop w:val="0"/>
          <w:marBottom w:val="0"/>
          <w:divBdr>
            <w:top w:val="none" w:sz="0" w:space="0" w:color="auto"/>
            <w:left w:val="none" w:sz="0" w:space="0" w:color="auto"/>
            <w:bottom w:val="none" w:sz="0" w:space="0" w:color="auto"/>
            <w:right w:val="none" w:sz="0" w:space="0" w:color="auto"/>
          </w:divBdr>
        </w:div>
      </w:divsChild>
    </w:div>
    <w:div w:id="625504476">
      <w:bodyDiv w:val="1"/>
      <w:marLeft w:val="0"/>
      <w:marRight w:val="0"/>
      <w:marTop w:val="0"/>
      <w:marBottom w:val="0"/>
      <w:divBdr>
        <w:top w:val="none" w:sz="0" w:space="0" w:color="auto"/>
        <w:left w:val="none" w:sz="0" w:space="0" w:color="auto"/>
        <w:bottom w:val="none" w:sz="0" w:space="0" w:color="auto"/>
        <w:right w:val="none" w:sz="0" w:space="0" w:color="auto"/>
      </w:divBdr>
    </w:div>
    <w:div w:id="699163863">
      <w:bodyDiv w:val="1"/>
      <w:marLeft w:val="0"/>
      <w:marRight w:val="0"/>
      <w:marTop w:val="0"/>
      <w:marBottom w:val="0"/>
      <w:divBdr>
        <w:top w:val="none" w:sz="0" w:space="0" w:color="auto"/>
        <w:left w:val="none" w:sz="0" w:space="0" w:color="auto"/>
        <w:bottom w:val="none" w:sz="0" w:space="0" w:color="auto"/>
        <w:right w:val="none" w:sz="0" w:space="0" w:color="auto"/>
      </w:divBdr>
      <w:divsChild>
        <w:div w:id="920527156">
          <w:marLeft w:val="0"/>
          <w:marRight w:val="0"/>
          <w:marTop w:val="0"/>
          <w:marBottom w:val="0"/>
          <w:divBdr>
            <w:top w:val="none" w:sz="0" w:space="0" w:color="auto"/>
            <w:left w:val="none" w:sz="0" w:space="0" w:color="auto"/>
            <w:bottom w:val="none" w:sz="0" w:space="0" w:color="auto"/>
            <w:right w:val="none" w:sz="0" w:space="0" w:color="auto"/>
          </w:divBdr>
        </w:div>
        <w:div w:id="1269969004">
          <w:marLeft w:val="0"/>
          <w:marRight w:val="0"/>
          <w:marTop w:val="0"/>
          <w:marBottom w:val="0"/>
          <w:divBdr>
            <w:top w:val="none" w:sz="0" w:space="0" w:color="auto"/>
            <w:left w:val="none" w:sz="0" w:space="0" w:color="auto"/>
            <w:bottom w:val="none" w:sz="0" w:space="0" w:color="auto"/>
            <w:right w:val="none" w:sz="0" w:space="0" w:color="auto"/>
          </w:divBdr>
        </w:div>
        <w:div w:id="823089756">
          <w:marLeft w:val="0"/>
          <w:marRight w:val="0"/>
          <w:marTop w:val="0"/>
          <w:marBottom w:val="0"/>
          <w:divBdr>
            <w:top w:val="none" w:sz="0" w:space="0" w:color="auto"/>
            <w:left w:val="none" w:sz="0" w:space="0" w:color="auto"/>
            <w:bottom w:val="none" w:sz="0" w:space="0" w:color="auto"/>
            <w:right w:val="none" w:sz="0" w:space="0" w:color="auto"/>
          </w:divBdr>
        </w:div>
      </w:divsChild>
    </w:div>
    <w:div w:id="755714655">
      <w:bodyDiv w:val="1"/>
      <w:marLeft w:val="0"/>
      <w:marRight w:val="0"/>
      <w:marTop w:val="0"/>
      <w:marBottom w:val="0"/>
      <w:divBdr>
        <w:top w:val="none" w:sz="0" w:space="0" w:color="auto"/>
        <w:left w:val="none" w:sz="0" w:space="0" w:color="auto"/>
        <w:bottom w:val="none" w:sz="0" w:space="0" w:color="auto"/>
        <w:right w:val="none" w:sz="0" w:space="0" w:color="auto"/>
      </w:divBdr>
      <w:divsChild>
        <w:div w:id="1519737327">
          <w:marLeft w:val="0"/>
          <w:marRight w:val="0"/>
          <w:marTop w:val="0"/>
          <w:marBottom w:val="0"/>
          <w:divBdr>
            <w:top w:val="none" w:sz="0" w:space="0" w:color="auto"/>
            <w:left w:val="none" w:sz="0" w:space="0" w:color="auto"/>
            <w:bottom w:val="none" w:sz="0" w:space="0" w:color="auto"/>
            <w:right w:val="none" w:sz="0" w:space="0" w:color="auto"/>
          </w:divBdr>
        </w:div>
        <w:div w:id="1241402321">
          <w:marLeft w:val="0"/>
          <w:marRight w:val="0"/>
          <w:marTop w:val="0"/>
          <w:marBottom w:val="0"/>
          <w:divBdr>
            <w:top w:val="none" w:sz="0" w:space="0" w:color="auto"/>
            <w:left w:val="none" w:sz="0" w:space="0" w:color="auto"/>
            <w:bottom w:val="none" w:sz="0" w:space="0" w:color="auto"/>
            <w:right w:val="none" w:sz="0" w:space="0" w:color="auto"/>
          </w:divBdr>
        </w:div>
      </w:divsChild>
    </w:div>
    <w:div w:id="929509005">
      <w:bodyDiv w:val="1"/>
      <w:marLeft w:val="0"/>
      <w:marRight w:val="0"/>
      <w:marTop w:val="0"/>
      <w:marBottom w:val="0"/>
      <w:divBdr>
        <w:top w:val="none" w:sz="0" w:space="0" w:color="auto"/>
        <w:left w:val="none" w:sz="0" w:space="0" w:color="auto"/>
        <w:bottom w:val="none" w:sz="0" w:space="0" w:color="auto"/>
        <w:right w:val="none" w:sz="0" w:space="0" w:color="auto"/>
      </w:divBdr>
      <w:divsChild>
        <w:div w:id="391118925">
          <w:marLeft w:val="0"/>
          <w:marRight w:val="0"/>
          <w:marTop w:val="0"/>
          <w:marBottom w:val="0"/>
          <w:divBdr>
            <w:top w:val="none" w:sz="0" w:space="0" w:color="auto"/>
            <w:left w:val="none" w:sz="0" w:space="0" w:color="auto"/>
            <w:bottom w:val="none" w:sz="0" w:space="0" w:color="auto"/>
            <w:right w:val="none" w:sz="0" w:space="0" w:color="auto"/>
          </w:divBdr>
        </w:div>
        <w:div w:id="407464191">
          <w:marLeft w:val="0"/>
          <w:marRight w:val="0"/>
          <w:marTop w:val="0"/>
          <w:marBottom w:val="0"/>
          <w:divBdr>
            <w:top w:val="none" w:sz="0" w:space="0" w:color="auto"/>
            <w:left w:val="none" w:sz="0" w:space="0" w:color="auto"/>
            <w:bottom w:val="none" w:sz="0" w:space="0" w:color="auto"/>
            <w:right w:val="none" w:sz="0" w:space="0" w:color="auto"/>
          </w:divBdr>
        </w:div>
      </w:divsChild>
    </w:div>
    <w:div w:id="1026522372">
      <w:bodyDiv w:val="1"/>
      <w:marLeft w:val="0"/>
      <w:marRight w:val="0"/>
      <w:marTop w:val="0"/>
      <w:marBottom w:val="0"/>
      <w:divBdr>
        <w:top w:val="none" w:sz="0" w:space="0" w:color="auto"/>
        <w:left w:val="none" w:sz="0" w:space="0" w:color="auto"/>
        <w:bottom w:val="none" w:sz="0" w:space="0" w:color="auto"/>
        <w:right w:val="none" w:sz="0" w:space="0" w:color="auto"/>
      </w:divBdr>
      <w:divsChild>
        <w:div w:id="1551376768">
          <w:marLeft w:val="0"/>
          <w:marRight w:val="0"/>
          <w:marTop w:val="0"/>
          <w:marBottom w:val="0"/>
          <w:divBdr>
            <w:top w:val="none" w:sz="0" w:space="0" w:color="auto"/>
            <w:left w:val="none" w:sz="0" w:space="0" w:color="auto"/>
            <w:bottom w:val="none" w:sz="0" w:space="0" w:color="auto"/>
            <w:right w:val="none" w:sz="0" w:space="0" w:color="auto"/>
          </w:divBdr>
        </w:div>
        <w:div w:id="1202325534">
          <w:marLeft w:val="0"/>
          <w:marRight w:val="0"/>
          <w:marTop w:val="0"/>
          <w:marBottom w:val="0"/>
          <w:divBdr>
            <w:top w:val="none" w:sz="0" w:space="0" w:color="auto"/>
            <w:left w:val="none" w:sz="0" w:space="0" w:color="auto"/>
            <w:bottom w:val="none" w:sz="0" w:space="0" w:color="auto"/>
            <w:right w:val="none" w:sz="0" w:space="0" w:color="auto"/>
          </w:divBdr>
        </w:div>
        <w:div w:id="1627157828">
          <w:marLeft w:val="0"/>
          <w:marRight w:val="0"/>
          <w:marTop w:val="0"/>
          <w:marBottom w:val="0"/>
          <w:divBdr>
            <w:top w:val="none" w:sz="0" w:space="0" w:color="auto"/>
            <w:left w:val="none" w:sz="0" w:space="0" w:color="auto"/>
            <w:bottom w:val="none" w:sz="0" w:space="0" w:color="auto"/>
            <w:right w:val="none" w:sz="0" w:space="0" w:color="auto"/>
          </w:divBdr>
        </w:div>
        <w:div w:id="1820344137">
          <w:marLeft w:val="0"/>
          <w:marRight w:val="0"/>
          <w:marTop w:val="0"/>
          <w:marBottom w:val="0"/>
          <w:divBdr>
            <w:top w:val="none" w:sz="0" w:space="0" w:color="auto"/>
            <w:left w:val="none" w:sz="0" w:space="0" w:color="auto"/>
            <w:bottom w:val="none" w:sz="0" w:space="0" w:color="auto"/>
            <w:right w:val="none" w:sz="0" w:space="0" w:color="auto"/>
          </w:divBdr>
        </w:div>
        <w:div w:id="1598711892">
          <w:marLeft w:val="0"/>
          <w:marRight w:val="0"/>
          <w:marTop w:val="0"/>
          <w:marBottom w:val="0"/>
          <w:divBdr>
            <w:top w:val="none" w:sz="0" w:space="0" w:color="auto"/>
            <w:left w:val="none" w:sz="0" w:space="0" w:color="auto"/>
            <w:bottom w:val="none" w:sz="0" w:space="0" w:color="auto"/>
            <w:right w:val="none" w:sz="0" w:space="0" w:color="auto"/>
          </w:divBdr>
        </w:div>
        <w:div w:id="2132286601">
          <w:marLeft w:val="0"/>
          <w:marRight w:val="0"/>
          <w:marTop w:val="0"/>
          <w:marBottom w:val="0"/>
          <w:divBdr>
            <w:top w:val="none" w:sz="0" w:space="0" w:color="auto"/>
            <w:left w:val="none" w:sz="0" w:space="0" w:color="auto"/>
            <w:bottom w:val="none" w:sz="0" w:space="0" w:color="auto"/>
            <w:right w:val="none" w:sz="0" w:space="0" w:color="auto"/>
          </w:divBdr>
        </w:div>
        <w:div w:id="1123306469">
          <w:marLeft w:val="0"/>
          <w:marRight w:val="0"/>
          <w:marTop w:val="0"/>
          <w:marBottom w:val="0"/>
          <w:divBdr>
            <w:top w:val="none" w:sz="0" w:space="0" w:color="auto"/>
            <w:left w:val="none" w:sz="0" w:space="0" w:color="auto"/>
            <w:bottom w:val="none" w:sz="0" w:space="0" w:color="auto"/>
            <w:right w:val="none" w:sz="0" w:space="0" w:color="auto"/>
          </w:divBdr>
        </w:div>
      </w:divsChild>
    </w:div>
    <w:div w:id="1613318532">
      <w:bodyDiv w:val="1"/>
      <w:marLeft w:val="0"/>
      <w:marRight w:val="0"/>
      <w:marTop w:val="0"/>
      <w:marBottom w:val="0"/>
      <w:divBdr>
        <w:top w:val="none" w:sz="0" w:space="0" w:color="auto"/>
        <w:left w:val="none" w:sz="0" w:space="0" w:color="auto"/>
        <w:bottom w:val="none" w:sz="0" w:space="0" w:color="auto"/>
        <w:right w:val="none" w:sz="0" w:space="0" w:color="auto"/>
      </w:divBdr>
      <w:divsChild>
        <w:div w:id="492599443">
          <w:marLeft w:val="0"/>
          <w:marRight w:val="0"/>
          <w:marTop w:val="0"/>
          <w:marBottom w:val="0"/>
          <w:divBdr>
            <w:top w:val="none" w:sz="0" w:space="0" w:color="auto"/>
            <w:left w:val="none" w:sz="0" w:space="0" w:color="auto"/>
            <w:bottom w:val="none" w:sz="0" w:space="0" w:color="auto"/>
            <w:right w:val="none" w:sz="0" w:space="0" w:color="auto"/>
          </w:divBdr>
        </w:div>
        <w:div w:id="1430931390">
          <w:marLeft w:val="0"/>
          <w:marRight w:val="0"/>
          <w:marTop w:val="0"/>
          <w:marBottom w:val="0"/>
          <w:divBdr>
            <w:top w:val="none" w:sz="0" w:space="0" w:color="auto"/>
            <w:left w:val="none" w:sz="0" w:space="0" w:color="auto"/>
            <w:bottom w:val="none" w:sz="0" w:space="0" w:color="auto"/>
            <w:right w:val="none" w:sz="0" w:space="0" w:color="auto"/>
          </w:divBdr>
        </w:div>
        <w:div w:id="19323468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4</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itangishakad</dc:creator>
  <cp:lastModifiedBy>Itangishaka, Ms. Divine Betty - bzv</cp:lastModifiedBy>
  <cp:revision>20</cp:revision>
  <dcterms:created xsi:type="dcterms:W3CDTF">2015-02-20T11:13:00Z</dcterms:created>
  <dcterms:modified xsi:type="dcterms:W3CDTF">2015-03-23T16:10:00Z</dcterms:modified>
</cp:coreProperties>
</file>