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1CA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1967">
            <w:pPr>
              <w:pStyle w:val="Default"/>
              <w:rPr>
                <w:rFonts w:asciiTheme="minorHAnsi" w:hAnsiTheme="minorHAnsi"/>
              </w:rPr>
            </w:pPr>
            <w:proofErr w:type="spellStart"/>
            <w:r>
              <w:rPr>
                <w:rFonts w:asciiTheme="minorHAnsi" w:hAnsiTheme="minorHAnsi"/>
              </w:rPr>
              <w:t>Ashutosh</w:t>
            </w:r>
            <w:proofErr w:type="spellEnd"/>
            <w:r>
              <w:rPr>
                <w:rFonts w:asciiTheme="minorHAnsi" w:hAnsiTheme="minorHAnsi"/>
              </w:rPr>
              <w:t xml:space="preserve"> </w:t>
            </w:r>
            <w:proofErr w:type="spellStart"/>
            <w:r>
              <w:rPr>
                <w:rFonts w:asciiTheme="minorHAnsi" w:hAnsiTheme="minorHAnsi"/>
              </w:rPr>
              <w:t>Ramchurn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A1967">
            <w:pPr>
              <w:pStyle w:val="Default"/>
              <w:rPr>
                <w:rFonts w:asciiTheme="minorHAnsi" w:hAnsiTheme="minorHAnsi"/>
              </w:rPr>
            </w:pPr>
            <w:r>
              <w:rPr>
                <w:rFonts w:asciiTheme="minorHAnsi" w:hAnsiTheme="minorHAnsi"/>
              </w:rPr>
              <w:t>1469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1967">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4A86">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6047DA" w:rsidRDefault="006047DA" w:rsidP="00F03002">
            <w:pPr>
              <w:spacing w:line="360" w:lineRule="auto"/>
              <w:jc w:val="both"/>
              <w:rPr>
                <w:rFonts w:ascii="Arial" w:hAnsi="Arial" w:cs="Arial"/>
              </w:rPr>
            </w:pPr>
          </w:p>
          <w:p w:rsidR="00F03002" w:rsidRDefault="00ED22C7" w:rsidP="00F03002">
            <w:pPr>
              <w:spacing w:line="360" w:lineRule="auto"/>
              <w:jc w:val="both"/>
              <w:rPr>
                <w:rFonts w:ascii="Arial" w:hAnsi="Arial" w:cs="Arial"/>
              </w:rPr>
            </w:pPr>
            <w:r>
              <w:rPr>
                <w:rFonts w:ascii="Arial" w:hAnsi="Arial" w:cs="Arial"/>
              </w:rPr>
              <w:t>ASSESSMENT 7</w:t>
            </w:r>
          </w:p>
          <w:p w:rsidR="00ED22C7" w:rsidRPr="00921D67" w:rsidRDefault="00ED22C7" w:rsidP="00ED22C7">
            <w:pPr>
              <w:pStyle w:val="ListParagraph"/>
              <w:numPr>
                <w:ilvl w:val="0"/>
                <w:numId w:val="8"/>
              </w:numPr>
              <w:spacing w:line="360" w:lineRule="auto"/>
              <w:jc w:val="both"/>
              <w:rPr>
                <w:rFonts w:ascii="Arial" w:hAnsi="Arial" w:cs="Arial"/>
              </w:rPr>
            </w:pPr>
            <w:r w:rsidRPr="00921D67">
              <w:rPr>
                <w:rFonts w:ascii="Arial" w:hAnsi="Arial" w:cs="Arial"/>
              </w:rPr>
              <w:t>What are non - financial sources for evidence?</w:t>
            </w:r>
          </w:p>
          <w:p w:rsidR="00ED22C7" w:rsidRPr="00921D67" w:rsidRDefault="00ED22C7" w:rsidP="00ED22C7">
            <w:pPr>
              <w:spacing w:line="360" w:lineRule="auto"/>
              <w:jc w:val="both"/>
              <w:rPr>
                <w:rFonts w:ascii="Arial" w:hAnsi="Arial" w:cs="Arial"/>
              </w:rPr>
            </w:pPr>
            <w:r w:rsidRPr="00921D67">
              <w:rPr>
                <w:rFonts w:ascii="Arial" w:hAnsi="Arial" w:cs="Arial"/>
              </w:rPr>
              <w:t xml:space="preserve">Non-financial sources for evidence refers to elements such as interview sessions with potential suspects or witnesses, assessment of key documents or detailed analysis of handwriting if ever the fraudster has been signing fake </w:t>
            </w:r>
            <w:proofErr w:type="spellStart"/>
            <w:r w:rsidRPr="00921D67">
              <w:rPr>
                <w:rFonts w:ascii="Arial" w:hAnsi="Arial" w:cs="Arial"/>
              </w:rPr>
              <w:t>cheques</w:t>
            </w:r>
            <w:proofErr w:type="spellEnd"/>
            <w:r w:rsidRPr="00921D67">
              <w:rPr>
                <w:rFonts w:ascii="Arial" w:hAnsi="Arial" w:cs="Arial"/>
              </w:rPr>
              <w:t xml:space="preserve"> to obtain money easily. Further it may also extend into dissecting the characteristics of the potential fraudster, that is, his expressions, handwriting style, behavior towards his victims, communication style the later uses to deceive victims and fraud style while committing the crime. Indeed if investigators opt for such techniques, they may be able to think like the fraudster and effectively conclude on his physical appearance and his next move. Hence information will be extracted easily and from reliable sources as well. Questions during interviews will be concise and hence other fraudsters may be caught if ever the fraud committed is a chain fraud. Therefore it is the duty of investigators, auditors and forensic accountants to adopt such techniques in their profession despite not having been taught such academically. Also such techniques will also enable investigators to develop a principle based approach and they may therefore develop their own judgments and adapt to unexpected situations, i.e. if it was discovered that the fraudster left the country.</w:t>
            </w:r>
          </w:p>
          <w:p w:rsidR="00ED22C7" w:rsidRPr="00921D67" w:rsidRDefault="00ED22C7" w:rsidP="00ED22C7">
            <w:pPr>
              <w:spacing w:line="360" w:lineRule="auto"/>
              <w:jc w:val="both"/>
              <w:rPr>
                <w:rFonts w:ascii="Arial" w:hAnsi="Arial" w:cs="Arial"/>
              </w:rPr>
            </w:pPr>
          </w:p>
          <w:p w:rsidR="00ED22C7" w:rsidRPr="00921D67" w:rsidRDefault="00ED22C7" w:rsidP="00ED22C7">
            <w:pPr>
              <w:pStyle w:val="ListParagraph"/>
              <w:numPr>
                <w:ilvl w:val="0"/>
                <w:numId w:val="8"/>
              </w:numPr>
              <w:spacing w:line="360" w:lineRule="auto"/>
              <w:jc w:val="both"/>
              <w:rPr>
                <w:rFonts w:ascii="Arial" w:hAnsi="Arial" w:cs="Arial"/>
              </w:rPr>
            </w:pPr>
            <w:r w:rsidRPr="00921D67">
              <w:rPr>
                <w:rFonts w:ascii="Arial" w:hAnsi="Arial" w:cs="Arial"/>
              </w:rPr>
              <w:t>What is the importance of body language in the interviewing procedure?</w:t>
            </w:r>
          </w:p>
          <w:p w:rsidR="00ED22C7" w:rsidRPr="00921D67" w:rsidRDefault="00ED22C7" w:rsidP="00ED22C7">
            <w:pPr>
              <w:spacing w:line="360" w:lineRule="auto"/>
              <w:jc w:val="both"/>
              <w:rPr>
                <w:rFonts w:ascii="Arial" w:hAnsi="Arial" w:cs="Arial"/>
              </w:rPr>
            </w:pPr>
            <w:r w:rsidRPr="00921D67">
              <w:rPr>
                <w:rFonts w:ascii="Arial" w:hAnsi="Arial" w:cs="Arial"/>
              </w:rPr>
              <w:lastRenderedPageBreak/>
              <w:t>The main aim during an interview process is the effective use of body language as there will be no interest and more panic if the interviewee is confronted with a dull or strict interviewer that does not use any body language. Also the interviewer should possess enthusiasm as interviews may last longer than expected and positive gestures should be made along, i.e. smiling even if the response is negative. Normally for forensic accountants, gestures are important if they expect their interviewed suspects to be answering their questions effectively. Indeed forensic accountants should not invade the personal space of the interviewee such as pressurizing the suspect with the same question over and over again despite knowing that the latter has been lying and is making excuses to avoid this question. Also it is important for investigators to ask for valid and concise questions as the suspect should not be given any chance from refraining the question or acting as if he did not understood what has being asked. Indeed complex questions should be avoid at first as sometimes it might prove to be a waste of time if the interviewee cannot answer what is being asked. Also the interviewer should be intuitive, that is, he should already read the mind of the interviewee if ever the latter is resorting to tricks to deceive the interviewer. In some situations, the interviewer may act as being deceived and acting as per the tone wanted by the interviewee but once the interview has been conducted then the interviewee may be closely monitored. One important principle is the eye contact that the interviewer should maintain as the traits of the interviewer may indicate if he is lying or is sweating for fear of disclosing important information. Also the posture that interviewers must adopt is important so that interviewees may feel comfortable if ever there is something crucial to disclose. There may be situations whereby the interviewees want to disclose some secrets but fear to do so as they fear for their lives. Hence it is the duty of the interviewer to impose himself and assure the interviewee.</w:t>
            </w:r>
          </w:p>
          <w:p w:rsidR="00ED22C7" w:rsidRPr="00921D67" w:rsidRDefault="00ED22C7" w:rsidP="00ED22C7">
            <w:pPr>
              <w:spacing w:line="360" w:lineRule="auto"/>
              <w:jc w:val="both"/>
              <w:rPr>
                <w:rFonts w:ascii="Arial" w:hAnsi="Arial" w:cs="Arial"/>
              </w:rPr>
            </w:pPr>
          </w:p>
          <w:p w:rsidR="00ED22C7" w:rsidRPr="00921D67" w:rsidRDefault="00ED22C7" w:rsidP="00ED22C7">
            <w:pPr>
              <w:pStyle w:val="ListParagraph"/>
              <w:numPr>
                <w:ilvl w:val="0"/>
                <w:numId w:val="8"/>
              </w:numPr>
              <w:spacing w:line="360" w:lineRule="auto"/>
              <w:jc w:val="both"/>
              <w:rPr>
                <w:rFonts w:ascii="Arial" w:hAnsi="Arial" w:cs="Arial"/>
              </w:rPr>
            </w:pPr>
            <w:r w:rsidRPr="00921D67">
              <w:rPr>
                <w:rFonts w:ascii="Arial" w:hAnsi="Arial" w:cs="Arial"/>
              </w:rPr>
              <w:t>How is the SCAN Analysis used as an investigative technique?</w:t>
            </w:r>
          </w:p>
          <w:p w:rsidR="00ED22C7" w:rsidRPr="00921D67" w:rsidRDefault="00ED22C7" w:rsidP="00ED22C7">
            <w:pPr>
              <w:spacing w:line="360" w:lineRule="auto"/>
              <w:jc w:val="both"/>
              <w:rPr>
                <w:rFonts w:ascii="Arial" w:hAnsi="Arial" w:cs="Arial"/>
              </w:rPr>
            </w:pPr>
            <w:r w:rsidRPr="00921D67">
              <w:rPr>
                <w:rFonts w:ascii="Arial" w:hAnsi="Arial" w:cs="Arial"/>
              </w:rPr>
              <w:t xml:space="preserve">The success of the SCAN analysis has often been compared to that of a polygraph assessment. Normally the polygraph is considered to be an investigative tool rather than as an evidence. Normally the application of SCAN depends upon whether or not the identified subject has willingly accepted to collaborate. The key for the SCAN method to work accordingly is that it should work hand-in-hand with </w:t>
            </w:r>
            <w:proofErr w:type="spellStart"/>
            <w:r w:rsidRPr="00921D67">
              <w:rPr>
                <w:rFonts w:ascii="Arial" w:hAnsi="Arial" w:cs="Arial"/>
              </w:rPr>
              <w:t>aen</w:t>
            </w:r>
            <w:proofErr w:type="spellEnd"/>
            <w:r w:rsidRPr="00921D67">
              <w:rPr>
                <w:rFonts w:ascii="Arial" w:hAnsi="Arial" w:cs="Arial"/>
              </w:rPr>
              <w:t xml:space="preserve"> uncontaminated statement as sometimes an inexperienced investigator may abruptly disclose information deemed as sensible and secret. Therefore the suspect may clearly weaken the expected answers. Further SCAN is considered to be a versatile method as it is free from constraints that limit other techniques such as the polygraph which required suspect of being attached to a machine. Generally the statement expressed by the suspect or witness will be recorded and </w:t>
            </w:r>
            <w:r w:rsidRPr="00921D67">
              <w:rPr>
                <w:rFonts w:ascii="Arial" w:hAnsi="Arial" w:cs="Arial"/>
              </w:rPr>
              <w:lastRenderedPageBreak/>
              <w:t>will be under specialized treatment and analysis from experts. SCAN analysis also helps in determining whether the suspect is trying to evade the question through the tone of his voice and mouth gestures. Indeed it is an effective tool against deception from suspects that are linked with fraudsters. In some circumstances, suspects may refuse to answer questions or may not answer simply because they have no idea of the answers to be provided.  Therefore the SCAN analysis enables investigators to detect such situations.</w:t>
            </w:r>
          </w:p>
          <w:p w:rsidR="00ED22C7" w:rsidRPr="00921D67" w:rsidRDefault="00ED22C7" w:rsidP="00ED22C7">
            <w:pPr>
              <w:spacing w:line="360" w:lineRule="auto"/>
              <w:jc w:val="both"/>
              <w:rPr>
                <w:rFonts w:ascii="Arial" w:hAnsi="Arial" w:cs="Arial"/>
              </w:rPr>
            </w:pPr>
          </w:p>
          <w:p w:rsidR="00ED22C7" w:rsidRPr="00921D67" w:rsidRDefault="00ED22C7" w:rsidP="00ED22C7">
            <w:pPr>
              <w:pStyle w:val="ListParagraph"/>
              <w:numPr>
                <w:ilvl w:val="0"/>
                <w:numId w:val="8"/>
              </w:numPr>
              <w:spacing w:line="360" w:lineRule="auto"/>
              <w:jc w:val="both"/>
              <w:rPr>
                <w:rFonts w:ascii="Arial" w:hAnsi="Arial" w:cs="Arial"/>
              </w:rPr>
            </w:pPr>
            <w:r w:rsidRPr="00921D67">
              <w:rPr>
                <w:rFonts w:ascii="Arial" w:hAnsi="Arial" w:cs="Arial"/>
              </w:rPr>
              <w:t>What are visual assessing cues? How do eyes of the victim help the interviewer?</w:t>
            </w:r>
          </w:p>
          <w:p w:rsidR="00ED22C7" w:rsidRPr="00921D67" w:rsidRDefault="00ED22C7" w:rsidP="00ED22C7">
            <w:pPr>
              <w:spacing w:line="360" w:lineRule="auto"/>
              <w:jc w:val="both"/>
              <w:rPr>
                <w:rFonts w:ascii="Arial" w:hAnsi="Arial" w:cs="Arial"/>
              </w:rPr>
            </w:pPr>
            <w:r w:rsidRPr="00921D67">
              <w:rPr>
                <w:rFonts w:ascii="Arial" w:hAnsi="Arial" w:cs="Arial"/>
              </w:rPr>
              <w:t xml:space="preserve">During interviews it is important for the interviewer to carefully observe all body parts movements of the interviewees as this may lead to an indication that the interviewee is lying or evading the subject. Indeed the eyes of the interviewee should be carefully observed as its movements may indicate the deception that may be contained in it. Moreover this technique is only suitable for right-handed people and it is the duty of the investigator to investigate all the habits, behaviors and expressions before conducting an interview. Some eye movements’ tips that the investigator should consider is the up and left movement. Normally if the suspect is asked to describe the physical traits of the fraudster, this is the expected movement as the suspect will tend to visually focus upon what has been asked. The up and right eye movement may indicate that interviewees are trying to remember the color of clothes, residence or skin color of the suspect. The left eye movement may indicate a situation whereby the interviewee will be asked to “try and create the highest sound of the pitch possible in his head”. Hence this may depict his eye movement when </w:t>
            </w:r>
            <w:proofErr w:type="spellStart"/>
            <w:r w:rsidRPr="00921D67">
              <w:rPr>
                <w:rFonts w:ascii="Arial" w:hAnsi="Arial" w:cs="Arial"/>
              </w:rPr>
              <w:t>auditorily</w:t>
            </w:r>
            <w:proofErr w:type="spellEnd"/>
            <w:r w:rsidRPr="00921D67">
              <w:rPr>
                <w:rFonts w:ascii="Arial" w:hAnsi="Arial" w:cs="Arial"/>
              </w:rPr>
              <w:t xml:space="preserve"> trying to construct this sound in his mind. Also there may be situations whereby suspects will be asked if they remember the voice of the fraudster and the right eye movement may indicate this. Also suspects may be asked if they could recognize the smell of the fraudster if ever they came close to him. The down and left eye movement may therefore indicate this for suspects as they try to recall the smell. Finally suspects may fear and hence attempt to evade the question being asked to them; inside their mind, they may be talking to themselves, i.e. my life may be in danger if I reveal the fraudster’s identity. Therefore the down and right movement will indicate this.</w:t>
            </w:r>
          </w:p>
          <w:p w:rsidR="00ED22C7" w:rsidRPr="00921D67" w:rsidRDefault="00ED22C7" w:rsidP="00ED22C7">
            <w:pPr>
              <w:spacing w:line="360" w:lineRule="auto"/>
              <w:jc w:val="both"/>
              <w:rPr>
                <w:rFonts w:ascii="Arial" w:hAnsi="Arial" w:cs="Arial"/>
              </w:rPr>
            </w:pPr>
          </w:p>
          <w:p w:rsidR="00ED22C7" w:rsidRPr="00921D67" w:rsidRDefault="00ED22C7" w:rsidP="00ED22C7">
            <w:pPr>
              <w:pStyle w:val="ListParagraph"/>
              <w:numPr>
                <w:ilvl w:val="0"/>
                <w:numId w:val="8"/>
              </w:numPr>
              <w:spacing w:line="360" w:lineRule="auto"/>
              <w:jc w:val="both"/>
              <w:rPr>
                <w:rFonts w:ascii="Arial" w:hAnsi="Arial" w:cs="Arial"/>
              </w:rPr>
            </w:pPr>
            <w:r w:rsidRPr="00921D67">
              <w:rPr>
                <w:rFonts w:ascii="Arial" w:hAnsi="Arial" w:cs="Arial"/>
              </w:rPr>
              <w:t>In addition to body language, there are other cues which help to identify lies.’ What are these?</w:t>
            </w:r>
          </w:p>
          <w:p w:rsidR="00ED22C7" w:rsidRPr="00921D67" w:rsidRDefault="00ED22C7" w:rsidP="00ED22C7">
            <w:pPr>
              <w:spacing w:line="360" w:lineRule="auto"/>
              <w:jc w:val="both"/>
              <w:rPr>
                <w:rFonts w:ascii="Arial" w:hAnsi="Arial" w:cs="Arial"/>
                <w:color w:val="333333"/>
                <w:sz w:val="17"/>
                <w:szCs w:val="17"/>
              </w:rPr>
            </w:pPr>
            <w:r w:rsidRPr="00921D67">
              <w:rPr>
                <w:rFonts w:ascii="Arial" w:hAnsi="Arial" w:cs="Arial"/>
              </w:rPr>
              <w:t xml:space="preserve">Suspects may adopt other deception techniques and it is the duty and intuition of investigators to identity these. There may be situations whereby the suspect is only shaking his head and confirming to what the interviewer has been asking in order to reduce the length of the interview and be able to escape rapidly. This is known as interpersonal </w:t>
            </w:r>
            <w:r w:rsidRPr="00921D67">
              <w:rPr>
                <w:rFonts w:ascii="Arial" w:hAnsi="Arial" w:cs="Arial"/>
              </w:rPr>
              <w:lastRenderedPageBreak/>
              <w:t xml:space="preserve">interactions. Further suspects may adopt techniques such as touching the interviewer and trying to intimidate and persuade the interviewer or may even try to do so just for bribing purposes. This is called emotional states deception technique. Also the interviewee may hurry while answering the interviewer’s questions, i.e.  The question asked might be: are you the owner of these confidential documents? The answer delivered might be: No, I do not own these documents. This deception technique is referred to as verbal content. Sometimes suspect may alienate themselves from any charges, that is, they clearly claim that they never met this person before or have never possessed such assets before. </w:t>
            </w:r>
            <w:r w:rsidRPr="00921D67">
              <w:rPr>
                <w:rFonts w:ascii="Arial" w:hAnsi="Arial" w:cs="Arial"/>
                <w:color w:val="333333"/>
                <w:sz w:val="17"/>
                <w:szCs w:val="17"/>
              </w:rPr>
              <w:br/>
              <w:t> </w:t>
            </w:r>
          </w:p>
          <w:p w:rsidR="00ED22C7" w:rsidRPr="00921D67" w:rsidRDefault="00ED22C7" w:rsidP="00ED22C7">
            <w:pPr>
              <w:spacing w:line="360" w:lineRule="auto"/>
              <w:jc w:val="both"/>
              <w:rPr>
                <w:rFonts w:ascii="Arial" w:hAnsi="Arial" w:cs="Arial"/>
                <w:b/>
              </w:rPr>
            </w:pPr>
            <w:r w:rsidRPr="00921D67">
              <w:rPr>
                <w:rFonts w:ascii="Arial" w:hAnsi="Arial" w:cs="Arial"/>
                <w:b/>
              </w:rPr>
              <w:t>QUESTION 2</w:t>
            </w:r>
            <w:r w:rsidRPr="00921D67">
              <w:rPr>
                <w:rFonts w:ascii="Arial" w:hAnsi="Arial" w:cs="Arial"/>
                <w:b/>
              </w:rPr>
              <w:tab/>
            </w:r>
          </w:p>
          <w:p w:rsidR="00ED22C7" w:rsidRPr="00921D67" w:rsidRDefault="00ED22C7" w:rsidP="00ED22C7">
            <w:pPr>
              <w:spacing w:line="360" w:lineRule="auto"/>
              <w:jc w:val="both"/>
              <w:rPr>
                <w:rFonts w:ascii="Arial" w:hAnsi="Arial" w:cs="Arial"/>
              </w:rPr>
            </w:pPr>
            <w:r w:rsidRPr="00921D67">
              <w:rPr>
                <w:rFonts w:ascii="Arial" w:hAnsi="Arial" w:cs="Arial"/>
              </w:rPr>
              <w:t>‘Asking questions in an audit is different from asking questions in fraud investigation.’ Discuss this.</w:t>
            </w:r>
          </w:p>
          <w:p w:rsidR="00ED22C7" w:rsidRDefault="00ED22C7" w:rsidP="00ED22C7">
            <w:pPr>
              <w:spacing w:line="360" w:lineRule="auto"/>
              <w:jc w:val="both"/>
              <w:rPr>
                <w:rFonts w:ascii="Arial" w:hAnsi="Arial" w:cs="Arial"/>
              </w:rPr>
            </w:pPr>
            <w:r w:rsidRPr="00921D67">
              <w:rPr>
                <w:rFonts w:ascii="Arial" w:hAnsi="Arial" w:cs="Arial"/>
              </w:rPr>
              <w:t xml:space="preserve">The profession of both internal and external auditors is to ask proper questions during their audit engagement. On the other hand, the questions asked for a forensic accountant is completely different from that of the internal or external auditor. Normally it is recommended that the interviewer, that is, the forensic accountant to adopt required techniques before engaging into an interview session with a suspect. It is recommended that investigators develop a principle based approach rather than a ruled based one during interview </w:t>
            </w:r>
            <w:proofErr w:type="gramStart"/>
            <w:r w:rsidRPr="00921D67">
              <w:rPr>
                <w:rFonts w:ascii="Arial" w:hAnsi="Arial" w:cs="Arial"/>
              </w:rPr>
              <w:t>sessions, that</w:t>
            </w:r>
            <w:proofErr w:type="gramEnd"/>
            <w:r w:rsidRPr="00921D67">
              <w:rPr>
                <w:rFonts w:ascii="Arial" w:hAnsi="Arial" w:cs="Arial"/>
              </w:rPr>
              <w:t xml:space="preserve"> is, adjusting based on the question asked, emotions of the suspect and his answers as well. Also the investigator should possess necessary skills, knowledge and expertise in conducting interviews and should be adhering to legal requirements as well. Failure in doing so may result into an undesirable fight back from the interviewee, leading to unexpected negative responses. </w:t>
            </w:r>
          </w:p>
          <w:p w:rsidR="00ED22C7" w:rsidRPr="00921D67" w:rsidRDefault="00ED22C7" w:rsidP="00ED22C7">
            <w:pPr>
              <w:spacing w:line="360" w:lineRule="auto"/>
              <w:jc w:val="both"/>
              <w:rPr>
                <w:rFonts w:ascii="Arial" w:hAnsi="Arial" w:cs="Arial"/>
              </w:rPr>
            </w:pPr>
          </w:p>
          <w:p w:rsidR="00ED22C7" w:rsidRDefault="00ED22C7" w:rsidP="00ED22C7">
            <w:pPr>
              <w:spacing w:line="360" w:lineRule="auto"/>
              <w:jc w:val="both"/>
              <w:rPr>
                <w:rFonts w:ascii="Arial" w:hAnsi="Arial" w:cs="Arial"/>
              </w:rPr>
            </w:pPr>
            <w:r w:rsidRPr="00921D67">
              <w:rPr>
                <w:rFonts w:ascii="Arial" w:hAnsi="Arial" w:cs="Arial"/>
              </w:rPr>
              <w:t>Further the recommended technique is not to write down a series of questions and ask the interviewee; instead it is advisable for the interviewee to note the essential points and let the interviewee flow based upon the answers obtained. In other words, the interviewer should try to put himself in the interviewee’s place as well and be intuitive. Normally the way the interviewee answer their question should be properly observed as correct answers may often be accompanied by unexpected behaviors such as stress or sweat. Also it is the duty of the interviewer to convince the interviewee that the interview process will be conducted smoothly.</w:t>
            </w:r>
          </w:p>
          <w:p w:rsidR="00ED22C7" w:rsidRPr="00921D67" w:rsidRDefault="00ED22C7" w:rsidP="00ED22C7">
            <w:pPr>
              <w:spacing w:line="360" w:lineRule="auto"/>
              <w:jc w:val="both"/>
              <w:rPr>
                <w:rFonts w:ascii="Arial" w:hAnsi="Arial" w:cs="Arial"/>
              </w:rPr>
            </w:pPr>
          </w:p>
          <w:p w:rsidR="00ED22C7" w:rsidRPr="00921D67" w:rsidRDefault="00ED22C7" w:rsidP="00ED22C7">
            <w:pPr>
              <w:spacing w:line="360" w:lineRule="auto"/>
              <w:jc w:val="both"/>
              <w:rPr>
                <w:rFonts w:ascii="Arial" w:hAnsi="Arial" w:cs="Arial"/>
              </w:rPr>
            </w:pPr>
            <w:r w:rsidRPr="00921D67">
              <w:rPr>
                <w:rFonts w:ascii="Arial" w:hAnsi="Arial" w:cs="Arial"/>
              </w:rPr>
              <w:t xml:space="preserve">Lastly it should be noted that in a fraud investigation interview, the forensic accountant should have already identified the problems and the aim should be to identify the source and its repercussions. The forensic accountant should normally assume that the suspect already </w:t>
            </w:r>
            <w:r w:rsidRPr="00921D67">
              <w:rPr>
                <w:rFonts w:ascii="Arial" w:hAnsi="Arial" w:cs="Arial"/>
              </w:rPr>
              <w:lastRenderedPageBreak/>
              <w:t xml:space="preserve">possess vital information and will aim to deny any alleged accusations. </w:t>
            </w:r>
          </w:p>
          <w:p w:rsidR="00ED22C7" w:rsidRPr="00921D67" w:rsidRDefault="00ED22C7" w:rsidP="00ED22C7">
            <w:pPr>
              <w:spacing w:line="360" w:lineRule="auto"/>
              <w:jc w:val="both"/>
              <w:rPr>
                <w:rFonts w:ascii="Arial" w:hAnsi="Arial" w:cs="Arial"/>
              </w:rPr>
            </w:pPr>
          </w:p>
          <w:p w:rsidR="00ED22C7" w:rsidRPr="00921D67" w:rsidRDefault="00ED22C7" w:rsidP="00ED22C7">
            <w:pPr>
              <w:spacing w:line="360" w:lineRule="auto"/>
              <w:jc w:val="both"/>
              <w:rPr>
                <w:rFonts w:ascii="Arial" w:hAnsi="Arial" w:cs="Arial"/>
                <w:b/>
              </w:rPr>
            </w:pPr>
            <w:r w:rsidRPr="00921D67">
              <w:rPr>
                <w:rFonts w:ascii="Arial" w:hAnsi="Arial" w:cs="Arial"/>
                <w:b/>
              </w:rPr>
              <w:t>QUESTION 3</w:t>
            </w:r>
          </w:p>
          <w:p w:rsidR="00ED22C7" w:rsidRPr="00921D67" w:rsidRDefault="00ED22C7" w:rsidP="00ED22C7">
            <w:pPr>
              <w:spacing w:line="360" w:lineRule="auto"/>
              <w:jc w:val="both"/>
              <w:rPr>
                <w:rFonts w:ascii="Arial" w:hAnsi="Arial" w:cs="Arial"/>
              </w:rPr>
            </w:pPr>
            <w:r w:rsidRPr="00921D67">
              <w:rPr>
                <w:rFonts w:ascii="Arial" w:hAnsi="Arial" w:cs="Arial"/>
              </w:rPr>
              <w:t>Discuss the interviewing procedure for a financially sophisticated victim.</w:t>
            </w:r>
          </w:p>
          <w:p w:rsidR="00ED22C7" w:rsidRDefault="00ED22C7" w:rsidP="00ED22C7">
            <w:pPr>
              <w:spacing w:line="360" w:lineRule="auto"/>
              <w:jc w:val="both"/>
              <w:rPr>
                <w:rFonts w:ascii="Arial" w:hAnsi="Arial" w:cs="Arial"/>
              </w:rPr>
            </w:pPr>
            <w:r w:rsidRPr="00921D67">
              <w:rPr>
                <w:rFonts w:ascii="Arial" w:hAnsi="Arial" w:cs="Arial"/>
              </w:rPr>
              <w:t>Firstly the interviewer should dress accordingly as this will symbolize that the latter is respecting its profession and the financial victim as well. Indeed a proper dress code will represent a good sign of the interview. This will also enable the interviewer to establish a connection with the interviewee.</w:t>
            </w:r>
          </w:p>
          <w:p w:rsidR="00ED22C7" w:rsidRPr="00921D67" w:rsidRDefault="00ED22C7" w:rsidP="00ED22C7">
            <w:pPr>
              <w:spacing w:line="360" w:lineRule="auto"/>
              <w:jc w:val="both"/>
              <w:rPr>
                <w:rFonts w:ascii="Arial" w:hAnsi="Arial" w:cs="Arial"/>
              </w:rPr>
            </w:pPr>
          </w:p>
          <w:p w:rsidR="00ED22C7" w:rsidRDefault="00ED22C7" w:rsidP="00ED22C7">
            <w:pPr>
              <w:spacing w:line="360" w:lineRule="auto"/>
              <w:jc w:val="both"/>
              <w:rPr>
                <w:rFonts w:ascii="Arial" w:hAnsi="Arial" w:cs="Arial"/>
              </w:rPr>
            </w:pPr>
            <w:r w:rsidRPr="00921D67">
              <w:rPr>
                <w:rFonts w:ascii="Arial" w:hAnsi="Arial" w:cs="Arial"/>
              </w:rPr>
              <w:t>Secondly the interviewee should also establish on the speed of the interview, i.e. a fast interview may prove beneficial for the interviewee but no reliable information might be extracted. It is important that the questions to be asked do not intimidate interviewees as they may walk out.</w:t>
            </w:r>
          </w:p>
          <w:p w:rsidR="00ED22C7" w:rsidRPr="00921D67" w:rsidRDefault="00ED22C7" w:rsidP="00ED22C7">
            <w:pPr>
              <w:spacing w:line="360" w:lineRule="auto"/>
              <w:jc w:val="both"/>
              <w:rPr>
                <w:rFonts w:ascii="Arial" w:hAnsi="Arial" w:cs="Arial"/>
              </w:rPr>
            </w:pPr>
          </w:p>
          <w:p w:rsidR="00ED22C7" w:rsidRDefault="00ED22C7" w:rsidP="00ED22C7">
            <w:pPr>
              <w:spacing w:line="360" w:lineRule="auto"/>
              <w:jc w:val="both"/>
              <w:rPr>
                <w:rFonts w:ascii="Arial" w:hAnsi="Arial" w:cs="Arial"/>
              </w:rPr>
            </w:pPr>
            <w:r w:rsidRPr="00921D67">
              <w:rPr>
                <w:rFonts w:ascii="Arial" w:hAnsi="Arial" w:cs="Arial"/>
              </w:rPr>
              <w:t>Thirdly one important technique is that the interviewer is while listening to the answers of the interviewee, the former should also observe the behavior that the latter is adopting, i.e. non-verbal behavior. Sometimes interviewees may panic and it is the duty of the interviewer to assure them with a proper body language. An aggressive approach is hence not recommended as expected information might not be extracted at all; instead a smooth method is advisable.</w:t>
            </w:r>
          </w:p>
          <w:p w:rsidR="00ED22C7" w:rsidRPr="00921D67" w:rsidRDefault="00ED22C7" w:rsidP="00ED22C7">
            <w:pPr>
              <w:spacing w:line="360" w:lineRule="auto"/>
              <w:jc w:val="both"/>
              <w:rPr>
                <w:rFonts w:ascii="Arial" w:hAnsi="Arial" w:cs="Arial"/>
              </w:rPr>
            </w:pPr>
          </w:p>
          <w:p w:rsidR="00ED22C7" w:rsidRDefault="00ED22C7" w:rsidP="00ED22C7">
            <w:pPr>
              <w:spacing w:line="360" w:lineRule="auto"/>
              <w:jc w:val="both"/>
              <w:rPr>
                <w:rFonts w:ascii="Arial" w:hAnsi="Arial" w:cs="Arial"/>
              </w:rPr>
            </w:pPr>
            <w:r w:rsidRPr="00921D67">
              <w:rPr>
                <w:rFonts w:ascii="Arial" w:hAnsi="Arial" w:cs="Arial"/>
              </w:rPr>
              <w:t xml:space="preserve">Fourthly the interviewer should bear in mind that the talking should be left to the interviewee and should adopt a listening approach. A professional fraud investigator will normally be able to calibrate the interview if ever the suspect is not able to answer the questions properly or is afraid to speak. Hence questions should be set accordingly, that is, easy questions first and then proceed to complex ones instead. </w:t>
            </w:r>
          </w:p>
          <w:p w:rsidR="00ED22C7" w:rsidRPr="00921D67" w:rsidRDefault="00ED22C7" w:rsidP="00ED22C7">
            <w:pPr>
              <w:spacing w:line="360" w:lineRule="auto"/>
              <w:jc w:val="both"/>
              <w:rPr>
                <w:rFonts w:ascii="Arial" w:hAnsi="Arial" w:cs="Arial"/>
              </w:rPr>
            </w:pPr>
          </w:p>
          <w:p w:rsidR="00ED22C7" w:rsidRDefault="00ED22C7" w:rsidP="00ED22C7">
            <w:pPr>
              <w:spacing w:line="360" w:lineRule="auto"/>
              <w:jc w:val="both"/>
              <w:rPr>
                <w:rFonts w:ascii="Arial" w:hAnsi="Arial" w:cs="Arial"/>
              </w:rPr>
            </w:pPr>
            <w:r w:rsidRPr="00921D67">
              <w:rPr>
                <w:rFonts w:ascii="Arial" w:hAnsi="Arial" w:cs="Arial"/>
              </w:rPr>
              <w:t xml:space="preserve">Fifthly the interviewer should speak properly and let the interviewee understand the question properly. This will also enable the interviewee to think before answering and the latter will be able to articulate his answer properly. In this way, if information is trying to be concealed then it will already be detected. </w:t>
            </w:r>
          </w:p>
          <w:p w:rsidR="00ED22C7" w:rsidRPr="00921D67" w:rsidRDefault="00ED22C7" w:rsidP="00ED22C7">
            <w:pPr>
              <w:spacing w:line="360" w:lineRule="auto"/>
              <w:jc w:val="both"/>
              <w:rPr>
                <w:rFonts w:ascii="Arial" w:hAnsi="Arial" w:cs="Arial"/>
              </w:rPr>
            </w:pPr>
          </w:p>
          <w:p w:rsidR="00ED22C7" w:rsidRDefault="00ED22C7" w:rsidP="00ED22C7">
            <w:pPr>
              <w:spacing w:line="360" w:lineRule="auto"/>
              <w:jc w:val="both"/>
              <w:rPr>
                <w:rFonts w:ascii="Arial" w:hAnsi="Arial" w:cs="Arial"/>
              </w:rPr>
            </w:pPr>
            <w:r w:rsidRPr="00921D67">
              <w:rPr>
                <w:rFonts w:ascii="Arial" w:hAnsi="Arial" w:cs="Arial"/>
              </w:rPr>
              <w:t>Lastly the basis of an interview consists of interviewing a potential suspect based on evidence gathered. Therefore this should be thoroughly checked before conducting the interview so that the wrong suspect is not approached, i.e. the suspect might say something which is completely the opposite of what has been said previously.</w:t>
            </w:r>
          </w:p>
          <w:p w:rsidR="00ED22C7" w:rsidRPr="00921D67" w:rsidRDefault="00ED22C7" w:rsidP="00ED22C7">
            <w:pPr>
              <w:spacing w:line="360" w:lineRule="auto"/>
              <w:jc w:val="center"/>
              <w:rPr>
                <w:rFonts w:ascii="Arial" w:hAnsi="Arial" w:cs="Arial"/>
              </w:rPr>
            </w:pPr>
          </w:p>
          <w:p w:rsidR="00ED22C7" w:rsidRPr="00921D67" w:rsidRDefault="00ED22C7" w:rsidP="00ED22C7">
            <w:pPr>
              <w:spacing w:line="360" w:lineRule="auto"/>
              <w:jc w:val="center"/>
              <w:rPr>
                <w:rFonts w:ascii="Arial" w:hAnsi="Arial" w:cs="Arial"/>
                <w:b/>
              </w:rPr>
            </w:pPr>
            <w:r w:rsidRPr="00921D67">
              <w:rPr>
                <w:rFonts w:ascii="Arial" w:hAnsi="Arial" w:cs="Arial"/>
                <w:b/>
              </w:rPr>
              <w:t>SELECTED BIBLIOGRAPHY</w:t>
            </w:r>
          </w:p>
          <w:p w:rsidR="00ED22C7" w:rsidRPr="00921D67" w:rsidRDefault="00ED22C7" w:rsidP="00ED22C7">
            <w:pPr>
              <w:spacing w:line="360" w:lineRule="auto"/>
              <w:jc w:val="both"/>
              <w:rPr>
                <w:rFonts w:ascii="Arial" w:hAnsi="Arial" w:cs="Arial"/>
                <w:b/>
              </w:rPr>
            </w:pPr>
            <w:r w:rsidRPr="00921D67">
              <w:rPr>
                <w:rFonts w:ascii="Arial" w:hAnsi="Arial" w:cs="Arial"/>
                <w:b/>
              </w:rPr>
              <w:t>WEBSITES</w:t>
            </w:r>
          </w:p>
          <w:p w:rsidR="00ED22C7" w:rsidRDefault="00ED22C7" w:rsidP="00ED22C7">
            <w:pPr>
              <w:spacing w:line="360" w:lineRule="auto"/>
              <w:jc w:val="both"/>
              <w:rPr>
                <w:rFonts w:ascii="Arial" w:hAnsi="Arial" w:cs="Arial"/>
              </w:rPr>
            </w:pPr>
            <w:r w:rsidRPr="00921D67">
              <w:rPr>
                <w:rFonts w:ascii="Arial" w:hAnsi="Arial" w:cs="Arial"/>
              </w:rPr>
              <w:t>GAA ACCOUNTING. 2015. How to get the most out of fraud investigation interviews. [ONLINE] Available at: http://www.gaaaccounting.com/how-to-get-the-most-out-of-fraud-investigation-interviews/. [Accessed 17 March 16].</w:t>
            </w:r>
          </w:p>
          <w:p w:rsidR="00ED22C7" w:rsidRPr="00921D67" w:rsidRDefault="00ED22C7" w:rsidP="00ED22C7">
            <w:pPr>
              <w:spacing w:line="360" w:lineRule="auto"/>
              <w:jc w:val="both"/>
              <w:rPr>
                <w:rFonts w:ascii="Arial" w:hAnsi="Arial" w:cs="Arial"/>
              </w:rPr>
            </w:pPr>
          </w:p>
          <w:p w:rsidR="00ED22C7" w:rsidRDefault="00ED22C7" w:rsidP="00ED22C7">
            <w:pPr>
              <w:spacing w:line="360" w:lineRule="auto"/>
              <w:jc w:val="both"/>
              <w:rPr>
                <w:rFonts w:ascii="Arial" w:hAnsi="Arial" w:cs="Arial"/>
              </w:rPr>
            </w:pPr>
            <w:r w:rsidRPr="00921D67">
              <w:rPr>
                <w:rFonts w:ascii="Arial" w:hAnsi="Arial" w:cs="Arial"/>
              </w:rPr>
              <w:t>I-sight. 2016. Investigation Interview Tips: Questions for Subjects and Witnesses. [ONLINE] Available at: http://i-sight.com/resources/investigation-interview-tips-questions-subjects-witnesses/. [Accessed 17 March 16].</w:t>
            </w:r>
          </w:p>
          <w:p w:rsidR="00ED22C7" w:rsidRPr="00921D67" w:rsidRDefault="00ED22C7" w:rsidP="00ED22C7">
            <w:pPr>
              <w:spacing w:line="360" w:lineRule="auto"/>
              <w:jc w:val="both"/>
              <w:rPr>
                <w:rFonts w:ascii="Arial" w:hAnsi="Arial" w:cs="Arial"/>
              </w:rPr>
            </w:pPr>
          </w:p>
          <w:p w:rsidR="00ED22C7" w:rsidRDefault="00ED22C7" w:rsidP="00ED22C7">
            <w:pPr>
              <w:spacing w:line="360" w:lineRule="auto"/>
              <w:jc w:val="both"/>
              <w:rPr>
                <w:rFonts w:ascii="Arial" w:hAnsi="Arial" w:cs="Arial"/>
              </w:rPr>
            </w:pPr>
            <w:r w:rsidRPr="00921D67">
              <w:rPr>
                <w:rFonts w:ascii="Arial" w:hAnsi="Arial" w:cs="Arial"/>
              </w:rPr>
              <w:t>LADDERS. 2016. Body Language Speaks Volumes on a Job Interview. [ONLINE] Available at: http://www.theladders.com/career-advice/body-language-speaks-volumes-job-interview. [Accessed 17 March 16].</w:t>
            </w:r>
          </w:p>
          <w:p w:rsidR="00ED22C7" w:rsidRPr="00921D67" w:rsidRDefault="00ED22C7" w:rsidP="00ED22C7">
            <w:pPr>
              <w:spacing w:line="360" w:lineRule="auto"/>
              <w:jc w:val="both"/>
              <w:rPr>
                <w:rFonts w:ascii="Arial" w:hAnsi="Arial" w:cs="Arial"/>
              </w:rPr>
            </w:pPr>
          </w:p>
          <w:p w:rsidR="00ED22C7" w:rsidRDefault="00ED22C7" w:rsidP="00ED22C7">
            <w:pPr>
              <w:spacing w:line="360" w:lineRule="auto"/>
              <w:jc w:val="both"/>
              <w:rPr>
                <w:rFonts w:ascii="Arial" w:hAnsi="Arial" w:cs="Arial"/>
              </w:rPr>
            </w:pPr>
            <w:r w:rsidRPr="00921D67">
              <w:rPr>
                <w:rFonts w:ascii="Arial" w:hAnsi="Arial" w:cs="Arial"/>
              </w:rPr>
              <w:t xml:space="preserve">LSI Laboratory for Scientific Interrogation, </w:t>
            </w:r>
            <w:proofErr w:type="gramStart"/>
            <w:r w:rsidRPr="00921D67">
              <w:rPr>
                <w:rFonts w:ascii="Arial" w:hAnsi="Arial" w:cs="Arial"/>
              </w:rPr>
              <w:t>Inc..</w:t>
            </w:r>
            <w:proofErr w:type="gramEnd"/>
            <w:r w:rsidRPr="00921D67">
              <w:rPr>
                <w:rFonts w:ascii="Arial" w:hAnsi="Arial" w:cs="Arial"/>
              </w:rPr>
              <w:t xml:space="preserve"> 2016. SCAN: Deception Detection by Scientific Content Analysis. [ONLINE] Available at: http://www.lsiscan.com/id37.htm. [Accessed 10 March 16]</w:t>
            </w:r>
            <w:r>
              <w:rPr>
                <w:rFonts w:ascii="Arial" w:hAnsi="Arial" w:cs="Arial"/>
              </w:rPr>
              <w:t>.</w:t>
            </w:r>
          </w:p>
          <w:p w:rsidR="00ED22C7" w:rsidRPr="00921D67" w:rsidRDefault="00ED22C7" w:rsidP="00ED22C7">
            <w:pPr>
              <w:spacing w:line="360" w:lineRule="auto"/>
              <w:jc w:val="both"/>
              <w:rPr>
                <w:rFonts w:ascii="Arial" w:hAnsi="Arial" w:cs="Arial"/>
              </w:rPr>
            </w:pPr>
          </w:p>
          <w:p w:rsidR="00ED22C7" w:rsidRPr="00921D67" w:rsidRDefault="00ED22C7" w:rsidP="00ED22C7">
            <w:pPr>
              <w:spacing w:line="360" w:lineRule="auto"/>
              <w:jc w:val="both"/>
              <w:rPr>
                <w:rFonts w:ascii="Arial" w:hAnsi="Arial" w:cs="Arial"/>
              </w:rPr>
            </w:pPr>
            <w:r w:rsidRPr="00921D67">
              <w:rPr>
                <w:rFonts w:ascii="Arial" w:hAnsi="Arial" w:cs="Arial"/>
              </w:rPr>
              <w:t>NLP mentor. 2016. Eye Body Language – Knowing What People are Thinking. [ONLINE] Available at: http://nlp-mentor.com/eye-body-language/. [Accessed 17 March 16].</w:t>
            </w:r>
          </w:p>
          <w:p w:rsidR="00ED22C7" w:rsidRPr="00921D67" w:rsidRDefault="00ED22C7" w:rsidP="00ED22C7">
            <w:pPr>
              <w:spacing w:line="360" w:lineRule="auto"/>
              <w:jc w:val="both"/>
              <w:rPr>
                <w:rFonts w:ascii="Arial" w:hAnsi="Arial" w:cs="Arial"/>
                <w:b/>
              </w:rPr>
            </w:pPr>
          </w:p>
          <w:p w:rsidR="00ED22C7" w:rsidRPr="00921D67" w:rsidRDefault="00ED22C7" w:rsidP="00ED22C7">
            <w:pPr>
              <w:spacing w:line="360" w:lineRule="auto"/>
              <w:jc w:val="both"/>
              <w:rPr>
                <w:rFonts w:ascii="Arial" w:hAnsi="Arial" w:cs="Arial"/>
                <w:b/>
              </w:rPr>
            </w:pPr>
          </w:p>
          <w:p w:rsidR="00ED22C7" w:rsidRPr="00921D67" w:rsidRDefault="00ED22C7" w:rsidP="00ED22C7">
            <w:pPr>
              <w:spacing w:line="360" w:lineRule="auto"/>
              <w:jc w:val="both"/>
              <w:rPr>
                <w:rFonts w:ascii="Arial" w:hAnsi="Arial" w:cs="Arial"/>
                <w:b/>
              </w:rPr>
            </w:pPr>
          </w:p>
          <w:p w:rsidR="00ED22C7" w:rsidRPr="00921D67" w:rsidRDefault="00ED22C7" w:rsidP="00ED22C7">
            <w:pPr>
              <w:spacing w:line="360" w:lineRule="auto"/>
              <w:jc w:val="both"/>
              <w:rPr>
                <w:rFonts w:ascii="Arial" w:hAnsi="Arial" w:cs="Arial"/>
                <w:b/>
              </w:rPr>
            </w:pPr>
          </w:p>
          <w:p w:rsidR="00ED22C7" w:rsidRDefault="00ED22C7" w:rsidP="00F03002">
            <w:pPr>
              <w:spacing w:line="360" w:lineRule="auto"/>
              <w:jc w:val="both"/>
              <w:rPr>
                <w:rFonts w:ascii="Arial" w:hAnsi="Arial" w:cs="Arial"/>
              </w:rPr>
            </w:pPr>
          </w:p>
          <w:p w:rsidR="00CC2FB3" w:rsidRDefault="00CC2FB3" w:rsidP="00ED22C7">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5626" w:rsidP="00A851DA">
            <w:pPr>
              <w:rPr>
                <w:rFonts w:cs="Bliss-Regular"/>
                <w:color w:val="000000"/>
              </w:rPr>
            </w:pPr>
            <w:r>
              <w:rPr>
                <w:rFonts w:cs="Bliss-Regular"/>
                <w:color w:val="000000"/>
              </w:rPr>
              <w:t>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D22C7" w:rsidP="00A851DA">
            <w:pPr>
              <w:rPr>
                <w:rFonts w:cs="Bliss-Regular"/>
                <w:color w:val="000000"/>
              </w:rPr>
            </w:pPr>
            <w:r>
              <w:rPr>
                <w:rFonts w:cs="Bliss-Regular"/>
                <w:color w:val="000000"/>
              </w:rPr>
              <w:t>17/03</w:t>
            </w:r>
            <w:r w:rsidR="007A1967">
              <w:rPr>
                <w:rFonts w:cs="Bliss-Regular"/>
                <w:color w:val="000000"/>
              </w:rPr>
              <w:t>/201</w:t>
            </w:r>
            <w:r>
              <w:rPr>
                <w:rFonts w:cs="Bliss-Regular"/>
                <w:color w:val="000000"/>
              </w:rPr>
              <w:t>6</w:t>
            </w:r>
          </w:p>
        </w:tc>
      </w:tr>
    </w:tbl>
    <w:p w:rsidR="00A851DA" w:rsidRDefault="00A851DA" w:rsidP="00A851DA">
      <w:pPr>
        <w:rPr>
          <w:rFonts w:cs="Bliss-Regular"/>
          <w:color w:val="000000"/>
          <w:lang w:val="en-US"/>
        </w:rPr>
      </w:pPr>
    </w:p>
    <w:p w:rsidR="00ED22C7" w:rsidRPr="00B0415E" w:rsidRDefault="00ED22C7"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65CF" w:rsidRDefault="005665CF" w:rsidP="00CB4D0A">
      <w:pPr>
        <w:spacing w:after="0" w:line="240" w:lineRule="auto"/>
      </w:pPr>
      <w:r>
        <w:separator/>
      </w:r>
    </w:p>
  </w:endnote>
  <w:endnote w:type="continuationSeparator" w:id="0">
    <w:p w:rsidR="005665CF" w:rsidRDefault="005665C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65CF" w:rsidRDefault="005665CF" w:rsidP="00CB4D0A">
      <w:pPr>
        <w:spacing w:after="0" w:line="240" w:lineRule="auto"/>
      </w:pPr>
      <w:r>
        <w:separator/>
      </w:r>
    </w:p>
  </w:footnote>
  <w:footnote w:type="continuationSeparator" w:id="0">
    <w:p w:rsidR="005665CF" w:rsidRDefault="005665C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71262"/>
    <w:multiLevelType w:val="hybridMultilevel"/>
    <w:tmpl w:val="7C1A56E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317421"/>
    <w:multiLevelType w:val="hybridMultilevel"/>
    <w:tmpl w:val="5FDAC24C"/>
    <w:lvl w:ilvl="0" w:tplc="C14AE23E">
      <w:start w:val="1"/>
      <w:numFmt w:val="decimal"/>
      <w:lvlText w:val="%1."/>
      <w:lvlJc w:val="left"/>
      <w:pPr>
        <w:ind w:left="1440" w:hanging="360"/>
      </w:pPr>
      <w:rPr>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01E6469"/>
    <w:multiLevelType w:val="hybridMultilevel"/>
    <w:tmpl w:val="7576BB40"/>
    <w:lvl w:ilvl="0" w:tplc="526C67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E304EA"/>
    <w:multiLevelType w:val="hybridMultilevel"/>
    <w:tmpl w:val="7A50F0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3E0F69"/>
    <w:multiLevelType w:val="hybridMultilevel"/>
    <w:tmpl w:val="1F82143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F31011C"/>
    <w:multiLevelType w:val="hybridMultilevel"/>
    <w:tmpl w:val="82D0C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9AB6197"/>
    <w:multiLevelType w:val="hybridMultilevel"/>
    <w:tmpl w:val="94D4EBE6"/>
    <w:lvl w:ilvl="0" w:tplc="3774C9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3"/>
  </w:num>
  <w:num w:numId="6">
    <w:abstractNumId w:val="5"/>
  </w:num>
  <w:num w:numId="7">
    <w:abstractNumId w:val="7"/>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A7308"/>
    <w:rsid w:val="001F0481"/>
    <w:rsid w:val="00200C92"/>
    <w:rsid w:val="0020451E"/>
    <w:rsid w:val="00206B9D"/>
    <w:rsid w:val="0023259C"/>
    <w:rsid w:val="002B0BD7"/>
    <w:rsid w:val="002B573D"/>
    <w:rsid w:val="002B5AE8"/>
    <w:rsid w:val="002C5CB2"/>
    <w:rsid w:val="002F779F"/>
    <w:rsid w:val="00334A86"/>
    <w:rsid w:val="00360B8B"/>
    <w:rsid w:val="00371885"/>
    <w:rsid w:val="003E2B87"/>
    <w:rsid w:val="00402786"/>
    <w:rsid w:val="00405895"/>
    <w:rsid w:val="004058DF"/>
    <w:rsid w:val="00415B07"/>
    <w:rsid w:val="00443E6F"/>
    <w:rsid w:val="00486F1A"/>
    <w:rsid w:val="00490CB9"/>
    <w:rsid w:val="004A2CE2"/>
    <w:rsid w:val="004E3CDA"/>
    <w:rsid w:val="004F4B4D"/>
    <w:rsid w:val="0050216D"/>
    <w:rsid w:val="00503D7E"/>
    <w:rsid w:val="0050778F"/>
    <w:rsid w:val="00527C11"/>
    <w:rsid w:val="00535F31"/>
    <w:rsid w:val="005665CF"/>
    <w:rsid w:val="00574D64"/>
    <w:rsid w:val="00591365"/>
    <w:rsid w:val="005B31E4"/>
    <w:rsid w:val="006034F6"/>
    <w:rsid w:val="006047DA"/>
    <w:rsid w:val="00607874"/>
    <w:rsid w:val="00607E77"/>
    <w:rsid w:val="00617BB3"/>
    <w:rsid w:val="00645CDD"/>
    <w:rsid w:val="006823A7"/>
    <w:rsid w:val="00687EE8"/>
    <w:rsid w:val="006A1CAE"/>
    <w:rsid w:val="0070347F"/>
    <w:rsid w:val="0070678E"/>
    <w:rsid w:val="007A1967"/>
    <w:rsid w:val="007E47B5"/>
    <w:rsid w:val="007F146C"/>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A5626"/>
    <w:rsid w:val="00CB4D0A"/>
    <w:rsid w:val="00CC2FB3"/>
    <w:rsid w:val="00CC575A"/>
    <w:rsid w:val="00CF123B"/>
    <w:rsid w:val="00D039AC"/>
    <w:rsid w:val="00D177F9"/>
    <w:rsid w:val="00D427DE"/>
    <w:rsid w:val="00D5587D"/>
    <w:rsid w:val="00D707CC"/>
    <w:rsid w:val="00D821FE"/>
    <w:rsid w:val="00DB0793"/>
    <w:rsid w:val="00E00821"/>
    <w:rsid w:val="00E04DB4"/>
    <w:rsid w:val="00E30679"/>
    <w:rsid w:val="00E4597D"/>
    <w:rsid w:val="00E54832"/>
    <w:rsid w:val="00E56A90"/>
    <w:rsid w:val="00E641CC"/>
    <w:rsid w:val="00E92B68"/>
    <w:rsid w:val="00EA30AB"/>
    <w:rsid w:val="00EB3925"/>
    <w:rsid w:val="00ED22C7"/>
    <w:rsid w:val="00F03002"/>
    <w:rsid w:val="00F2003B"/>
    <w:rsid w:val="00F56949"/>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92B68"/>
  </w:style>
  <w:style w:type="character" w:styleId="Hyperlink">
    <w:name w:val="Hyperlink"/>
    <w:basedOn w:val="DefaultParagraphFont"/>
    <w:uiPriority w:val="99"/>
    <w:unhideWhenUsed/>
    <w:rsid w:val="00E92B68"/>
    <w:rPr>
      <w:color w:val="0000FF"/>
      <w:u w:val="single"/>
    </w:rPr>
  </w:style>
  <w:style w:type="character" w:styleId="Emphasis">
    <w:name w:val="Emphasis"/>
    <w:basedOn w:val="DefaultParagraphFont"/>
    <w:uiPriority w:val="20"/>
    <w:qFormat/>
    <w:rsid w:val="00E92B68"/>
    <w:rPr>
      <w:i/>
      <w:i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B1990-A5C6-4593-95DA-1B4364FAD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2143</Words>
  <Characters>11964</Characters>
  <Application>Microsoft Office Word</Application>
  <DocSecurity>0</DocSecurity>
  <Lines>157</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2016-03-17T19:09:00Z</dcterms:created>
  <dcterms:modified xsi:type="dcterms:W3CDTF">2016-03-17T19:09:00Z</dcterms:modified>
</cp:coreProperties>
</file>