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941A0" w:rsidRPr="004941A0" w:rsidRDefault="004941A0" w:rsidP="004941A0">
            <w:pPr>
              <w:spacing w:line="360" w:lineRule="auto"/>
              <w:jc w:val="both"/>
              <w:rPr>
                <w:rFonts w:ascii="Arial" w:hAnsi="Arial" w:cs="Arial"/>
                <w:sz w:val="24"/>
                <w:szCs w:val="24"/>
                <w:u w:val="single"/>
              </w:rPr>
            </w:pPr>
            <w:r w:rsidRPr="004941A0">
              <w:rPr>
                <w:rFonts w:ascii="Arial" w:hAnsi="Arial" w:cs="Arial"/>
                <w:sz w:val="24"/>
                <w:szCs w:val="24"/>
                <w:u w:val="single"/>
              </w:rPr>
              <w:t xml:space="preserve">Assessment 1 </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Short Questions:</w:t>
            </w:r>
          </w:p>
          <w:p w:rsidR="004941A0" w:rsidRPr="004941A0" w:rsidRDefault="004941A0" w:rsidP="004941A0">
            <w:pPr>
              <w:pStyle w:val="ListParagraph"/>
              <w:numPr>
                <w:ilvl w:val="0"/>
                <w:numId w:val="2"/>
              </w:numPr>
              <w:spacing w:line="360" w:lineRule="auto"/>
              <w:jc w:val="both"/>
              <w:rPr>
                <w:rFonts w:ascii="Arial" w:hAnsi="Arial" w:cs="Arial"/>
                <w:b/>
                <w:sz w:val="24"/>
                <w:szCs w:val="24"/>
              </w:rPr>
            </w:pPr>
            <w:r w:rsidRPr="004941A0">
              <w:rPr>
                <w:rFonts w:ascii="Arial" w:hAnsi="Arial" w:cs="Arial"/>
                <w:b/>
                <w:sz w:val="24"/>
                <w:szCs w:val="24"/>
              </w:rPr>
              <w:t>What is fraud?</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Fraud is where an employee intentionally misuses or mishandles the company possessions or assets for their own personal benefit.</w:t>
            </w:r>
          </w:p>
          <w:p w:rsidR="004941A0" w:rsidRPr="004941A0" w:rsidRDefault="004941A0" w:rsidP="004941A0">
            <w:pPr>
              <w:pStyle w:val="ListParagraph"/>
              <w:numPr>
                <w:ilvl w:val="0"/>
                <w:numId w:val="2"/>
              </w:numPr>
              <w:spacing w:line="360" w:lineRule="auto"/>
              <w:jc w:val="both"/>
              <w:rPr>
                <w:rFonts w:ascii="Arial" w:hAnsi="Arial" w:cs="Arial"/>
                <w:b/>
                <w:sz w:val="24"/>
                <w:szCs w:val="24"/>
              </w:rPr>
            </w:pPr>
            <w:r w:rsidRPr="004941A0">
              <w:rPr>
                <w:rFonts w:ascii="Arial" w:hAnsi="Arial" w:cs="Arial"/>
                <w:b/>
                <w:sz w:val="24"/>
                <w:szCs w:val="24"/>
              </w:rPr>
              <w:t>What skills are most important to the successful practice of forensic accounting?</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There are a number of skills that are required to be a successful forensic accountant</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Ability to Identify Fraud with Minimal Initial Information</w:t>
            </w:r>
            <w:r w:rsidRPr="004941A0">
              <w:rPr>
                <w:rFonts w:ascii="Arial" w:hAnsi="Arial" w:cs="Arial"/>
                <w:sz w:val="24"/>
                <w:szCs w:val="24"/>
              </w:rPr>
              <w:t xml:space="preserve"> – They must be able to work on fraud theories with the information available.</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Interviewing Skills</w:t>
            </w:r>
            <w:r w:rsidRPr="004941A0">
              <w:rPr>
                <w:rFonts w:ascii="Arial" w:hAnsi="Arial" w:cs="Arial"/>
                <w:sz w:val="24"/>
                <w:szCs w:val="24"/>
              </w:rPr>
              <w:t xml:space="preserve"> – It is important to have confident interview skills and be able to obtain a confession.</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Mind-set</w:t>
            </w:r>
            <w:r w:rsidRPr="004941A0">
              <w:rPr>
                <w:rFonts w:ascii="Arial" w:hAnsi="Arial" w:cs="Arial"/>
                <w:sz w:val="24"/>
                <w:szCs w:val="24"/>
              </w:rPr>
              <w:t xml:space="preserve"> – They must be able to use their senses as to if the information is not right and be sceptical of transactions</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Knowledge of Evidence</w:t>
            </w:r>
            <w:r w:rsidRPr="004941A0">
              <w:rPr>
                <w:rFonts w:ascii="Arial" w:hAnsi="Arial" w:cs="Arial"/>
                <w:sz w:val="24"/>
                <w:szCs w:val="24"/>
              </w:rPr>
              <w:t xml:space="preserve"> – They must be able to gather knowledge that is verifiable and can be used in court</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Presentation of Findings</w:t>
            </w:r>
            <w:r w:rsidRPr="004941A0">
              <w:rPr>
                <w:rFonts w:ascii="Arial" w:hAnsi="Arial" w:cs="Arial"/>
                <w:sz w:val="24"/>
                <w:szCs w:val="24"/>
              </w:rPr>
              <w:t xml:space="preserve"> – The evidence gathered must be presented in a way that </w:t>
            </w:r>
            <w:r w:rsidRPr="004941A0">
              <w:rPr>
                <w:rFonts w:ascii="Arial" w:hAnsi="Arial" w:cs="Arial"/>
                <w:sz w:val="24"/>
                <w:szCs w:val="24"/>
              </w:rPr>
              <w:lastRenderedPageBreak/>
              <w:t>it can be explained to people with no accounting knowledge and used for court.</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br/>
            </w:r>
            <w:r w:rsidRPr="004941A0">
              <w:rPr>
                <w:rFonts w:ascii="Arial" w:hAnsi="Arial" w:cs="Arial"/>
                <w:b/>
                <w:sz w:val="24"/>
                <w:szCs w:val="24"/>
                <w:u w:val="single"/>
              </w:rPr>
              <w:t>Knowledge of Investigative Techniques</w:t>
            </w:r>
            <w:r w:rsidRPr="004941A0">
              <w:rPr>
                <w:rFonts w:ascii="Arial" w:hAnsi="Arial" w:cs="Arial"/>
                <w:sz w:val="24"/>
                <w:szCs w:val="24"/>
              </w:rPr>
              <w:t xml:space="preserve"> - To be sure that the investigation is success full an in depth knowledge of GAAP, Internal controls and Financial statements must be obtained.</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Investigative Skills</w:t>
            </w:r>
            <w:r w:rsidRPr="004941A0">
              <w:rPr>
                <w:rFonts w:ascii="Arial" w:hAnsi="Arial" w:cs="Arial"/>
                <w:sz w:val="24"/>
                <w:szCs w:val="24"/>
              </w:rPr>
              <w:t xml:space="preserve"> - They must remain objective and clarify any assumptions when investigating the motive and opportunity of the fraud committed.</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br/>
            </w:r>
            <w:r w:rsidRPr="004941A0">
              <w:rPr>
                <w:rFonts w:ascii="Arial" w:hAnsi="Arial" w:cs="Arial"/>
                <w:b/>
                <w:sz w:val="24"/>
                <w:szCs w:val="24"/>
                <w:u w:val="single"/>
              </w:rPr>
              <w:t>Investigative Mentality</w:t>
            </w:r>
            <w:r w:rsidRPr="004941A0">
              <w:rPr>
                <w:rFonts w:ascii="Arial" w:hAnsi="Arial" w:cs="Arial"/>
                <w:sz w:val="24"/>
                <w:szCs w:val="24"/>
              </w:rPr>
              <w:t xml:space="preserve"> – They must have the ability to look outside the normal investigative processes.</w:t>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Scope is not restricted as a Result Of Materiality</w:t>
            </w:r>
            <w:r w:rsidRPr="004941A0">
              <w:rPr>
                <w:rFonts w:ascii="Arial" w:hAnsi="Arial" w:cs="Arial"/>
                <w:sz w:val="24"/>
                <w:szCs w:val="24"/>
              </w:rPr>
              <w:t xml:space="preserve"> – As the case develops it maybe that the forensic accountants need to dig deeper beneath the financial transactions making the job more difficult.</w:t>
            </w:r>
            <w:r w:rsidRPr="004941A0">
              <w:rPr>
                <w:rFonts w:ascii="Arial" w:hAnsi="Arial" w:cs="Arial"/>
                <w:sz w:val="24"/>
                <w:szCs w:val="24"/>
              </w:rPr>
              <w:br/>
            </w:r>
          </w:p>
          <w:p w:rsidR="004941A0" w:rsidRPr="004941A0" w:rsidRDefault="004941A0" w:rsidP="004941A0">
            <w:pPr>
              <w:spacing w:line="360" w:lineRule="auto"/>
              <w:jc w:val="both"/>
              <w:rPr>
                <w:rFonts w:ascii="Arial" w:hAnsi="Arial" w:cs="Arial"/>
                <w:sz w:val="24"/>
                <w:szCs w:val="24"/>
              </w:rPr>
            </w:pPr>
            <w:r w:rsidRPr="004941A0">
              <w:rPr>
                <w:rFonts w:ascii="Arial" w:hAnsi="Arial" w:cs="Arial"/>
                <w:b/>
                <w:sz w:val="24"/>
                <w:szCs w:val="24"/>
                <w:u w:val="single"/>
              </w:rPr>
              <w:t>Identification of Financial Issues</w:t>
            </w:r>
            <w:r w:rsidRPr="004941A0">
              <w:rPr>
                <w:rFonts w:ascii="Arial" w:hAnsi="Arial" w:cs="Arial"/>
                <w:sz w:val="24"/>
                <w:szCs w:val="24"/>
              </w:rPr>
              <w:t xml:space="preserve"> – They must be able to separate fact &amp; Fiction when carrying out the investigation and use acumen &amp; common sense where appropriate.</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u w:val="single"/>
              </w:rPr>
              <w:t>Interpretation of Financial Information</w:t>
            </w:r>
            <w:r w:rsidRPr="004941A0">
              <w:rPr>
                <w:rFonts w:ascii="Arial" w:hAnsi="Arial" w:cs="Arial"/>
                <w:sz w:val="24"/>
                <w:szCs w:val="24"/>
              </w:rPr>
              <w:t xml:space="preserve"> – They must be able to examine all the information thoroughly and be able to interpret the evidence in a court under oath.</w:t>
            </w:r>
            <w:r w:rsidRPr="004941A0">
              <w:rPr>
                <w:rFonts w:ascii="Arial" w:hAnsi="Arial" w:cs="Arial"/>
                <w:sz w:val="24"/>
                <w:szCs w:val="24"/>
              </w:rPr>
              <w:br/>
            </w:r>
            <w:r w:rsidRPr="004941A0">
              <w:rPr>
                <w:rFonts w:ascii="Arial" w:hAnsi="Arial" w:cs="Arial"/>
                <w:color w:val="5B9BD5"/>
                <w:sz w:val="24"/>
                <w:szCs w:val="24"/>
              </w:rPr>
              <w:br/>
            </w:r>
            <w:r w:rsidRPr="004941A0">
              <w:rPr>
                <w:rFonts w:ascii="Arial" w:hAnsi="Arial" w:cs="Arial"/>
                <w:b/>
                <w:sz w:val="24"/>
                <w:szCs w:val="24"/>
              </w:rPr>
              <w:t>III. What qualities of mind/ and or body should a forensic accountant possess?</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sz w:val="24"/>
                <w:szCs w:val="24"/>
              </w:rPr>
              <w:t>Forensic Accountants must have the following qualities.</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Interpersonal</w:t>
            </w:r>
            <w:r w:rsidRPr="004941A0">
              <w:rPr>
                <w:rFonts w:ascii="Arial" w:hAnsi="Arial" w:cs="Arial"/>
                <w:sz w:val="24"/>
                <w:szCs w:val="24"/>
              </w:rPr>
              <w:t xml:space="preserve"> – They must be social able and be able to speak to people on different levels within a business.</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Analytical</w:t>
            </w:r>
            <w:r w:rsidRPr="004941A0">
              <w:rPr>
                <w:rFonts w:ascii="Arial" w:hAnsi="Arial" w:cs="Arial"/>
                <w:sz w:val="24"/>
                <w:szCs w:val="24"/>
              </w:rPr>
              <w:t xml:space="preserve"> – They must have a questioning mind.</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 xml:space="preserve">Intelligent/Intuitive </w:t>
            </w:r>
            <w:r w:rsidRPr="004941A0">
              <w:rPr>
                <w:rFonts w:ascii="Arial" w:hAnsi="Arial" w:cs="Arial"/>
                <w:sz w:val="24"/>
                <w:szCs w:val="24"/>
              </w:rPr>
              <w:t>– They must be able to follow there instinct</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 xml:space="preserve">Engaging/Confident </w:t>
            </w:r>
            <w:r w:rsidRPr="004941A0">
              <w:rPr>
                <w:rFonts w:ascii="Arial" w:hAnsi="Arial" w:cs="Arial"/>
                <w:sz w:val="24"/>
                <w:szCs w:val="24"/>
              </w:rPr>
              <w:t xml:space="preserve">– They must be able to keep focused and assertive when interviewing. </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 xml:space="preserve">Resilient </w:t>
            </w:r>
            <w:r w:rsidRPr="004941A0">
              <w:rPr>
                <w:rFonts w:ascii="Arial" w:hAnsi="Arial" w:cs="Arial"/>
                <w:sz w:val="24"/>
                <w:szCs w:val="24"/>
              </w:rPr>
              <w:t>– They must be strong in what they are saying when interviewing.</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 xml:space="preserve">Common-sense </w:t>
            </w:r>
            <w:r w:rsidRPr="004941A0">
              <w:rPr>
                <w:rFonts w:ascii="Arial" w:hAnsi="Arial" w:cs="Arial"/>
                <w:sz w:val="24"/>
                <w:szCs w:val="24"/>
              </w:rPr>
              <w:t>– They must be able to think reasonable when conducting a investigation</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 xml:space="preserve">Measured/Calm </w:t>
            </w:r>
            <w:r w:rsidRPr="004941A0">
              <w:rPr>
                <w:rFonts w:ascii="Arial" w:hAnsi="Arial" w:cs="Arial"/>
                <w:sz w:val="24"/>
                <w:szCs w:val="24"/>
              </w:rPr>
              <w:t>– They must not show any emotion when speaking to an interviewee or when giving evidence.</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lastRenderedPageBreak/>
              <w:t xml:space="preserve">Methodical </w:t>
            </w:r>
            <w:r w:rsidRPr="004941A0">
              <w:rPr>
                <w:rFonts w:ascii="Arial" w:hAnsi="Arial" w:cs="Arial"/>
                <w:sz w:val="24"/>
                <w:szCs w:val="24"/>
              </w:rPr>
              <w:t>– They must have a logical mind</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Collegiality</w:t>
            </w:r>
            <w:r w:rsidRPr="004941A0">
              <w:rPr>
                <w:rFonts w:ascii="Arial" w:hAnsi="Arial" w:cs="Arial"/>
                <w:sz w:val="24"/>
                <w:szCs w:val="24"/>
              </w:rPr>
              <w:t xml:space="preserve"> – They must work with respect </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Flexible</w:t>
            </w:r>
            <w:r w:rsidRPr="004941A0">
              <w:rPr>
                <w:rFonts w:ascii="Arial" w:hAnsi="Arial" w:cs="Arial"/>
                <w:sz w:val="24"/>
                <w:szCs w:val="24"/>
              </w:rPr>
              <w:t xml:space="preserve"> – They need to work open to different techniques as each case will be different.</w:t>
            </w:r>
          </w:p>
          <w:p w:rsidR="004941A0" w:rsidRPr="004941A0" w:rsidRDefault="004941A0" w:rsidP="004941A0">
            <w:pPr>
              <w:spacing w:line="360" w:lineRule="auto"/>
              <w:ind w:left="360"/>
              <w:jc w:val="both"/>
              <w:rPr>
                <w:rFonts w:ascii="Arial" w:hAnsi="Arial" w:cs="Arial"/>
                <w:sz w:val="24"/>
                <w:szCs w:val="24"/>
              </w:rPr>
            </w:pPr>
            <w:r w:rsidRPr="004941A0">
              <w:rPr>
                <w:rFonts w:ascii="Arial" w:hAnsi="Arial" w:cs="Arial"/>
                <w:b/>
                <w:sz w:val="24"/>
                <w:szCs w:val="24"/>
              </w:rPr>
              <w:t>Integrity</w:t>
            </w:r>
            <w:r w:rsidRPr="004941A0">
              <w:rPr>
                <w:rFonts w:ascii="Arial" w:hAnsi="Arial" w:cs="Arial"/>
                <w:sz w:val="24"/>
                <w:szCs w:val="24"/>
              </w:rPr>
              <w:t xml:space="preserve"> – They must be honest and trust worthy.</w:t>
            </w:r>
          </w:p>
          <w:p w:rsidR="004941A0" w:rsidRPr="004941A0" w:rsidRDefault="004941A0" w:rsidP="004941A0">
            <w:pPr>
              <w:spacing w:line="360" w:lineRule="auto"/>
              <w:ind w:left="360"/>
              <w:jc w:val="both"/>
              <w:rPr>
                <w:rFonts w:ascii="Arial" w:hAnsi="Arial" w:cs="Arial"/>
                <w:sz w:val="24"/>
                <w:szCs w:val="24"/>
              </w:rPr>
            </w:pPr>
          </w:p>
          <w:p w:rsidR="004941A0" w:rsidRPr="004941A0" w:rsidRDefault="004941A0" w:rsidP="004941A0">
            <w:pPr>
              <w:pStyle w:val="ListParagraph"/>
              <w:numPr>
                <w:ilvl w:val="0"/>
                <w:numId w:val="2"/>
              </w:numPr>
              <w:spacing w:line="360" w:lineRule="auto"/>
              <w:jc w:val="both"/>
              <w:rPr>
                <w:rFonts w:ascii="Arial" w:hAnsi="Arial" w:cs="Arial"/>
                <w:b/>
                <w:sz w:val="24"/>
                <w:szCs w:val="24"/>
              </w:rPr>
            </w:pPr>
            <w:r w:rsidRPr="004941A0">
              <w:rPr>
                <w:rFonts w:ascii="Arial" w:hAnsi="Arial" w:cs="Arial"/>
                <w:b/>
                <w:sz w:val="24"/>
                <w:szCs w:val="24"/>
              </w:rPr>
              <w:t>Outline the basic steps involved in fraud investigation.</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There are 5 stages to an investigation. They are detailed below.</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Accepting the Investigation</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 xml:space="preserve">Before an investigation is accepted the </w:t>
            </w:r>
            <w:bookmarkStart w:id="0" w:name="_GoBack"/>
            <w:bookmarkEnd w:id="0"/>
            <w:r w:rsidRPr="004941A0">
              <w:rPr>
                <w:rFonts w:ascii="Arial" w:hAnsi="Arial" w:cs="Arial"/>
                <w:sz w:val="24"/>
                <w:szCs w:val="24"/>
              </w:rPr>
              <w:t>company needs</w:t>
            </w:r>
            <w:r w:rsidRPr="004941A0">
              <w:rPr>
                <w:rFonts w:ascii="Arial" w:hAnsi="Arial" w:cs="Arial"/>
                <w:sz w:val="24"/>
                <w:szCs w:val="24"/>
              </w:rPr>
              <w:t xml:space="preserve"> to assess if they have the correct skill set and experience to take on the job. They also need to ensure that no conflicts of interest are at risk if they take the investigation on.</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Planning the Investigation</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 xml:space="preserve">Before an investigation starts the team need to establish what the objectives are.  They need to  identify what type of fraud has been committed, who is involved, over what time period and also measures to stop it occurring again. They need to establish what are the best techniques are for obtaining this evidence and using computer aided audit techniques where possible. </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Gathering Evidence</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When gathering evidence they need to ensure they adhere to the chain of custody as if it is not followed the evidence can be dismissed in course causing the case to fail. It should also be stored somewhere safe so it cannot be destroyed by suspects.  They can gather evidence by looking at gaps in the internal controls, trends and reviewing documentation. The main aim of gathering the evidence is to obtain a confession and have evidence to support it.</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Reporting</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Once the investigation has come to end a full report is required. It should detail areas where fraud happened, why it happened, how much the loss was and recommendations to prevent it happening again.</w:t>
            </w:r>
          </w:p>
          <w:p w:rsidR="004941A0" w:rsidRPr="004941A0" w:rsidRDefault="004941A0" w:rsidP="004941A0">
            <w:pPr>
              <w:spacing w:line="360" w:lineRule="auto"/>
              <w:jc w:val="both"/>
              <w:rPr>
                <w:rFonts w:ascii="Arial" w:hAnsi="Arial" w:cs="Arial"/>
                <w:b/>
                <w:sz w:val="24"/>
                <w:szCs w:val="24"/>
              </w:rPr>
            </w:pPr>
          </w:p>
          <w:p w:rsidR="004941A0" w:rsidRPr="004941A0" w:rsidRDefault="004941A0" w:rsidP="004941A0">
            <w:pPr>
              <w:spacing w:line="360" w:lineRule="auto"/>
              <w:jc w:val="both"/>
              <w:rPr>
                <w:rFonts w:ascii="Arial" w:hAnsi="Arial" w:cs="Arial"/>
                <w:b/>
                <w:sz w:val="24"/>
                <w:szCs w:val="24"/>
              </w:rPr>
            </w:pP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Court Proceedings</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 xml:space="preserve">Once the evidence has been gathered and present to court, any team member may </w:t>
            </w:r>
            <w:r w:rsidRPr="004941A0">
              <w:rPr>
                <w:rFonts w:ascii="Arial" w:hAnsi="Arial" w:cs="Arial"/>
                <w:sz w:val="24"/>
                <w:szCs w:val="24"/>
              </w:rPr>
              <w:lastRenderedPageBreak/>
              <w:t>be called to give evidence on how they came to identify the suspects. They must be able to explain the evidence in a clear and concise manner for non-accounting people come to a conclusion.</w:t>
            </w:r>
          </w:p>
          <w:p w:rsidR="004941A0" w:rsidRPr="004941A0" w:rsidRDefault="004941A0" w:rsidP="004941A0">
            <w:pPr>
              <w:pStyle w:val="ListParagraph"/>
              <w:numPr>
                <w:ilvl w:val="0"/>
                <w:numId w:val="2"/>
              </w:numPr>
              <w:spacing w:line="360" w:lineRule="auto"/>
              <w:jc w:val="both"/>
              <w:rPr>
                <w:rFonts w:ascii="Arial" w:hAnsi="Arial" w:cs="Arial"/>
                <w:b/>
                <w:sz w:val="24"/>
                <w:szCs w:val="24"/>
              </w:rPr>
            </w:pPr>
            <w:r w:rsidRPr="004941A0">
              <w:rPr>
                <w:rFonts w:ascii="Arial" w:hAnsi="Arial" w:cs="Arial"/>
                <w:b/>
                <w:sz w:val="24"/>
                <w:szCs w:val="24"/>
              </w:rPr>
              <w:t>How would you distinguish forensic accounting, fraud auditing, and investigative auditing from financial auditing?</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Forensic Accountants</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Forensic Accountants are trained in carrying out investigations and provide recommendations on how to prevent fraud in the future. They also gather evidence that can be present in court and also appear as witnesses. They have legal knowledge as well as accounting.</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Fraud Auditors</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Fraud auditors only audit financial transactions where fraud has been suspected.</w:t>
            </w:r>
          </w:p>
          <w:p w:rsidR="004941A0" w:rsidRPr="004941A0" w:rsidRDefault="004941A0" w:rsidP="004941A0">
            <w:pPr>
              <w:spacing w:line="360" w:lineRule="auto"/>
              <w:jc w:val="both"/>
              <w:rPr>
                <w:rFonts w:ascii="Arial" w:hAnsi="Arial" w:cs="Arial"/>
                <w:b/>
                <w:sz w:val="24"/>
                <w:szCs w:val="24"/>
              </w:rPr>
            </w:pPr>
            <w:r w:rsidRPr="004941A0">
              <w:rPr>
                <w:rFonts w:ascii="Arial" w:hAnsi="Arial" w:cs="Arial"/>
                <w:b/>
                <w:sz w:val="24"/>
                <w:szCs w:val="24"/>
              </w:rPr>
              <w:t>Financial Auditors</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Financial Auditors have a more broad scope of audit where they evaluate the financial statements prepared by the company to confirm if they give a true and fair view of the years trading.</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br w:type="page"/>
            </w:r>
          </w:p>
          <w:p w:rsidR="004941A0" w:rsidRPr="004941A0" w:rsidRDefault="004941A0" w:rsidP="004941A0">
            <w:pPr>
              <w:spacing w:line="360" w:lineRule="auto"/>
              <w:jc w:val="both"/>
              <w:rPr>
                <w:rFonts w:ascii="Arial" w:hAnsi="Arial" w:cs="Arial"/>
                <w:b/>
                <w:sz w:val="24"/>
                <w:szCs w:val="24"/>
                <w:u w:val="single"/>
              </w:rPr>
            </w:pPr>
            <w:r w:rsidRPr="004941A0">
              <w:rPr>
                <w:rFonts w:ascii="Arial" w:hAnsi="Arial" w:cs="Arial"/>
                <w:b/>
                <w:sz w:val="24"/>
                <w:szCs w:val="24"/>
                <w:u w:val="single"/>
              </w:rPr>
              <w:t>Case Study</w:t>
            </w:r>
          </w:p>
          <w:p w:rsidR="004941A0" w:rsidRPr="004941A0" w:rsidRDefault="004941A0" w:rsidP="004941A0">
            <w:pPr>
              <w:pStyle w:val="MSGENFONTSTYLENAMETEMPLATEROLENUMBERMSGENFONTSTYLENAMEBYROLETEXT20"/>
              <w:numPr>
                <w:ilvl w:val="0"/>
                <w:numId w:val="3"/>
              </w:numPr>
              <w:shd w:val="clear" w:color="auto" w:fill="auto"/>
              <w:tabs>
                <w:tab w:val="left" w:pos="764"/>
              </w:tabs>
              <w:spacing w:before="0" w:line="360" w:lineRule="auto"/>
              <w:ind w:left="760" w:hanging="360"/>
              <w:jc w:val="both"/>
              <w:rPr>
                <w:rStyle w:val="MSGENFONTSTYLENAMETEMPLATEROLENUMBERMSGENFONTSTYLENAMEBYROLETEXT2"/>
                <w:b/>
                <w:sz w:val="24"/>
                <w:szCs w:val="24"/>
                <w:shd w:val="clear" w:color="auto" w:fill="auto"/>
              </w:rPr>
            </w:pPr>
            <w:r w:rsidRPr="004941A0">
              <w:rPr>
                <w:rStyle w:val="MSGENFONTSTYLENAMETEMPLATEROLENUMBERMSGENFONTSTYLENAMEBYROLETEXT2"/>
                <w:b/>
                <w:color w:val="000000"/>
                <w:sz w:val="24"/>
                <w:szCs w:val="24"/>
              </w:rPr>
              <w:t>How the investigation for the above case should be started?</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r w:rsidRPr="004941A0">
              <w:rPr>
                <w:rStyle w:val="MSGENFONTSTYLENAMETEMPLATEROLENUMBERMSGENFONTSTYLENAMEBYROLETEXT2"/>
                <w:color w:val="000000"/>
                <w:sz w:val="24"/>
                <w:szCs w:val="24"/>
              </w:rPr>
              <w:t>The administrator’s secretary discovered the activities that had been carried out. She needs to report it to the board who can then contact an independent audit firm to forensically audit the transactions that they deem to be fraudulent. They will then check if they have the correct skill set with in the firm and can act ethically before accepting the assignment.</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sz w:val="24"/>
                <w:szCs w:val="24"/>
              </w:rPr>
            </w:pP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sz w:val="24"/>
                <w:szCs w:val="24"/>
              </w:rPr>
            </w:pPr>
            <w:r w:rsidRPr="004941A0">
              <w:rPr>
                <w:sz w:val="24"/>
                <w:szCs w:val="24"/>
              </w:rPr>
              <w:t>The Forensic Accountant will then need to plan the audit of the transactions to confirm if fraud has been committed, who has been involved.</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sz w:val="24"/>
                <w:szCs w:val="24"/>
              </w:rPr>
            </w:pPr>
          </w:p>
          <w:p w:rsidR="004941A0" w:rsidRPr="004941A0" w:rsidRDefault="004941A0" w:rsidP="004941A0">
            <w:pPr>
              <w:pStyle w:val="MSGENFONTSTYLENAMETEMPLATEROLENUMBERMSGENFONTSTYLENAMEBYROLETEXT20"/>
              <w:numPr>
                <w:ilvl w:val="0"/>
                <w:numId w:val="3"/>
              </w:numPr>
              <w:shd w:val="clear" w:color="auto" w:fill="auto"/>
              <w:tabs>
                <w:tab w:val="left" w:pos="764"/>
              </w:tabs>
              <w:spacing w:before="0" w:line="360" w:lineRule="auto"/>
              <w:ind w:left="760" w:hanging="360"/>
              <w:jc w:val="both"/>
              <w:rPr>
                <w:rStyle w:val="MSGENFONTSTYLENAMETEMPLATEROLENUMBERMSGENFONTSTYLENAMEBYROLETEXT2"/>
                <w:b/>
                <w:sz w:val="24"/>
                <w:szCs w:val="24"/>
                <w:shd w:val="clear" w:color="auto" w:fill="auto"/>
              </w:rPr>
            </w:pPr>
            <w:r w:rsidRPr="004941A0">
              <w:rPr>
                <w:rStyle w:val="MSGENFONTSTYLENAMETEMPLATEROLENUMBERMSGENFONTSTYLENAMEBYROLETEXT2"/>
                <w:b/>
                <w:color w:val="000000"/>
                <w:sz w:val="24"/>
                <w:szCs w:val="24"/>
              </w:rPr>
              <w:t>Outline some documents which you think can help disclose the administrator's fraud activities.</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r w:rsidRPr="004941A0">
              <w:rPr>
                <w:rStyle w:val="MSGENFONTSTYLENAMETEMPLATEROLENUMBERMSGENFONTSTYLENAMEBYROLETEXT2"/>
                <w:color w:val="000000"/>
                <w:sz w:val="24"/>
                <w:szCs w:val="24"/>
              </w:rPr>
              <w:t>Documents that can help uncover the fraud are:</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r w:rsidRPr="004941A0">
              <w:rPr>
                <w:rStyle w:val="MSGENFONTSTYLENAMETEMPLATEROLENUMBERMSGENFONTSTYLENAMEBYROLETEXT2"/>
                <w:color w:val="000000"/>
                <w:sz w:val="24"/>
                <w:szCs w:val="24"/>
              </w:rPr>
              <w:t xml:space="preserve">Copies of his expense claims for: mileage, credit card statements, Car repairs &amp; </w:t>
            </w:r>
            <w:r w:rsidRPr="004941A0">
              <w:rPr>
                <w:rStyle w:val="MSGENFONTSTYLENAMETEMPLATEROLENUMBERMSGENFONTSTYLENAMEBYROLETEXT2"/>
                <w:color w:val="000000"/>
                <w:sz w:val="24"/>
                <w:szCs w:val="24"/>
              </w:rPr>
              <w:lastRenderedPageBreak/>
              <w:t>entertainment receipts.</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r w:rsidRPr="004941A0">
              <w:rPr>
                <w:rStyle w:val="MSGENFONTSTYLENAMETEMPLATEROLENUMBERMSGENFONTSTYLENAMEBYROLETEXT2"/>
                <w:color w:val="000000"/>
                <w:sz w:val="24"/>
                <w:szCs w:val="24"/>
              </w:rPr>
              <w:t>Copies of the cheques wrote to himself should also be obtained and traced through the bank statements.</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sz w:val="24"/>
                <w:szCs w:val="24"/>
              </w:rPr>
            </w:pPr>
          </w:p>
          <w:p w:rsidR="004941A0" w:rsidRPr="004941A0" w:rsidRDefault="004941A0" w:rsidP="004941A0">
            <w:pPr>
              <w:pStyle w:val="MSGENFONTSTYLENAMETEMPLATEROLENUMBERMSGENFONTSTYLENAMEBYROLETEXT20"/>
              <w:numPr>
                <w:ilvl w:val="0"/>
                <w:numId w:val="3"/>
              </w:numPr>
              <w:shd w:val="clear" w:color="auto" w:fill="auto"/>
              <w:tabs>
                <w:tab w:val="left" w:pos="764"/>
              </w:tabs>
              <w:spacing w:before="0" w:line="360" w:lineRule="auto"/>
              <w:ind w:left="760" w:hanging="360"/>
              <w:jc w:val="both"/>
              <w:rPr>
                <w:rStyle w:val="MSGENFONTSTYLENAMETEMPLATEROLENUMBERMSGENFONTSTYLENAMEBYROLETEXT2"/>
                <w:b/>
                <w:sz w:val="24"/>
                <w:szCs w:val="24"/>
                <w:shd w:val="clear" w:color="auto" w:fill="auto"/>
              </w:rPr>
            </w:pPr>
            <w:r w:rsidRPr="004941A0">
              <w:rPr>
                <w:rStyle w:val="MSGENFONTSTYLENAMETEMPLATEROLENUMBERMSGENFONTSTYLENAMEBYROLETEXT2"/>
                <w:b/>
                <w:color w:val="000000"/>
                <w:sz w:val="24"/>
                <w:szCs w:val="24"/>
              </w:rPr>
              <w:t>If the forensic accountant is to be hired, how should he be chosen?</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r w:rsidRPr="004941A0">
              <w:rPr>
                <w:rStyle w:val="MSGENFONTSTYLENAMETEMPLATEROLENUMBERMSGENFONTSTYLENAMEBYROLETEXT2"/>
                <w:color w:val="000000"/>
                <w:sz w:val="24"/>
                <w:szCs w:val="24"/>
              </w:rPr>
              <w:t xml:space="preserve">If they were to hire a forensic accountant they need to establish if they have the correct skills and experience for this assignment. They also need to make sure there are no conflicts of interest with the company or the suspect in question. </w:t>
            </w:r>
          </w:p>
          <w:p w:rsidR="004941A0" w:rsidRPr="004941A0" w:rsidRDefault="004941A0" w:rsidP="004941A0">
            <w:pPr>
              <w:pStyle w:val="MSGENFONTSTYLENAMETEMPLATEROLENUMBERMSGENFONTSTYLENAMEBYROLETEXT20"/>
              <w:shd w:val="clear" w:color="auto" w:fill="auto"/>
              <w:tabs>
                <w:tab w:val="left" w:pos="764"/>
              </w:tabs>
              <w:spacing w:before="0" w:line="360" w:lineRule="auto"/>
              <w:ind w:firstLine="0"/>
              <w:jc w:val="both"/>
              <w:rPr>
                <w:rStyle w:val="MSGENFONTSTYLENAMETEMPLATEROLENUMBERMSGENFONTSTYLENAMEBYROLETEXT2"/>
                <w:color w:val="000000"/>
                <w:sz w:val="24"/>
                <w:szCs w:val="24"/>
              </w:rPr>
            </w:pPr>
          </w:p>
          <w:p w:rsidR="004941A0" w:rsidRPr="004941A0" w:rsidRDefault="004941A0" w:rsidP="004941A0">
            <w:pPr>
              <w:pStyle w:val="MSGENFONTSTYLENAMETEMPLATEROLENUMBERMSGENFONTSTYLENAMEBYROLETEXT20"/>
              <w:numPr>
                <w:ilvl w:val="0"/>
                <w:numId w:val="3"/>
              </w:numPr>
              <w:shd w:val="clear" w:color="auto" w:fill="auto"/>
              <w:tabs>
                <w:tab w:val="left" w:pos="764"/>
              </w:tabs>
              <w:spacing w:before="0" w:line="360" w:lineRule="auto"/>
              <w:ind w:left="760" w:hanging="360"/>
              <w:jc w:val="both"/>
              <w:rPr>
                <w:b/>
                <w:sz w:val="24"/>
                <w:szCs w:val="24"/>
              </w:rPr>
            </w:pPr>
            <w:r w:rsidRPr="004941A0">
              <w:rPr>
                <w:rStyle w:val="MSGENFONTSTYLENAMETEMPLATEROLENUMBERMSGENFONTSTYLENAMEBYROLETEXT2"/>
                <w:b/>
                <w:color w:val="000000"/>
                <w:sz w:val="24"/>
                <w:szCs w:val="24"/>
              </w:rPr>
              <w:t>Should the administrator be interviewed? If so at which stage?</w:t>
            </w:r>
          </w:p>
          <w:p w:rsidR="004941A0" w:rsidRPr="004941A0" w:rsidRDefault="004941A0" w:rsidP="004941A0">
            <w:pPr>
              <w:spacing w:line="360" w:lineRule="auto"/>
              <w:jc w:val="both"/>
              <w:rPr>
                <w:rFonts w:ascii="Arial" w:hAnsi="Arial" w:cs="Arial"/>
                <w:sz w:val="24"/>
                <w:szCs w:val="24"/>
              </w:rPr>
            </w:pPr>
            <w:r w:rsidRPr="004941A0">
              <w:rPr>
                <w:rFonts w:ascii="Arial" w:hAnsi="Arial" w:cs="Arial"/>
                <w:sz w:val="24"/>
                <w:szCs w:val="24"/>
              </w:rPr>
              <w:t>Yes the administrator should be interviewed once the evidence has been collected and should be presented to him to see if he will confess to the fraudulent activities he has committed.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41A0" w:rsidP="00A851DA">
            <w:pPr>
              <w:rPr>
                <w:rFonts w:cs="Bliss-Regular"/>
                <w:color w:val="000000"/>
              </w:rPr>
            </w:pPr>
            <w:r>
              <w:rPr>
                <w:rFonts w:cs="Bliss-Regular"/>
                <w:color w:val="000000"/>
              </w:rPr>
              <w:t>25.11.15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5FC" w:rsidRDefault="00DE65FC" w:rsidP="00CB4D0A">
      <w:pPr>
        <w:spacing w:after="0" w:line="240" w:lineRule="auto"/>
      </w:pPr>
      <w:r>
        <w:separator/>
      </w:r>
    </w:p>
  </w:endnote>
  <w:endnote w:type="continuationSeparator" w:id="0">
    <w:p w:rsidR="00DE65FC" w:rsidRDefault="00DE65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5FC" w:rsidRDefault="00DE65FC" w:rsidP="00CB4D0A">
      <w:pPr>
        <w:spacing w:after="0" w:line="240" w:lineRule="auto"/>
      </w:pPr>
      <w:r>
        <w:separator/>
      </w:r>
    </w:p>
  </w:footnote>
  <w:footnote w:type="continuationSeparator" w:id="0">
    <w:p w:rsidR="00DE65FC" w:rsidRDefault="00DE65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1A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65F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17872-5EC9-44BE-8DBD-9CB3B01E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2015-11-25T15:31:00Z</dcterms:created>
  <dcterms:modified xsi:type="dcterms:W3CDTF">2015-11-25T15:31:00Z</dcterms:modified>
</cp:coreProperties>
</file>