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5E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614">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614">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F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03CC">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662AA" w:rsidRDefault="00B662AA" w:rsidP="00B662AA">
            <w:pPr>
              <w:pStyle w:val="NoSpacing"/>
            </w:pPr>
            <w:r>
              <w:t>Q1.</w:t>
            </w:r>
          </w:p>
          <w:p w:rsidR="00B662AA" w:rsidRDefault="00B662AA" w:rsidP="00B662AA">
            <w:pPr>
              <w:pStyle w:val="NoSpacing"/>
              <w:numPr>
                <w:ilvl w:val="0"/>
                <w:numId w:val="22"/>
              </w:numPr>
            </w:pPr>
            <w:r>
              <w:t>Best Evidence simply means that any evidence submitted must be original.</w:t>
            </w:r>
          </w:p>
          <w:p w:rsidR="00B662AA" w:rsidRDefault="00B662AA" w:rsidP="00B662AA">
            <w:pPr>
              <w:pStyle w:val="NoSpacing"/>
              <w:numPr>
                <w:ilvl w:val="0"/>
                <w:numId w:val="22"/>
              </w:numPr>
            </w:pPr>
            <w:r>
              <w:t>It is important to keep collected evidence in well-organized manner so as to help ensure safety of proof of an allegation and also for them not to get missing, lost or destroyed.</w:t>
            </w:r>
          </w:p>
          <w:p w:rsidR="00B662AA" w:rsidRDefault="00B662AA" w:rsidP="00B662AA">
            <w:pPr>
              <w:pStyle w:val="NoSpacing"/>
              <w:numPr>
                <w:ilvl w:val="0"/>
                <w:numId w:val="22"/>
              </w:numPr>
            </w:pPr>
            <w:r>
              <w:t>Some of the devices which could help when collecting evidence are:</w:t>
            </w:r>
          </w:p>
          <w:p w:rsidR="00B662AA" w:rsidRDefault="00B662AA" w:rsidP="00B662AA">
            <w:pPr>
              <w:pStyle w:val="NoSpacing"/>
              <w:numPr>
                <w:ilvl w:val="0"/>
                <w:numId w:val="23"/>
              </w:numPr>
            </w:pPr>
            <w:r>
              <w:t xml:space="preserve"> PDAs and Blackberry devices</w:t>
            </w:r>
          </w:p>
          <w:p w:rsidR="00B662AA" w:rsidRDefault="00B662AA" w:rsidP="00B662AA">
            <w:pPr>
              <w:pStyle w:val="NoSpacing"/>
              <w:numPr>
                <w:ilvl w:val="0"/>
                <w:numId w:val="23"/>
              </w:numPr>
            </w:pPr>
            <w:r>
              <w:t>Digital Cameras</w:t>
            </w:r>
          </w:p>
          <w:p w:rsidR="00B662AA" w:rsidRDefault="00B662AA" w:rsidP="00B662AA">
            <w:pPr>
              <w:pStyle w:val="NoSpacing"/>
              <w:numPr>
                <w:ilvl w:val="0"/>
                <w:numId w:val="23"/>
              </w:numPr>
            </w:pPr>
            <w:r>
              <w:t>Scanners</w:t>
            </w:r>
          </w:p>
          <w:p w:rsidR="00B662AA" w:rsidRDefault="00B662AA" w:rsidP="00B662AA">
            <w:pPr>
              <w:pStyle w:val="NoSpacing"/>
              <w:numPr>
                <w:ilvl w:val="0"/>
                <w:numId w:val="23"/>
              </w:numPr>
            </w:pPr>
            <w:r>
              <w:t>Printers</w:t>
            </w:r>
          </w:p>
          <w:p w:rsidR="00B662AA" w:rsidRDefault="00B662AA" w:rsidP="00B662AA">
            <w:pPr>
              <w:pStyle w:val="NoSpacing"/>
              <w:numPr>
                <w:ilvl w:val="0"/>
                <w:numId w:val="23"/>
              </w:numPr>
            </w:pPr>
            <w:r>
              <w:t>Copiers</w:t>
            </w:r>
          </w:p>
          <w:p w:rsidR="00B662AA" w:rsidRDefault="00B662AA" w:rsidP="00B662AA">
            <w:pPr>
              <w:pStyle w:val="NoSpacing"/>
              <w:numPr>
                <w:ilvl w:val="0"/>
                <w:numId w:val="23"/>
              </w:numPr>
            </w:pPr>
            <w:r>
              <w:t>Personal Computers</w:t>
            </w:r>
          </w:p>
          <w:p w:rsidR="00B662AA" w:rsidRDefault="00B662AA" w:rsidP="00B662AA">
            <w:pPr>
              <w:pStyle w:val="NoSpacing"/>
              <w:numPr>
                <w:ilvl w:val="0"/>
                <w:numId w:val="22"/>
              </w:numPr>
            </w:pPr>
          </w:p>
          <w:p w:rsidR="00B662AA" w:rsidRDefault="00B662AA" w:rsidP="00B662AA">
            <w:pPr>
              <w:pStyle w:val="NoSpacing"/>
              <w:numPr>
                <w:ilvl w:val="0"/>
                <w:numId w:val="24"/>
              </w:numPr>
            </w:pPr>
            <w:r>
              <w:t>Reviewing the client’s policies</w:t>
            </w:r>
          </w:p>
          <w:p w:rsidR="00B662AA" w:rsidRDefault="00B662AA" w:rsidP="00B662AA">
            <w:pPr>
              <w:pStyle w:val="NoSpacing"/>
              <w:numPr>
                <w:ilvl w:val="0"/>
                <w:numId w:val="24"/>
              </w:numPr>
            </w:pPr>
            <w:r>
              <w:t>Reviewing the technology</w:t>
            </w:r>
          </w:p>
          <w:p w:rsidR="00B662AA" w:rsidRDefault="00B662AA" w:rsidP="00B662AA">
            <w:pPr>
              <w:pStyle w:val="NoSpacing"/>
              <w:numPr>
                <w:ilvl w:val="0"/>
                <w:numId w:val="24"/>
              </w:numPr>
            </w:pPr>
            <w:r>
              <w:t>Reviewing the company’s back-up procedures</w:t>
            </w:r>
          </w:p>
          <w:p w:rsidR="00B662AA" w:rsidRDefault="00B662AA" w:rsidP="00B662AA">
            <w:pPr>
              <w:pStyle w:val="NoSpacing"/>
              <w:numPr>
                <w:ilvl w:val="0"/>
                <w:numId w:val="24"/>
              </w:numPr>
            </w:pPr>
            <w:r>
              <w:t>Checking the file retention practices</w:t>
            </w:r>
          </w:p>
          <w:p w:rsidR="00B662AA" w:rsidRDefault="00B662AA" w:rsidP="00B662AA">
            <w:pPr>
              <w:pStyle w:val="NoSpacing"/>
              <w:ind w:left="1410"/>
            </w:pPr>
          </w:p>
          <w:p w:rsidR="00B662AA" w:rsidRDefault="00B662AA" w:rsidP="00B662AA">
            <w:pPr>
              <w:pStyle w:val="NoSpacing"/>
              <w:numPr>
                <w:ilvl w:val="0"/>
                <w:numId w:val="22"/>
              </w:numPr>
            </w:pPr>
            <w:r>
              <w:t>Working Papers are summaries and analyses of factual material, which are usually the basis for gathering evidence. The type of information they contain are electronic computer files, photograph, digital photos, interview notes and documents specifying chain of custody.</w:t>
            </w:r>
          </w:p>
          <w:p w:rsidR="00B662AA" w:rsidRDefault="00B662AA" w:rsidP="00B662AA">
            <w:pPr>
              <w:pStyle w:val="NoSpacing"/>
              <w:ind w:left="1080"/>
            </w:pPr>
          </w:p>
          <w:p w:rsidR="00B662AA" w:rsidRDefault="00B662AA" w:rsidP="00B662AA">
            <w:pPr>
              <w:pStyle w:val="NoSpacing"/>
              <w:numPr>
                <w:ilvl w:val="0"/>
                <w:numId w:val="22"/>
              </w:numPr>
            </w:pPr>
            <w:r>
              <w:t>The main steps involved in evidence gathering process are:</w:t>
            </w:r>
          </w:p>
          <w:p w:rsidR="00B662AA" w:rsidRDefault="00B662AA" w:rsidP="00B662AA">
            <w:pPr>
              <w:pStyle w:val="NoSpacing"/>
              <w:numPr>
                <w:ilvl w:val="0"/>
                <w:numId w:val="25"/>
              </w:numPr>
            </w:pPr>
            <w:r>
              <w:t>Document retention consideration</w:t>
            </w:r>
          </w:p>
          <w:p w:rsidR="00B662AA" w:rsidRDefault="00B662AA" w:rsidP="00B662AA">
            <w:pPr>
              <w:pStyle w:val="NoSpacing"/>
              <w:numPr>
                <w:ilvl w:val="0"/>
                <w:numId w:val="25"/>
              </w:numPr>
            </w:pPr>
            <w:r>
              <w:t>Planning consideration</w:t>
            </w:r>
          </w:p>
          <w:p w:rsidR="00B662AA" w:rsidRDefault="00B662AA" w:rsidP="00B662AA">
            <w:pPr>
              <w:pStyle w:val="NoSpacing"/>
              <w:numPr>
                <w:ilvl w:val="0"/>
                <w:numId w:val="25"/>
              </w:numPr>
            </w:pPr>
            <w:r>
              <w:t>Creating a chain of custody</w:t>
            </w:r>
          </w:p>
          <w:p w:rsidR="00B662AA" w:rsidRDefault="00B662AA" w:rsidP="00B662AA">
            <w:pPr>
              <w:pStyle w:val="NoSpacing"/>
              <w:numPr>
                <w:ilvl w:val="0"/>
                <w:numId w:val="22"/>
              </w:numPr>
            </w:pPr>
            <w:r>
              <w:lastRenderedPageBreak/>
              <w:t>Documents collected in evidence gathering are: general ledgers, journal entries, internal audit reports, purchase orders and their sources are accounting records and other documents.</w:t>
            </w:r>
          </w:p>
          <w:p w:rsidR="00B662AA" w:rsidRDefault="00B662AA" w:rsidP="00B662AA">
            <w:pPr>
              <w:pStyle w:val="NoSpacing"/>
            </w:pPr>
            <w:r>
              <w:t xml:space="preserve"> </w:t>
            </w:r>
          </w:p>
          <w:p w:rsidR="00B662AA" w:rsidRDefault="00B662AA" w:rsidP="00B662AA">
            <w:pPr>
              <w:pStyle w:val="NoSpacing"/>
            </w:pPr>
            <w:r>
              <w:t>Q2.               The types of evidence used in financial crime investigations are Financial reports, Physical and documentary evidence. The Financial report are evidence gotten from a company whose financial position is under investigation such as Bank Statement or Financial Management statement. The Physical evidence consist of maps, photographs and other actual objects. While the documentary evidence includes invoices, local purchase order, files, computer printouts, etc.</w:t>
            </w:r>
          </w:p>
          <w:p w:rsidR="00B662AA" w:rsidRDefault="00B662AA" w:rsidP="00B662AA">
            <w:pPr>
              <w:pStyle w:val="NoSpacing"/>
            </w:pPr>
            <w:r>
              <w:t xml:space="preserve">These types of evidence used in financial crimes are seen so because it is the investigator’s responsibility to ensure the availability of original evidence that will be held as proof to the case been investigated.  </w:t>
            </w:r>
          </w:p>
          <w:p w:rsidR="00B662AA" w:rsidRDefault="00B662AA" w:rsidP="00B662AA">
            <w:pPr>
              <w:pStyle w:val="NoSpacing"/>
            </w:pPr>
          </w:p>
          <w:p w:rsidR="00B662AA" w:rsidRDefault="00B662AA" w:rsidP="00B662AA">
            <w:pPr>
              <w:pStyle w:val="NoSpacing"/>
            </w:pPr>
            <w:r>
              <w:t xml:space="preserve">Q3.       The basic difference in the composition of the two types of evidences are that the Financial Crime evidence are seen to be Best Evidence (original evidence) to support claim, the investigator’s primary responsibility will be to preserve and safeguard all relevant documents. While the non-financial crime evidence holds more of a witness based and circumstantial based evidence to the concealment or disguise of the true nature, source, location, rights, or ownership, knowing that such property is derived from an offense or injury or death of a persons.     </w:t>
            </w:r>
          </w:p>
          <w:p w:rsidR="00016C5C" w:rsidRPr="00392762" w:rsidRDefault="00016C5C" w:rsidP="00B662AA">
            <w:bookmarkStart w:id="0" w:name="_GoBack"/>
            <w:bookmarkEnd w:id="0"/>
            <w:r>
              <w:t xml:space="preserve"> </w:t>
            </w:r>
          </w:p>
          <w:p w:rsidR="00016C5C" w:rsidRDefault="00016C5C" w:rsidP="00016C5C">
            <w:pPr>
              <w:spacing w:after="160" w:line="259" w:lineRule="auto"/>
            </w:pPr>
          </w:p>
          <w:p w:rsidR="00771355" w:rsidRDefault="00771355" w:rsidP="00A851DA">
            <w:pPr>
              <w:rPr>
                <w:rFonts w:ascii="Arial" w:hAnsi="Arial" w:cs="Arial"/>
                <w:sz w:val="24"/>
                <w:szCs w:val="24"/>
              </w:rPr>
            </w:pPr>
          </w:p>
          <w:p w:rsidR="006862D2" w:rsidRPr="006B4876" w:rsidRDefault="006862D2" w:rsidP="006862D2">
            <w:pPr>
              <w:pStyle w:val="NoSpacing"/>
              <w:rPr>
                <w:sz w:val="24"/>
                <w:szCs w:val="24"/>
              </w:rPr>
            </w:pPr>
          </w:p>
          <w:p w:rsidR="006862D2" w:rsidRPr="00CC2FB3" w:rsidRDefault="006862D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614"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2940" w:rsidP="00A851DA">
            <w:pPr>
              <w:rPr>
                <w:rFonts w:cs="Bliss-Regular"/>
                <w:color w:val="000000"/>
              </w:rPr>
            </w:pPr>
            <w:r>
              <w:rPr>
                <w:rFonts w:cs="Bliss-Regular"/>
                <w:color w:val="000000"/>
              </w:rPr>
              <w:t>23</w:t>
            </w:r>
            <w:r w:rsidR="00850614">
              <w:rPr>
                <w:rFonts w:cs="Bliss-Regular"/>
                <w:color w:val="000000"/>
              </w:rPr>
              <w:t>/04/2015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BBB" w:rsidRDefault="00CB5BBB" w:rsidP="00CB4D0A">
      <w:pPr>
        <w:spacing w:after="0" w:line="240" w:lineRule="auto"/>
      </w:pPr>
      <w:r>
        <w:separator/>
      </w:r>
    </w:p>
  </w:endnote>
  <w:endnote w:type="continuationSeparator" w:id="0">
    <w:p w:rsidR="00CB5BBB" w:rsidRDefault="00CB5B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BBB" w:rsidRDefault="00CB5BBB" w:rsidP="00CB4D0A">
      <w:pPr>
        <w:spacing w:after="0" w:line="240" w:lineRule="auto"/>
      </w:pPr>
      <w:r>
        <w:separator/>
      </w:r>
    </w:p>
  </w:footnote>
  <w:footnote w:type="continuationSeparator" w:id="0">
    <w:p w:rsidR="00CB5BBB" w:rsidRDefault="00CB5BB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5BBF"/>
    <w:multiLevelType w:val="hybridMultilevel"/>
    <w:tmpl w:val="567A042C"/>
    <w:lvl w:ilvl="0" w:tplc="ADF66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292B02"/>
    <w:multiLevelType w:val="hybridMultilevel"/>
    <w:tmpl w:val="45A07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02FDB"/>
    <w:multiLevelType w:val="hybridMultilevel"/>
    <w:tmpl w:val="83C49252"/>
    <w:lvl w:ilvl="0" w:tplc="7F044556">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nsid w:val="0AF0458F"/>
    <w:multiLevelType w:val="hybridMultilevel"/>
    <w:tmpl w:val="9DA44A58"/>
    <w:lvl w:ilvl="0" w:tplc="2C482AC2">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nsid w:val="0E922B25"/>
    <w:multiLevelType w:val="hybridMultilevel"/>
    <w:tmpl w:val="26AACE3E"/>
    <w:lvl w:ilvl="0" w:tplc="92067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20654C"/>
    <w:multiLevelType w:val="hybridMultilevel"/>
    <w:tmpl w:val="9C9A32F8"/>
    <w:lvl w:ilvl="0" w:tplc="41FCD0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DC8306C"/>
    <w:multiLevelType w:val="hybridMultilevel"/>
    <w:tmpl w:val="BDC8171A"/>
    <w:lvl w:ilvl="0" w:tplc="576ACF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457DB1"/>
    <w:multiLevelType w:val="hybridMultilevel"/>
    <w:tmpl w:val="4BA205A8"/>
    <w:lvl w:ilvl="0" w:tplc="9FB67A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A76F6F"/>
    <w:multiLevelType w:val="hybridMultilevel"/>
    <w:tmpl w:val="FE7A31D2"/>
    <w:lvl w:ilvl="0" w:tplc="760C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183CE5"/>
    <w:multiLevelType w:val="hybridMultilevel"/>
    <w:tmpl w:val="8A66C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601465"/>
    <w:multiLevelType w:val="hybridMultilevel"/>
    <w:tmpl w:val="DD8A996C"/>
    <w:lvl w:ilvl="0" w:tplc="A6327618">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nsid w:val="2EB3469A"/>
    <w:multiLevelType w:val="hybridMultilevel"/>
    <w:tmpl w:val="B5E6B272"/>
    <w:lvl w:ilvl="0" w:tplc="69DEC0C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2">
    <w:nsid w:val="352D34D2"/>
    <w:multiLevelType w:val="hybridMultilevel"/>
    <w:tmpl w:val="688E7D24"/>
    <w:lvl w:ilvl="0" w:tplc="FFEA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C9F5E62"/>
    <w:multiLevelType w:val="hybridMultilevel"/>
    <w:tmpl w:val="6648511A"/>
    <w:lvl w:ilvl="0" w:tplc="C142A416">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4">
    <w:nsid w:val="3F625F3B"/>
    <w:multiLevelType w:val="hybridMultilevel"/>
    <w:tmpl w:val="338CD7F4"/>
    <w:lvl w:ilvl="0" w:tplc="20C0D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0E7806"/>
    <w:multiLevelType w:val="hybridMultilevel"/>
    <w:tmpl w:val="09E0594E"/>
    <w:lvl w:ilvl="0" w:tplc="343897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5981132"/>
    <w:multiLevelType w:val="hybridMultilevel"/>
    <w:tmpl w:val="B7E8F4C6"/>
    <w:lvl w:ilvl="0" w:tplc="E6420E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8400057"/>
    <w:multiLevelType w:val="hybridMultilevel"/>
    <w:tmpl w:val="2D58D5D6"/>
    <w:lvl w:ilvl="0" w:tplc="B232BC4C">
      <w:start w:val="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D2293E"/>
    <w:multiLevelType w:val="hybridMultilevel"/>
    <w:tmpl w:val="9370CF0A"/>
    <w:lvl w:ilvl="0" w:tplc="593A79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C3D62B7"/>
    <w:multiLevelType w:val="hybridMultilevel"/>
    <w:tmpl w:val="85881AE0"/>
    <w:lvl w:ilvl="0" w:tplc="53B00A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32C49D6"/>
    <w:multiLevelType w:val="hybridMultilevel"/>
    <w:tmpl w:val="7D5EE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C1626A"/>
    <w:multiLevelType w:val="hybridMultilevel"/>
    <w:tmpl w:val="755CE916"/>
    <w:lvl w:ilvl="0" w:tplc="5C361754">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3">
    <w:nsid w:val="7A2372D7"/>
    <w:multiLevelType w:val="hybridMultilevel"/>
    <w:tmpl w:val="86306E9A"/>
    <w:lvl w:ilvl="0" w:tplc="8FBCC1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C6E53A8"/>
    <w:multiLevelType w:val="hybridMultilevel"/>
    <w:tmpl w:val="28025A66"/>
    <w:lvl w:ilvl="0" w:tplc="E81E5A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4"/>
  </w:num>
  <w:num w:numId="3">
    <w:abstractNumId w:val="12"/>
  </w:num>
  <w:num w:numId="4">
    <w:abstractNumId w:val="21"/>
  </w:num>
  <w:num w:numId="5">
    <w:abstractNumId w:val="8"/>
  </w:num>
  <w:num w:numId="6">
    <w:abstractNumId w:val="1"/>
  </w:num>
  <w:num w:numId="7">
    <w:abstractNumId w:val="7"/>
  </w:num>
  <w:num w:numId="8">
    <w:abstractNumId w:val="14"/>
  </w:num>
  <w:num w:numId="9">
    <w:abstractNumId w:val="4"/>
  </w:num>
  <w:num w:numId="10">
    <w:abstractNumId w:val="16"/>
  </w:num>
  <w:num w:numId="11">
    <w:abstractNumId w:val="11"/>
  </w:num>
  <w:num w:numId="12">
    <w:abstractNumId w:val="10"/>
  </w:num>
  <w:num w:numId="13">
    <w:abstractNumId w:val="13"/>
  </w:num>
  <w:num w:numId="14">
    <w:abstractNumId w:val="17"/>
  </w:num>
  <w:num w:numId="15">
    <w:abstractNumId w:val="19"/>
  </w:num>
  <w:num w:numId="16">
    <w:abstractNumId w:val="5"/>
  </w:num>
  <w:num w:numId="17">
    <w:abstractNumId w:val="22"/>
  </w:num>
  <w:num w:numId="18">
    <w:abstractNumId w:val="3"/>
  </w:num>
  <w:num w:numId="19">
    <w:abstractNumId w:val="9"/>
  </w:num>
  <w:num w:numId="20">
    <w:abstractNumId w:val="20"/>
  </w:num>
  <w:num w:numId="21">
    <w:abstractNumId w:val="0"/>
  </w:num>
  <w:num w:numId="22">
    <w:abstractNumId w:val="6"/>
  </w:num>
  <w:num w:numId="23">
    <w:abstractNumId w:val="23"/>
  </w:num>
  <w:num w:numId="24">
    <w:abstractNumId w:val="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C5C"/>
    <w:rsid w:val="00035CDD"/>
    <w:rsid w:val="00040083"/>
    <w:rsid w:val="00055992"/>
    <w:rsid w:val="000820E8"/>
    <w:rsid w:val="001175EE"/>
    <w:rsid w:val="00157CF6"/>
    <w:rsid w:val="00182416"/>
    <w:rsid w:val="00187EB4"/>
    <w:rsid w:val="001F0481"/>
    <w:rsid w:val="00200C92"/>
    <w:rsid w:val="0020451E"/>
    <w:rsid w:val="00206B9D"/>
    <w:rsid w:val="00213FAA"/>
    <w:rsid w:val="0023259C"/>
    <w:rsid w:val="002B0BD7"/>
    <w:rsid w:val="002B573D"/>
    <w:rsid w:val="002C4303"/>
    <w:rsid w:val="002C5CB2"/>
    <w:rsid w:val="002F779F"/>
    <w:rsid w:val="00311068"/>
    <w:rsid w:val="003705E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F20"/>
    <w:rsid w:val="00591365"/>
    <w:rsid w:val="005B31E4"/>
    <w:rsid w:val="005E49FB"/>
    <w:rsid w:val="006034F6"/>
    <w:rsid w:val="00607874"/>
    <w:rsid w:val="00607E77"/>
    <w:rsid w:val="00617BB3"/>
    <w:rsid w:val="00645CDD"/>
    <w:rsid w:val="006466B5"/>
    <w:rsid w:val="006823A7"/>
    <w:rsid w:val="006862D2"/>
    <w:rsid w:val="00687EE8"/>
    <w:rsid w:val="0070347F"/>
    <w:rsid w:val="0070678E"/>
    <w:rsid w:val="00771355"/>
    <w:rsid w:val="00831C11"/>
    <w:rsid w:val="00850614"/>
    <w:rsid w:val="008A60B4"/>
    <w:rsid w:val="008B3C31"/>
    <w:rsid w:val="008B64FE"/>
    <w:rsid w:val="00923A8D"/>
    <w:rsid w:val="00935BF7"/>
    <w:rsid w:val="0095442C"/>
    <w:rsid w:val="00983942"/>
    <w:rsid w:val="009C37E0"/>
    <w:rsid w:val="009E41F4"/>
    <w:rsid w:val="00A14B66"/>
    <w:rsid w:val="00A44A34"/>
    <w:rsid w:val="00A65CF7"/>
    <w:rsid w:val="00A81AB4"/>
    <w:rsid w:val="00A851DA"/>
    <w:rsid w:val="00AC7D5B"/>
    <w:rsid w:val="00AE1481"/>
    <w:rsid w:val="00B0415E"/>
    <w:rsid w:val="00B04678"/>
    <w:rsid w:val="00B403CC"/>
    <w:rsid w:val="00B662AA"/>
    <w:rsid w:val="00B979EA"/>
    <w:rsid w:val="00BC46DF"/>
    <w:rsid w:val="00C03577"/>
    <w:rsid w:val="00C53029"/>
    <w:rsid w:val="00C65FEA"/>
    <w:rsid w:val="00C83056"/>
    <w:rsid w:val="00CA0AC2"/>
    <w:rsid w:val="00CB4D0A"/>
    <w:rsid w:val="00CB5BBB"/>
    <w:rsid w:val="00CC2FB3"/>
    <w:rsid w:val="00CC575A"/>
    <w:rsid w:val="00CF123B"/>
    <w:rsid w:val="00D039AC"/>
    <w:rsid w:val="00D427DE"/>
    <w:rsid w:val="00D42940"/>
    <w:rsid w:val="00D5587D"/>
    <w:rsid w:val="00D6446C"/>
    <w:rsid w:val="00D707CC"/>
    <w:rsid w:val="00D821FE"/>
    <w:rsid w:val="00DB0793"/>
    <w:rsid w:val="00E00821"/>
    <w:rsid w:val="00E04DB4"/>
    <w:rsid w:val="00E1700A"/>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A0628-0418-473F-9FC2-BACB2E37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862D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FE118-FE7C-4164-B213-D224F87C8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14</cp:revision>
  <dcterms:created xsi:type="dcterms:W3CDTF">2015-01-26T12:24:00Z</dcterms:created>
  <dcterms:modified xsi:type="dcterms:W3CDTF">2015-05-13T21:44:00Z</dcterms:modified>
</cp:coreProperties>
</file>