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Borders>
          <w:top w:val="nil"/>
          <w:left w:val="nil"/>
          <w:bottom w:val="nil"/>
          <w:right w:val="nil"/>
        </w:tblBorders>
        <w:tblLayout w:type="fixed"/>
        <w:tblLook w:val="0000" w:firstRow="0" w:lastRow="0" w:firstColumn="0" w:lastColumn="0" w:noHBand="0" w:noVBand="0"/>
      </w:tblPr>
      <w:tblGrid>
        <w:gridCol w:w="7769"/>
      </w:tblGrid>
      <w:tr w:rsidR="00B3549F" w:rsidRPr="00B3549F">
        <w:trPr>
          <w:trHeight w:val="360"/>
        </w:trPr>
        <w:tc>
          <w:tcPr>
            <w:tcW w:w="7769" w:type="dxa"/>
          </w:tcPr>
          <w:p w:rsidR="00B3549F" w:rsidRPr="00B3549F" w:rsidRDefault="00B3549F" w:rsidP="00B3549F">
            <w:pPr>
              <w:autoSpaceDE w:val="0"/>
              <w:autoSpaceDN w:val="0"/>
              <w:adjustRightInd w:val="0"/>
              <w:spacing w:after="0" w:line="240" w:lineRule="auto"/>
              <w:rPr>
                <w:rFonts w:ascii="Times New Roman" w:hAnsi="Times New Roman" w:cs="Times New Roman"/>
                <w:color w:val="000000"/>
                <w:sz w:val="24"/>
                <w:szCs w:val="24"/>
                <w:u w:val="single"/>
                <w:lang w:val="en-US"/>
              </w:rPr>
            </w:pPr>
            <w:r w:rsidRPr="00B3549F">
              <w:rPr>
                <w:rFonts w:ascii="Times New Roman" w:hAnsi="Times New Roman" w:cs="Times New Roman"/>
                <w:b/>
                <w:bCs/>
                <w:color w:val="000000"/>
                <w:sz w:val="24"/>
                <w:szCs w:val="24"/>
                <w:u w:val="single"/>
                <w:lang w:val="en-US"/>
              </w:rPr>
              <w:t xml:space="preserve">UNIT 6: PROJECT COST MANAGEMENT </w:t>
            </w:r>
          </w:p>
        </w:tc>
      </w:tr>
    </w:tbl>
    <w:p w:rsidR="00F33AEF" w:rsidRDefault="00F33AEF" w:rsidP="00F33AEF">
      <w:pPr>
        <w:pStyle w:val="Default"/>
      </w:pPr>
    </w:p>
    <w:p w:rsidR="00F33AEF" w:rsidRPr="00990EAC" w:rsidRDefault="00F33AEF" w:rsidP="00990EAC">
      <w:pPr>
        <w:pStyle w:val="Default"/>
        <w:spacing w:line="360" w:lineRule="auto"/>
        <w:rPr>
          <w:rFonts w:ascii="Times New Roman" w:hAnsi="Times New Roman" w:cs="Times New Roman"/>
        </w:rPr>
      </w:pPr>
      <w:r w:rsidRPr="00990EAC">
        <w:rPr>
          <w:rFonts w:ascii="Times New Roman" w:hAnsi="Times New Roman" w:cs="Times New Roman"/>
        </w:rPr>
        <w:t xml:space="preserve"> </w:t>
      </w:r>
      <w:r w:rsidRPr="00990EAC">
        <w:rPr>
          <w:rFonts w:ascii="Times New Roman" w:hAnsi="Times New Roman" w:cs="Times New Roman"/>
          <w:b/>
          <w:bCs/>
        </w:rPr>
        <w:t xml:space="preserve">Assessment 6 Total Marks: 30 </w:t>
      </w:r>
    </w:p>
    <w:p w:rsidR="00F33AEF" w:rsidRPr="00990EAC" w:rsidRDefault="00F33AEF" w:rsidP="00990EAC">
      <w:pPr>
        <w:pStyle w:val="Default"/>
        <w:spacing w:after="56" w:line="360" w:lineRule="auto"/>
        <w:rPr>
          <w:rFonts w:ascii="Times New Roman" w:hAnsi="Times New Roman" w:cs="Times New Roman"/>
        </w:rPr>
      </w:pPr>
      <w:r w:rsidRPr="00990EAC">
        <w:rPr>
          <w:rFonts w:ascii="Times New Roman" w:hAnsi="Times New Roman" w:cs="Times New Roman"/>
        </w:rPr>
        <w:t xml:space="preserve">1. Give short answers for the following questions: (20) </w:t>
      </w:r>
    </w:p>
    <w:p w:rsidR="00F33AEF" w:rsidRPr="00990EAC" w:rsidRDefault="00F33AEF" w:rsidP="00990EAC">
      <w:pPr>
        <w:pStyle w:val="Default"/>
        <w:spacing w:after="56" w:line="360" w:lineRule="auto"/>
        <w:rPr>
          <w:rFonts w:ascii="Times New Roman" w:hAnsi="Times New Roman" w:cs="Times New Roman"/>
        </w:rPr>
      </w:pPr>
      <w:r w:rsidRPr="0044043A">
        <w:rPr>
          <w:rFonts w:ascii="Times New Roman" w:hAnsi="Times New Roman" w:cs="Times New Roman"/>
          <w:b/>
        </w:rPr>
        <w:t>I. What are the administrative costs of a project</w:t>
      </w:r>
      <w:r w:rsidRPr="00990EAC">
        <w:rPr>
          <w:rFonts w:ascii="Times New Roman" w:hAnsi="Times New Roman" w:cs="Times New Roman"/>
        </w:rPr>
        <w:t>?</w:t>
      </w:r>
    </w:p>
    <w:p w:rsidR="0044043A" w:rsidRDefault="0044043A" w:rsidP="00990EAC">
      <w:pPr>
        <w:pStyle w:val="Default"/>
        <w:spacing w:after="56" w:line="360" w:lineRule="auto"/>
        <w:rPr>
          <w:rFonts w:ascii="Times New Roman" w:hAnsi="Times New Roman" w:cs="Times New Roman"/>
        </w:rPr>
      </w:pPr>
    </w:p>
    <w:p w:rsidR="00C34419" w:rsidRPr="00990EAC" w:rsidRDefault="00C34419" w:rsidP="00990EAC">
      <w:pPr>
        <w:pStyle w:val="Default"/>
        <w:spacing w:after="56" w:line="360" w:lineRule="auto"/>
        <w:rPr>
          <w:rFonts w:ascii="Times New Roman" w:hAnsi="Times New Roman" w:cs="Times New Roman"/>
        </w:rPr>
      </w:pPr>
      <w:r w:rsidRPr="00990EAC">
        <w:rPr>
          <w:rFonts w:ascii="Times New Roman" w:hAnsi="Times New Roman" w:cs="Times New Roman"/>
        </w:rPr>
        <w:t xml:space="preserve">These are </w:t>
      </w:r>
      <w:r w:rsidR="00F33AEF" w:rsidRPr="00990EAC">
        <w:rPr>
          <w:rFonts w:ascii="Times New Roman" w:hAnsi="Times New Roman" w:cs="Times New Roman"/>
        </w:rPr>
        <w:t>Day-to-day type costs that keep the organization running, but are not directly related to the project. For example, local phone charges, support personnel, office equipment, leases, heat and lights</w:t>
      </w:r>
      <w:r w:rsidRPr="00990EAC">
        <w:rPr>
          <w:rFonts w:ascii="Times New Roman" w:hAnsi="Times New Roman" w:cs="Times New Roman"/>
        </w:rPr>
        <w:t>.</w:t>
      </w:r>
    </w:p>
    <w:p w:rsidR="00C34419" w:rsidRPr="0044043A" w:rsidRDefault="00C34419" w:rsidP="00990EAC">
      <w:pPr>
        <w:pStyle w:val="Default"/>
        <w:spacing w:after="56" w:line="360" w:lineRule="auto"/>
        <w:rPr>
          <w:rFonts w:ascii="Times New Roman" w:hAnsi="Times New Roman" w:cs="Times New Roman"/>
          <w:b/>
        </w:rPr>
      </w:pPr>
    </w:p>
    <w:p w:rsidR="00F33AEF" w:rsidRPr="0044043A" w:rsidRDefault="00F33AEF" w:rsidP="00990EAC">
      <w:pPr>
        <w:pStyle w:val="Default"/>
        <w:spacing w:after="56" w:line="360" w:lineRule="auto"/>
        <w:rPr>
          <w:rFonts w:ascii="Times New Roman" w:hAnsi="Times New Roman" w:cs="Times New Roman"/>
          <w:b/>
        </w:rPr>
      </w:pPr>
      <w:r w:rsidRPr="0044043A">
        <w:rPr>
          <w:rFonts w:ascii="Times New Roman" w:hAnsi="Times New Roman" w:cs="Times New Roman"/>
          <w:b/>
        </w:rPr>
        <w:t xml:space="preserve"> II. Describe the inputs of resource planning. </w:t>
      </w:r>
      <w:bookmarkStart w:id="0" w:name="_GoBack"/>
      <w:bookmarkEnd w:id="0"/>
    </w:p>
    <w:p w:rsidR="00F33AEF" w:rsidRPr="00990EAC" w:rsidRDefault="00F33AEF" w:rsidP="00990EAC">
      <w:pPr>
        <w:pStyle w:val="Default"/>
        <w:spacing w:after="56" w:line="360" w:lineRule="auto"/>
        <w:rPr>
          <w:rFonts w:ascii="Times New Roman" w:hAnsi="Times New Roman" w:cs="Times New Roman"/>
        </w:rPr>
      </w:pPr>
    </w:p>
    <w:p w:rsidR="00F33AEF" w:rsidRPr="00990EAC" w:rsidRDefault="00511BA6" w:rsidP="00990EAC">
      <w:pPr>
        <w:pStyle w:val="Default"/>
        <w:spacing w:after="56" w:line="360" w:lineRule="auto"/>
        <w:rPr>
          <w:rFonts w:ascii="Times New Roman" w:hAnsi="Times New Roman" w:cs="Times New Roman"/>
        </w:rPr>
      </w:pPr>
      <w:r w:rsidRPr="00990EAC">
        <w:rPr>
          <w:rFonts w:ascii="Times New Roman" w:hAnsi="Times New Roman" w:cs="Times New Roman"/>
        </w:rPr>
        <w:t xml:space="preserve">Resource planning is the process of examining the project work and determining what resources, people, and equipment are needed to complete the </w:t>
      </w:r>
      <w:r w:rsidR="0044043A" w:rsidRPr="00990EAC">
        <w:rPr>
          <w:rFonts w:ascii="Times New Roman" w:hAnsi="Times New Roman" w:cs="Times New Roman"/>
        </w:rPr>
        <w:t>project.</w:t>
      </w:r>
      <w:r w:rsidR="0044043A">
        <w:rPr>
          <w:rFonts w:ascii="Times New Roman" w:hAnsi="Times New Roman" w:cs="Times New Roman"/>
        </w:rPr>
        <w:t xml:space="preserve"> The inputs of resource planning are as follows: </w:t>
      </w:r>
    </w:p>
    <w:p w:rsidR="00511BA6" w:rsidRPr="0044043A" w:rsidRDefault="00511BA6" w:rsidP="00990EAC">
      <w:pPr>
        <w:pStyle w:val="Default"/>
        <w:spacing w:after="56" w:line="360" w:lineRule="auto"/>
        <w:rPr>
          <w:rFonts w:ascii="Times New Roman" w:hAnsi="Times New Roman" w:cs="Times New Roman"/>
          <w:b/>
        </w:rPr>
      </w:pPr>
    </w:p>
    <w:p w:rsidR="0044043A" w:rsidRDefault="00511BA6" w:rsidP="008639B3">
      <w:pPr>
        <w:pStyle w:val="Default"/>
        <w:numPr>
          <w:ilvl w:val="0"/>
          <w:numId w:val="3"/>
        </w:numPr>
        <w:spacing w:after="56" w:line="360" w:lineRule="auto"/>
        <w:rPr>
          <w:rFonts w:ascii="Times New Roman" w:hAnsi="Times New Roman" w:cs="Times New Roman"/>
        </w:rPr>
      </w:pPr>
      <w:r w:rsidRPr="0044043A">
        <w:rPr>
          <w:rFonts w:ascii="Times New Roman" w:hAnsi="Times New Roman" w:cs="Times New Roman"/>
          <w:b/>
        </w:rPr>
        <w:t>Work breakdown structure:</w:t>
      </w:r>
      <w:r w:rsidRPr="0044043A">
        <w:rPr>
          <w:rFonts w:ascii="Times New Roman" w:hAnsi="Times New Roman" w:cs="Times New Roman"/>
        </w:rPr>
        <w:t xml:space="preserve"> The WBS is a deliverables-orientated breakdown of the components of the project. It helps the project manager and the project team identify the components requiring specific people, equipment, and materials. </w:t>
      </w:r>
    </w:p>
    <w:p w:rsidR="0044043A" w:rsidRDefault="00511BA6" w:rsidP="00B32E26">
      <w:pPr>
        <w:pStyle w:val="Default"/>
        <w:numPr>
          <w:ilvl w:val="0"/>
          <w:numId w:val="3"/>
        </w:numPr>
        <w:spacing w:after="56" w:line="360" w:lineRule="auto"/>
        <w:rPr>
          <w:rFonts w:ascii="Times New Roman" w:hAnsi="Times New Roman" w:cs="Times New Roman"/>
        </w:rPr>
      </w:pPr>
      <w:r w:rsidRPr="0044043A">
        <w:rPr>
          <w:rFonts w:ascii="Times New Roman" w:hAnsi="Times New Roman" w:cs="Times New Roman"/>
        </w:rPr>
        <w:t xml:space="preserve"> Historical information: If similar projects have been completed, what resources were required on these projects? Historical information should be used if it’s available, as it is proven information rather than speculation.</w:t>
      </w:r>
    </w:p>
    <w:p w:rsidR="0044043A" w:rsidRDefault="00511BA6" w:rsidP="00177C1D">
      <w:pPr>
        <w:pStyle w:val="Default"/>
        <w:numPr>
          <w:ilvl w:val="0"/>
          <w:numId w:val="3"/>
        </w:numPr>
        <w:spacing w:after="56" w:line="360" w:lineRule="auto"/>
        <w:rPr>
          <w:rFonts w:ascii="Times New Roman" w:hAnsi="Times New Roman" w:cs="Times New Roman"/>
        </w:rPr>
      </w:pPr>
      <w:r w:rsidRPr="0044043A">
        <w:rPr>
          <w:rFonts w:ascii="Times New Roman" w:hAnsi="Times New Roman" w:cs="Times New Roman"/>
        </w:rPr>
        <w:t xml:space="preserve"> Scope statement: The scope statement serves as a key input to resource planning; the scope statement defines the project work. The scope statement should guide the resource planning process, as it identifies why the project was undertaken and the required work to complete the project. </w:t>
      </w:r>
    </w:p>
    <w:p w:rsidR="0044043A" w:rsidRDefault="00511BA6" w:rsidP="00FB2137">
      <w:pPr>
        <w:pStyle w:val="Default"/>
        <w:numPr>
          <w:ilvl w:val="0"/>
          <w:numId w:val="3"/>
        </w:numPr>
        <w:spacing w:after="56" w:line="360" w:lineRule="auto"/>
        <w:rPr>
          <w:rFonts w:ascii="Times New Roman" w:hAnsi="Times New Roman" w:cs="Times New Roman"/>
        </w:rPr>
      </w:pPr>
      <w:r w:rsidRPr="0044043A">
        <w:rPr>
          <w:rFonts w:ascii="Times New Roman" w:hAnsi="Times New Roman" w:cs="Times New Roman"/>
        </w:rPr>
        <w:t xml:space="preserve"> Resource pool description: The project manager should identify what resources are available for the project. These include people, materials, and equipment. As the project passes through progressive elaboration, the identified pool of resources may vary. </w:t>
      </w:r>
    </w:p>
    <w:p w:rsidR="0044043A" w:rsidRDefault="00511BA6" w:rsidP="00FD349D">
      <w:pPr>
        <w:pStyle w:val="Default"/>
        <w:numPr>
          <w:ilvl w:val="0"/>
          <w:numId w:val="3"/>
        </w:numPr>
        <w:spacing w:after="56" w:line="360" w:lineRule="auto"/>
        <w:rPr>
          <w:rFonts w:ascii="Times New Roman" w:hAnsi="Times New Roman" w:cs="Times New Roman"/>
        </w:rPr>
      </w:pPr>
      <w:r w:rsidRPr="0044043A">
        <w:rPr>
          <w:rFonts w:ascii="Times New Roman" w:hAnsi="Times New Roman" w:cs="Times New Roman"/>
        </w:rPr>
        <w:lastRenderedPageBreak/>
        <w:t xml:space="preserve"> Organizational policies</w:t>
      </w:r>
      <w:r w:rsidR="005C22B3" w:rsidRPr="0044043A">
        <w:rPr>
          <w:rFonts w:ascii="Times New Roman" w:hAnsi="Times New Roman" w:cs="Times New Roman"/>
        </w:rPr>
        <w:t>:</w:t>
      </w:r>
      <w:r w:rsidRPr="0044043A">
        <w:rPr>
          <w:rFonts w:ascii="Times New Roman" w:hAnsi="Times New Roman" w:cs="Times New Roman"/>
        </w:rPr>
        <w:t xml:space="preserve"> The performing organization’s policies regarding</w:t>
      </w:r>
      <w:r w:rsidR="005C22B3" w:rsidRPr="0044043A">
        <w:rPr>
          <w:rFonts w:ascii="Times New Roman" w:hAnsi="Times New Roman" w:cs="Times New Roman"/>
        </w:rPr>
        <w:t xml:space="preserve"> </w:t>
      </w:r>
      <w:r w:rsidRPr="0044043A">
        <w:rPr>
          <w:rFonts w:ascii="Times New Roman" w:hAnsi="Times New Roman" w:cs="Times New Roman"/>
        </w:rPr>
        <w:t>staff acquisition must be taken into consideration. In addition, any procurement</w:t>
      </w:r>
      <w:r w:rsidR="005C22B3" w:rsidRPr="0044043A">
        <w:rPr>
          <w:rFonts w:ascii="Times New Roman" w:hAnsi="Times New Roman" w:cs="Times New Roman"/>
        </w:rPr>
        <w:t xml:space="preserve"> </w:t>
      </w:r>
      <w:r w:rsidRPr="0044043A">
        <w:rPr>
          <w:rFonts w:ascii="Times New Roman" w:hAnsi="Times New Roman" w:cs="Times New Roman"/>
        </w:rPr>
        <w:t xml:space="preserve">policies to ascertain, lease, or rent equipment must be evaluated. </w:t>
      </w:r>
    </w:p>
    <w:p w:rsidR="00511BA6" w:rsidRPr="0044043A" w:rsidRDefault="00511BA6" w:rsidP="00FD349D">
      <w:pPr>
        <w:pStyle w:val="Default"/>
        <w:numPr>
          <w:ilvl w:val="0"/>
          <w:numId w:val="3"/>
        </w:numPr>
        <w:spacing w:after="56" w:line="360" w:lineRule="auto"/>
        <w:rPr>
          <w:rFonts w:ascii="Times New Roman" w:hAnsi="Times New Roman" w:cs="Times New Roman"/>
        </w:rPr>
      </w:pPr>
      <w:r w:rsidRPr="0044043A">
        <w:rPr>
          <w:rFonts w:ascii="Times New Roman" w:hAnsi="Times New Roman" w:cs="Times New Roman"/>
        </w:rPr>
        <w:t xml:space="preserve"> Activity duration </w:t>
      </w:r>
      <w:r w:rsidR="005C22B3" w:rsidRPr="0044043A">
        <w:rPr>
          <w:rFonts w:ascii="Times New Roman" w:hAnsi="Times New Roman" w:cs="Times New Roman"/>
        </w:rPr>
        <w:t>estimates: The</w:t>
      </w:r>
      <w:r w:rsidRPr="0044043A">
        <w:rPr>
          <w:rFonts w:ascii="Times New Roman" w:hAnsi="Times New Roman" w:cs="Times New Roman"/>
        </w:rPr>
        <w:t xml:space="preserve"> duration of the activities are needed so</w:t>
      </w:r>
      <w:r w:rsidR="005C22B3" w:rsidRPr="0044043A">
        <w:rPr>
          <w:rFonts w:ascii="Times New Roman" w:hAnsi="Times New Roman" w:cs="Times New Roman"/>
        </w:rPr>
        <w:t xml:space="preserve"> </w:t>
      </w:r>
      <w:r w:rsidRPr="0044043A">
        <w:rPr>
          <w:rFonts w:ascii="Times New Roman" w:hAnsi="Times New Roman" w:cs="Times New Roman"/>
        </w:rPr>
        <w:t xml:space="preserve">the project </w:t>
      </w:r>
      <w:r w:rsidR="005C22B3" w:rsidRPr="0044043A">
        <w:rPr>
          <w:rFonts w:ascii="Times New Roman" w:hAnsi="Times New Roman" w:cs="Times New Roman"/>
        </w:rPr>
        <w:t>M</w:t>
      </w:r>
      <w:r w:rsidRPr="0044043A">
        <w:rPr>
          <w:rFonts w:ascii="Times New Roman" w:hAnsi="Times New Roman" w:cs="Times New Roman"/>
        </w:rPr>
        <w:t>anager and the project team can consider the costs and benefits</w:t>
      </w:r>
      <w:r w:rsidR="005C22B3" w:rsidRPr="0044043A">
        <w:rPr>
          <w:rFonts w:ascii="Times New Roman" w:hAnsi="Times New Roman" w:cs="Times New Roman"/>
        </w:rPr>
        <w:t xml:space="preserve"> </w:t>
      </w:r>
      <w:r w:rsidRPr="0044043A">
        <w:rPr>
          <w:rFonts w:ascii="Times New Roman" w:hAnsi="Times New Roman" w:cs="Times New Roman"/>
        </w:rPr>
        <w:t>of assigning more effort to reduce tasks duration where feasible, as seen here.</w:t>
      </w:r>
      <w:r w:rsidR="005C22B3" w:rsidRPr="0044043A">
        <w:rPr>
          <w:rFonts w:ascii="Times New Roman" w:hAnsi="Times New Roman" w:cs="Times New Roman"/>
        </w:rPr>
        <w:t xml:space="preserve"> The activity duration estimates should be readily available from the time management processes.</w:t>
      </w:r>
    </w:p>
    <w:p w:rsidR="00F33AEF" w:rsidRPr="00990EAC" w:rsidRDefault="00F33AEF" w:rsidP="00990EAC">
      <w:pPr>
        <w:pStyle w:val="Default"/>
        <w:spacing w:after="56" w:line="360" w:lineRule="auto"/>
        <w:rPr>
          <w:rFonts w:ascii="Times New Roman" w:hAnsi="Times New Roman" w:cs="Times New Roman"/>
        </w:rPr>
      </w:pPr>
    </w:p>
    <w:p w:rsidR="00F33AEF" w:rsidRPr="0044043A" w:rsidRDefault="00F33AEF" w:rsidP="00990EAC">
      <w:pPr>
        <w:pStyle w:val="Default"/>
        <w:spacing w:after="56" w:line="360" w:lineRule="auto"/>
        <w:rPr>
          <w:rFonts w:ascii="Times New Roman" w:hAnsi="Times New Roman" w:cs="Times New Roman"/>
          <w:b/>
        </w:rPr>
      </w:pPr>
      <w:r w:rsidRPr="0044043A">
        <w:rPr>
          <w:rFonts w:ascii="Times New Roman" w:hAnsi="Times New Roman" w:cs="Times New Roman"/>
          <w:b/>
        </w:rPr>
        <w:t xml:space="preserve">III. Name various resources of expert judgment. </w:t>
      </w:r>
    </w:p>
    <w:p w:rsidR="00F33AEF" w:rsidRPr="00990EAC" w:rsidRDefault="00F33AEF" w:rsidP="00990EAC">
      <w:pPr>
        <w:pStyle w:val="Default"/>
        <w:spacing w:after="56" w:line="360" w:lineRule="auto"/>
        <w:rPr>
          <w:rFonts w:ascii="Times New Roman" w:hAnsi="Times New Roman" w:cs="Times New Roman"/>
        </w:rPr>
      </w:pPr>
    </w:p>
    <w:p w:rsidR="00C92A85" w:rsidRPr="00990EAC" w:rsidRDefault="00F33AEF" w:rsidP="00990EAC">
      <w:pPr>
        <w:pStyle w:val="Default"/>
        <w:spacing w:line="360" w:lineRule="auto"/>
        <w:rPr>
          <w:rFonts w:ascii="Times New Roman" w:hAnsi="Times New Roman" w:cs="Times New Roman"/>
        </w:rPr>
      </w:pPr>
      <w:r w:rsidRPr="00990EAC">
        <w:rPr>
          <w:rFonts w:ascii="Times New Roman" w:hAnsi="Times New Roman" w:cs="Times New Roman"/>
        </w:rPr>
        <w:t xml:space="preserve">To evaluate and </w:t>
      </w:r>
      <w:proofErr w:type="spellStart"/>
      <w:r w:rsidRPr="00990EAC">
        <w:rPr>
          <w:rFonts w:ascii="Times New Roman" w:hAnsi="Times New Roman" w:cs="Times New Roman"/>
        </w:rPr>
        <w:t>analyse</w:t>
      </w:r>
      <w:proofErr w:type="spellEnd"/>
      <w:r w:rsidRPr="00990EAC">
        <w:rPr>
          <w:rFonts w:ascii="Times New Roman" w:hAnsi="Times New Roman" w:cs="Times New Roman"/>
        </w:rPr>
        <w:t xml:space="preserve"> the resources that the project </w:t>
      </w:r>
      <w:r w:rsidR="00C92A85" w:rsidRPr="00990EAC">
        <w:rPr>
          <w:rFonts w:ascii="Times New Roman" w:hAnsi="Times New Roman" w:cs="Times New Roman"/>
        </w:rPr>
        <w:t>needs, the</w:t>
      </w:r>
      <w:r w:rsidRPr="00990EAC">
        <w:rPr>
          <w:rFonts w:ascii="Times New Roman" w:hAnsi="Times New Roman" w:cs="Times New Roman"/>
        </w:rPr>
        <w:t xml:space="preserve"> person or group offering the expert judgment should have the experience, training or expertise</w:t>
      </w:r>
      <w:r w:rsidR="00C92A85" w:rsidRPr="00990EAC">
        <w:rPr>
          <w:rFonts w:ascii="Times New Roman" w:hAnsi="Times New Roman" w:cs="Times New Roman"/>
        </w:rPr>
        <w:t xml:space="preserve"> </w:t>
      </w:r>
      <w:r w:rsidRPr="00990EAC">
        <w:rPr>
          <w:rFonts w:ascii="Times New Roman" w:hAnsi="Times New Roman" w:cs="Times New Roman"/>
        </w:rPr>
        <w:t xml:space="preserve">needed. </w:t>
      </w:r>
      <w:r w:rsidR="00C92A85" w:rsidRPr="00990EAC">
        <w:rPr>
          <w:rFonts w:ascii="Times New Roman" w:hAnsi="Times New Roman" w:cs="Times New Roman"/>
        </w:rPr>
        <w:t xml:space="preserve">Expert judgment can come from several </w:t>
      </w:r>
      <w:r w:rsidR="0044043A">
        <w:rPr>
          <w:rFonts w:ascii="Times New Roman" w:hAnsi="Times New Roman" w:cs="Times New Roman"/>
        </w:rPr>
        <w:t>re</w:t>
      </w:r>
      <w:r w:rsidR="00C92A85" w:rsidRPr="00990EAC">
        <w:rPr>
          <w:rFonts w:ascii="Times New Roman" w:hAnsi="Times New Roman" w:cs="Times New Roman"/>
        </w:rPr>
        <w:t xml:space="preserve">sources: </w:t>
      </w:r>
    </w:p>
    <w:p w:rsidR="00C92A85" w:rsidRPr="00990EAC" w:rsidRDefault="00C92A85" w:rsidP="00990EAC">
      <w:pPr>
        <w:pStyle w:val="Default"/>
        <w:numPr>
          <w:ilvl w:val="0"/>
          <w:numId w:val="1"/>
        </w:numPr>
        <w:spacing w:line="360" w:lineRule="auto"/>
        <w:rPr>
          <w:rFonts w:ascii="Times New Roman" w:hAnsi="Times New Roman" w:cs="Times New Roman"/>
        </w:rPr>
      </w:pPr>
      <w:r w:rsidRPr="00990EAC">
        <w:rPr>
          <w:rFonts w:ascii="Times New Roman" w:hAnsi="Times New Roman" w:cs="Times New Roman"/>
        </w:rPr>
        <w:t>Trade and professional associations</w:t>
      </w:r>
    </w:p>
    <w:p w:rsidR="00C92A85" w:rsidRPr="00990EAC" w:rsidRDefault="00C92A85" w:rsidP="00990EAC">
      <w:pPr>
        <w:pStyle w:val="Default"/>
        <w:numPr>
          <w:ilvl w:val="0"/>
          <w:numId w:val="1"/>
        </w:numPr>
        <w:spacing w:line="360" w:lineRule="auto"/>
        <w:rPr>
          <w:rFonts w:ascii="Times New Roman" w:hAnsi="Times New Roman" w:cs="Times New Roman"/>
        </w:rPr>
      </w:pPr>
      <w:r w:rsidRPr="00990EAC">
        <w:rPr>
          <w:rFonts w:ascii="Times New Roman" w:hAnsi="Times New Roman" w:cs="Times New Roman"/>
        </w:rPr>
        <w:t xml:space="preserve"> Industry groups </w:t>
      </w:r>
    </w:p>
    <w:p w:rsidR="00C92A85" w:rsidRPr="00990EAC" w:rsidRDefault="00C92A85" w:rsidP="00990EAC">
      <w:pPr>
        <w:pStyle w:val="Default"/>
        <w:numPr>
          <w:ilvl w:val="0"/>
          <w:numId w:val="1"/>
        </w:numPr>
        <w:spacing w:line="360" w:lineRule="auto"/>
        <w:rPr>
          <w:rFonts w:ascii="Times New Roman" w:hAnsi="Times New Roman" w:cs="Times New Roman"/>
        </w:rPr>
      </w:pPr>
      <w:r w:rsidRPr="00990EAC">
        <w:rPr>
          <w:rFonts w:ascii="Times New Roman" w:hAnsi="Times New Roman" w:cs="Times New Roman"/>
        </w:rPr>
        <w:t>Internal subject matter experts, such as resources from other departments</w:t>
      </w:r>
    </w:p>
    <w:p w:rsidR="00F33AEF" w:rsidRPr="00990EAC" w:rsidRDefault="00C92A85" w:rsidP="00990EAC">
      <w:pPr>
        <w:pStyle w:val="Default"/>
        <w:numPr>
          <w:ilvl w:val="0"/>
          <w:numId w:val="1"/>
        </w:numPr>
        <w:spacing w:line="360" w:lineRule="auto"/>
        <w:rPr>
          <w:rFonts w:ascii="Times New Roman" w:hAnsi="Times New Roman" w:cs="Times New Roman"/>
        </w:rPr>
      </w:pPr>
      <w:r w:rsidRPr="00990EAC">
        <w:rPr>
          <w:rFonts w:ascii="Times New Roman" w:hAnsi="Times New Roman" w:cs="Times New Roman"/>
        </w:rPr>
        <w:t xml:space="preserve"> External subject matter experts, such as consultants</w:t>
      </w:r>
    </w:p>
    <w:p w:rsidR="00F33AEF" w:rsidRPr="00990EAC" w:rsidRDefault="00F33AEF" w:rsidP="00990EAC">
      <w:pPr>
        <w:pStyle w:val="Default"/>
        <w:spacing w:after="56" w:line="360" w:lineRule="auto"/>
        <w:rPr>
          <w:rFonts w:ascii="Times New Roman" w:hAnsi="Times New Roman" w:cs="Times New Roman"/>
        </w:rPr>
      </w:pPr>
    </w:p>
    <w:p w:rsidR="00F33AEF" w:rsidRPr="0044043A" w:rsidRDefault="00F33AEF" w:rsidP="00990EAC">
      <w:pPr>
        <w:pStyle w:val="Default"/>
        <w:spacing w:after="56" w:line="360" w:lineRule="auto"/>
        <w:rPr>
          <w:rFonts w:ascii="Times New Roman" w:hAnsi="Times New Roman" w:cs="Times New Roman"/>
          <w:b/>
        </w:rPr>
      </w:pPr>
    </w:p>
    <w:p w:rsidR="00F33AEF" w:rsidRPr="0044043A" w:rsidRDefault="00F33AEF" w:rsidP="00990EAC">
      <w:pPr>
        <w:pStyle w:val="Default"/>
        <w:spacing w:after="56" w:line="360" w:lineRule="auto"/>
        <w:rPr>
          <w:rFonts w:ascii="Times New Roman" w:hAnsi="Times New Roman" w:cs="Times New Roman"/>
          <w:b/>
        </w:rPr>
      </w:pPr>
      <w:r w:rsidRPr="0044043A">
        <w:rPr>
          <w:rFonts w:ascii="Times New Roman" w:hAnsi="Times New Roman" w:cs="Times New Roman"/>
          <w:b/>
        </w:rPr>
        <w:t xml:space="preserve">IV. What are the inputs of cost estimating? </w:t>
      </w:r>
    </w:p>
    <w:p w:rsidR="00C92A85" w:rsidRPr="00990EAC" w:rsidRDefault="00C92A85" w:rsidP="00990EAC">
      <w:pPr>
        <w:pStyle w:val="Default"/>
        <w:spacing w:after="56" w:line="360" w:lineRule="auto"/>
        <w:rPr>
          <w:rFonts w:ascii="Times New Roman" w:hAnsi="Times New Roman" w:cs="Times New Roman"/>
        </w:rPr>
      </w:pPr>
    </w:p>
    <w:p w:rsidR="00C92A85" w:rsidRPr="00990EAC" w:rsidRDefault="00C92A85" w:rsidP="00990EAC">
      <w:pPr>
        <w:pStyle w:val="Default"/>
        <w:numPr>
          <w:ilvl w:val="0"/>
          <w:numId w:val="2"/>
        </w:numPr>
        <w:spacing w:after="56" w:line="360" w:lineRule="auto"/>
        <w:rPr>
          <w:rFonts w:ascii="Times New Roman" w:hAnsi="Times New Roman" w:cs="Times New Roman"/>
        </w:rPr>
      </w:pPr>
      <w:r w:rsidRPr="00990EAC">
        <w:rPr>
          <w:rFonts w:ascii="Times New Roman" w:hAnsi="Times New Roman" w:cs="Times New Roman"/>
        </w:rPr>
        <w:t>Work Breakdown Structure: It’s an input to five major planning processes: cost estimating, cost budgeting, resource planning, risk management planning, and activity definition.</w:t>
      </w:r>
    </w:p>
    <w:p w:rsidR="00C92A85" w:rsidRPr="00990EAC" w:rsidRDefault="00C92A85" w:rsidP="00990EAC">
      <w:pPr>
        <w:pStyle w:val="Default"/>
        <w:numPr>
          <w:ilvl w:val="0"/>
          <w:numId w:val="2"/>
        </w:numPr>
        <w:spacing w:after="56" w:line="360" w:lineRule="auto"/>
        <w:rPr>
          <w:rFonts w:ascii="Times New Roman" w:hAnsi="Times New Roman" w:cs="Times New Roman"/>
        </w:rPr>
      </w:pPr>
      <w:r w:rsidRPr="00990EAC">
        <w:rPr>
          <w:rFonts w:ascii="Times New Roman" w:hAnsi="Times New Roman" w:cs="Times New Roman"/>
        </w:rPr>
        <w:t>Relying on the Resource Requirements: The only output of resource planning serves as a key input to cost estimating. The project will have some requirement for resources—the skills of the labor, the ability of materials, or the function of equipment must all be accounted for.</w:t>
      </w:r>
    </w:p>
    <w:p w:rsidR="00C92A85" w:rsidRPr="00990EAC" w:rsidRDefault="00C92A85" w:rsidP="00990EAC">
      <w:pPr>
        <w:pStyle w:val="Default"/>
        <w:numPr>
          <w:ilvl w:val="0"/>
          <w:numId w:val="2"/>
        </w:numPr>
        <w:spacing w:after="56" w:line="360" w:lineRule="auto"/>
        <w:rPr>
          <w:rFonts w:ascii="Times New Roman" w:hAnsi="Times New Roman" w:cs="Times New Roman"/>
        </w:rPr>
      </w:pPr>
      <w:r w:rsidRPr="00990EAC">
        <w:rPr>
          <w:rFonts w:ascii="Times New Roman" w:hAnsi="Times New Roman" w:cs="Times New Roman"/>
        </w:rPr>
        <w:t xml:space="preserve">Calculating Resource Rates: The estimator has to know how much each resource costs. The cost should be in some unit of time or measure—such as cost per hour, cost per metric ton, or cost per use. If the rates of the resources are not known, the rates </w:t>
      </w:r>
      <w:r w:rsidRPr="00990EAC">
        <w:rPr>
          <w:rFonts w:ascii="Times New Roman" w:hAnsi="Times New Roman" w:cs="Times New Roman"/>
        </w:rPr>
        <w:lastRenderedPageBreak/>
        <w:t xml:space="preserve">themselves may also have to be estimated. Of course, skewed rates on the estimates will result in a skewed estimate for the project. </w:t>
      </w:r>
    </w:p>
    <w:p w:rsidR="00C92A85" w:rsidRPr="0044043A" w:rsidRDefault="00C92A85" w:rsidP="00990EAC">
      <w:pPr>
        <w:pStyle w:val="Default"/>
        <w:spacing w:after="56" w:line="360" w:lineRule="auto"/>
        <w:rPr>
          <w:rFonts w:ascii="Times New Roman" w:hAnsi="Times New Roman" w:cs="Times New Roman"/>
          <w:b/>
        </w:rPr>
      </w:pPr>
    </w:p>
    <w:p w:rsidR="00C92A85" w:rsidRPr="0044043A" w:rsidRDefault="00C92A85" w:rsidP="00990EAC">
      <w:pPr>
        <w:pStyle w:val="Default"/>
        <w:spacing w:after="56" w:line="360" w:lineRule="auto"/>
        <w:rPr>
          <w:rFonts w:ascii="Times New Roman" w:hAnsi="Times New Roman" w:cs="Times New Roman"/>
          <w:b/>
        </w:rPr>
      </w:pPr>
    </w:p>
    <w:p w:rsidR="0044043A" w:rsidRDefault="00F33AEF" w:rsidP="0044043A">
      <w:pPr>
        <w:pStyle w:val="Default"/>
        <w:spacing w:line="360" w:lineRule="auto"/>
        <w:rPr>
          <w:rFonts w:ascii="Times New Roman" w:hAnsi="Times New Roman" w:cs="Times New Roman"/>
          <w:b/>
        </w:rPr>
      </w:pPr>
      <w:r w:rsidRPr="0044043A">
        <w:rPr>
          <w:rFonts w:ascii="Times New Roman" w:hAnsi="Times New Roman" w:cs="Times New Roman"/>
          <w:b/>
        </w:rPr>
        <w:t xml:space="preserve">V. Describe the inputs of the cost control process. </w:t>
      </w:r>
    </w:p>
    <w:p w:rsidR="0044043A" w:rsidRPr="000D3442" w:rsidRDefault="001B7D8E" w:rsidP="0044043A">
      <w:pPr>
        <w:pStyle w:val="Default"/>
        <w:spacing w:line="360" w:lineRule="auto"/>
        <w:rPr>
          <w:rFonts w:ascii="Times New Roman" w:hAnsi="Times New Roman" w:cs="Times New Roman"/>
          <w:b/>
        </w:rPr>
      </w:pPr>
      <w:r w:rsidRPr="000D3442">
        <w:rPr>
          <w:rStyle w:val="Strong"/>
          <w:rFonts w:ascii="Times New Roman" w:hAnsi="Times New Roman" w:cs="Times New Roman"/>
          <w:b w:val="0"/>
          <w:lang w:val="en"/>
        </w:rPr>
        <w:t>Cost Control</w:t>
      </w:r>
      <w:r w:rsidRPr="000D3442">
        <w:rPr>
          <w:rFonts w:ascii="Times New Roman" w:hAnsi="Times New Roman" w:cs="Times New Roman"/>
          <w:b/>
          <w:lang w:val="en"/>
        </w:rPr>
        <w:t xml:space="preserve"> </w:t>
      </w:r>
      <w:r w:rsidRPr="000D3442">
        <w:rPr>
          <w:rFonts w:ascii="Times New Roman" w:hAnsi="Times New Roman" w:cs="Times New Roman"/>
          <w:lang w:val="en"/>
        </w:rPr>
        <w:t>is the process for "influencing the factors that create cost variances and controlling changes to the project budget</w:t>
      </w:r>
      <w:r w:rsidR="00EE21A9">
        <w:rPr>
          <w:rFonts w:ascii="Times New Roman" w:hAnsi="Times New Roman" w:cs="Times New Roman"/>
          <w:lang w:val="en"/>
        </w:rPr>
        <w:t>.</w:t>
      </w:r>
    </w:p>
    <w:p w:rsidR="0044043A" w:rsidRDefault="0044043A" w:rsidP="0044043A">
      <w:pPr>
        <w:pStyle w:val="Default"/>
        <w:spacing w:line="360" w:lineRule="auto"/>
        <w:rPr>
          <w:rFonts w:ascii="Times New Roman" w:hAnsi="Times New Roman" w:cs="Times New Roman"/>
        </w:rPr>
      </w:pPr>
      <w:r w:rsidRPr="0044043A">
        <w:rPr>
          <w:rFonts w:ascii="Times New Roman" w:hAnsi="Times New Roman" w:cs="Times New Roman"/>
        </w:rPr>
        <w:t>The project manager must rely on several documents and processes to implement cost control. These are:</w:t>
      </w:r>
    </w:p>
    <w:p w:rsidR="0044043A" w:rsidRDefault="0044043A" w:rsidP="0044043A">
      <w:pPr>
        <w:pStyle w:val="Default"/>
        <w:spacing w:line="360" w:lineRule="auto"/>
        <w:rPr>
          <w:rFonts w:ascii="Times New Roman" w:hAnsi="Times New Roman" w:cs="Times New Roman"/>
        </w:rPr>
      </w:pPr>
      <w:r w:rsidRPr="0044043A">
        <w:rPr>
          <w:rFonts w:ascii="Times New Roman" w:hAnsi="Times New Roman" w:cs="Times New Roman"/>
        </w:rPr>
        <w:t xml:space="preserve"> </w:t>
      </w:r>
      <w:r w:rsidRPr="00874A2B">
        <w:rPr>
          <w:rFonts w:ascii="Times New Roman" w:hAnsi="Times New Roman" w:cs="Times New Roman"/>
          <w:b/>
        </w:rPr>
        <w:t>Cost baseline</w:t>
      </w:r>
      <w:r w:rsidRPr="0044043A">
        <w:rPr>
          <w:rFonts w:ascii="Times New Roman" w:hAnsi="Times New Roman" w:cs="Times New Roman"/>
        </w:rPr>
        <w:t xml:space="preserve"> is the expected cost the project will incur. This is a time-phased budget which reflects the amount that will be spent throughout the project. </w:t>
      </w:r>
      <w:r w:rsidR="00874A2B">
        <w:rPr>
          <w:rFonts w:ascii="Times New Roman" w:hAnsi="Times New Roman" w:cs="Times New Roman"/>
        </w:rPr>
        <w:t>T</w:t>
      </w:r>
      <w:r w:rsidRPr="0044043A">
        <w:rPr>
          <w:rFonts w:ascii="Times New Roman" w:hAnsi="Times New Roman" w:cs="Times New Roman"/>
        </w:rPr>
        <w:t>he cost baseline is a tool used to measure project performance</w:t>
      </w:r>
      <w:r w:rsidR="001209EB">
        <w:rPr>
          <w:rFonts w:ascii="Times New Roman" w:hAnsi="Times New Roman" w:cs="Times New Roman"/>
        </w:rPr>
        <w:t xml:space="preserve"> and</w:t>
      </w:r>
      <w:r w:rsidR="001209EB" w:rsidRPr="001209EB">
        <w:rPr>
          <w:rFonts w:ascii="Times New Roman" w:hAnsi="Times New Roman" w:cs="Times New Roman"/>
        </w:rPr>
        <w:t xml:space="preserve"> this </w:t>
      </w:r>
      <w:r w:rsidR="001209EB">
        <w:rPr>
          <w:rFonts w:ascii="Times New Roman" w:hAnsi="Times New Roman" w:cs="Times New Roman"/>
        </w:rPr>
        <w:t xml:space="preserve">can be used </w:t>
      </w:r>
      <w:r w:rsidR="001209EB" w:rsidRPr="001209EB">
        <w:rPr>
          <w:rFonts w:ascii="Times New Roman" w:hAnsi="Times New Roman" w:cs="Times New Roman"/>
        </w:rPr>
        <w:t>to compare planned expenditures against actual costs.</w:t>
      </w:r>
      <w:r w:rsidR="000D3442" w:rsidRPr="000D3442">
        <w:t xml:space="preserve"> </w:t>
      </w:r>
      <w:r w:rsidR="000D3442" w:rsidRPr="000D3442">
        <w:rPr>
          <w:rFonts w:ascii="Times New Roman" w:hAnsi="Times New Roman" w:cs="Times New Roman"/>
        </w:rPr>
        <w:t>The cost management plan should identify the acceptable variances for cost performance. For example, if you are over budget by 20% on a deliverable but under budget on the project overall, should you report the variance? Under what circumstances can you use reserve, and what process do you use to update the plan to show that? How do you measure cost performance for in progress work?</w:t>
      </w:r>
    </w:p>
    <w:p w:rsidR="00EE21A9" w:rsidRPr="00CF3731" w:rsidRDefault="00EE21A9" w:rsidP="0044043A">
      <w:pPr>
        <w:pStyle w:val="Default"/>
        <w:spacing w:line="360" w:lineRule="auto"/>
        <w:rPr>
          <w:rFonts w:ascii="Times New Roman" w:hAnsi="Times New Roman" w:cs="Times New Roman"/>
        </w:rPr>
      </w:pPr>
    </w:p>
    <w:p w:rsidR="00EE21A9" w:rsidRDefault="0044043A" w:rsidP="0044043A">
      <w:pPr>
        <w:pStyle w:val="Default"/>
        <w:spacing w:line="360" w:lineRule="auto"/>
        <w:rPr>
          <w:rFonts w:ascii="Times New Roman" w:hAnsi="Times New Roman" w:cs="Times New Roman"/>
        </w:rPr>
      </w:pPr>
      <w:r w:rsidRPr="00874A2B">
        <w:rPr>
          <w:rFonts w:ascii="Times New Roman" w:hAnsi="Times New Roman" w:cs="Times New Roman"/>
          <w:b/>
        </w:rPr>
        <w:t>Change requests</w:t>
      </w:r>
      <w:r w:rsidRPr="0044043A">
        <w:rPr>
          <w:rFonts w:ascii="Times New Roman" w:hAnsi="Times New Roman" w:cs="Times New Roman"/>
        </w:rPr>
        <w:t xml:space="preserve"> an analysis of the associated costs to complete the proposed change is required when changes to the project scope are requested, in some instances; a change request may reduce the project cost such as removing a portion of the project deliverable. </w:t>
      </w:r>
    </w:p>
    <w:p w:rsidR="00EE21A9" w:rsidRDefault="00EE21A9" w:rsidP="0044043A">
      <w:pPr>
        <w:pStyle w:val="Default"/>
        <w:spacing w:line="360" w:lineRule="auto"/>
        <w:rPr>
          <w:rFonts w:ascii="Times New Roman" w:hAnsi="Times New Roman" w:cs="Times New Roman"/>
        </w:rPr>
      </w:pPr>
    </w:p>
    <w:p w:rsidR="00EE21A9" w:rsidRDefault="0044043A" w:rsidP="0044043A">
      <w:pPr>
        <w:pStyle w:val="Default"/>
        <w:spacing w:line="360" w:lineRule="auto"/>
        <w:rPr>
          <w:rFonts w:ascii="Times New Roman" w:hAnsi="Times New Roman" w:cs="Times New Roman"/>
        </w:rPr>
      </w:pPr>
      <w:r w:rsidRPr="00874A2B">
        <w:rPr>
          <w:rFonts w:ascii="Times New Roman" w:hAnsi="Times New Roman" w:cs="Times New Roman"/>
          <w:b/>
        </w:rPr>
        <w:t>Performance reports</w:t>
      </w:r>
      <w:r w:rsidRPr="0044043A">
        <w:rPr>
          <w:rFonts w:ascii="Times New Roman" w:hAnsi="Times New Roman" w:cs="Times New Roman"/>
        </w:rPr>
        <w:t xml:space="preserve"> focus on project cost performance, planned performance versus actual performance and project scope. The reports may vary according to stakeholder needs.</w:t>
      </w:r>
      <w:r w:rsidR="00EE21A9" w:rsidRPr="00EE21A9">
        <w:t xml:space="preserve"> </w:t>
      </w:r>
      <w:r w:rsidR="00EE21A9" w:rsidRPr="00EE21A9">
        <w:rPr>
          <w:rFonts w:ascii="Times New Roman" w:hAnsi="Times New Roman" w:cs="Times New Roman"/>
        </w:rPr>
        <w:t>In regards to cost control, lessons learned are valuable tools that can be used for gathering and recording informational experience from other projects and then applying them to current and future projects so as to be more effective.</w:t>
      </w:r>
    </w:p>
    <w:p w:rsidR="0044043A" w:rsidRDefault="0044043A" w:rsidP="0044043A">
      <w:pPr>
        <w:pStyle w:val="Default"/>
        <w:spacing w:line="360" w:lineRule="auto"/>
        <w:rPr>
          <w:rFonts w:ascii="Times New Roman" w:hAnsi="Times New Roman" w:cs="Times New Roman"/>
        </w:rPr>
      </w:pPr>
      <w:r w:rsidRPr="0044043A">
        <w:rPr>
          <w:rFonts w:ascii="Times New Roman" w:hAnsi="Times New Roman" w:cs="Times New Roman"/>
        </w:rPr>
        <w:t xml:space="preserve"> </w:t>
      </w:r>
    </w:p>
    <w:p w:rsidR="00EE21A9" w:rsidRPr="00EE21A9" w:rsidRDefault="0044043A" w:rsidP="00EE21A9">
      <w:pPr>
        <w:pStyle w:val="Default"/>
        <w:spacing w:line="360" w:lineRule="auto"/>
        <w:rPr>
          <w:rFonts w:ascii="Times New Roman" w:hAnsi="Times New Roman" w:cs="Times New Roman"/>
        </w:rPr>
      </w:pPr>
      <w:r w:rsidRPr="001B7D8E">
        <w:rPr>
          <w:rFonts w:ascii="Times New Roman" w:hAnsi="Times New Roman" w:cs="Times New Roman"/>
          <w:b/>
        </w:rPr>
        <w:t>Cost management plan</w:t>
      </w:r>
      <w:r w:rsidRPr="0044043A">
        <w:rPr>
          <w:rFonts w:ascii="Times New Roman" w:hAnsi="Times New Roman" w:cs="Times New Roman"/>
        </w:rPr>
        <w:t xml:space="preserve"> dictates how cost variances will be managed.</w:t>
      </w:r>
      <w:r w:rsidR="00EE21A9" w:rsidRPr="00EE21A9">
        <w:t xml:space="preserve"> </w:t>
      </w:r>
      <w:r w:rsidR="00EE21A9" w:rsidRPr="00EE21A9">
        <w:rPr>
          <w:rFonts w:ascii="Times New Roman" w:hAnsi="Times New Roman" w:cs="Times New Roman"/>
        </w:rPr>
        <w:t>The Cost Management Plan clearly defines how the costs on a project will be managed throughout the project’s lifecycle.  It sets the format and standards by which the project costs are measured, reported and controlled.  The Cost Management Plan:</w:t>
      </w:r>
    </w:p>
    <w:p w:rsidR="00EE21A9" w:rsidRPr="00EE21A9" w:rsidRDefault="00EE21A9" w:rsidP="00EE21A9">
      <w:pPr>
        <w:pStyle w:val="Default"/>
        <w:spacing w:line="360" w:lineRule="auto"/>
        <w:rPr>
          <w:rFonts w:ascii="Times New Roman" w:hAnsi="Times New Roman" w:cs="Times New Roman"/>
        </w:rPr>
      </w:pPr>
      <w:r w:rsidRPr="00EE21A9">
        <w:rPr>
          <w:rFonts w:ascii="Times New Roman" w:hAnsi="Times New Roman" w:cs="Times New Roman"/>
        </w:rPr>
        <w:t>•</w:t>
      </w:r>
      <w:r w:rsidRPr="00EE21A9">
        <w:rPr>
          <w:rFonts w:ascii="Times New Roman" w:hAnsi="Times New Roman" w:cs="Times New Roman"/>
        </w:rPr>
        <w:tab/>
        <w:t>Identifies who is responsible for managing costs</w:t>
      </w:r>
    </w:p>
    <w:p w:rsidR="00EE21A9" w:rsidRPr="00EE21A9" w:rsidRDefault="00EE21A9" w:rsidP="00EE21A9">
      <w:pPr>
        <w:pStyle w:val="Default"/>
        <w:spacing w:line="360" w:lineRule="auto"/>
        <w:rPr>
          <w:rFonts w:ascii="Times New Roman" w:hAnsi="Times New Roman" w:cs="Times New Roman"/>
        </w:rPr>
      </w:pPr>
      <w:r w:rsidRPr="00EE21A9">
        <w:rPr>
          <w:rFonts w:ascii="Times New Roman" w:hAnsi="Times New Roman" w:cs="Times New Roman"/>
        </w:rPr>
        <w:lastRenderedPageBreak/>
        <w:t>•</w:t>
      </w:r>
      <w:r w:rsidRPr="00EE21A9">
        <w:rPr>
          <w:rFonts w:ascii="Times New Roman" w:hAnsi="Times New Roman" w:cs="Times New Roman"/>
        </w:rPr>
        <w:tab/>
        <w:t>Identifies who has the authority to approve changes to the project or its budget</w:t>
      </w:r>
    </w:p>
    <w:p w:rsidR="00EE21A9" w:rsidRPr="00EE21A9" w:rsidRDefault="00EE21A9" w:rsidP="00EE21A9">
      <w:pPr>
        <w:pStyle w:val="Default"/>
        <w:spacing w:line="360" w:lineRule="auto"/>
        <w:rPr>
          <w:rFonts w:ascii="Times New Roman" w:hAnsi="Times New Roman" w:cs="Times New Roman"/>
        </w:rPr>
      </w:pPr>
      <w:r w:rsidRPr="00EE21A9">
        <w:rPr>
          <w:rFonts w:ascii="Times New Roman" w:hAnsi="Times New Roman" w:cs="Times New Roman"/>
        </w:rPr>
        <w:t>•</w:t>
      </w:r>
      <w:r w:rsidRPr="00EE21A9">
        <w:rPr>
          <w:rFonts w:ascii="Times New Roman" w:hAnsi="Times New Roman" w:cs="Times New Roman"/>
        </w:rPr>
        <w:tab/>
        <w:t>How cost performance is quantitatively measured and reported upon</w:t>
      </w:r>
    </w:p>
    <w:p w:rsidR="00DF396E" w:rsidRPr="00EE21A9" w:rsidRDefault="00EE21A9" w:rsidP="00EE21A9">
      <w:pPr>
        <w:pStyle w:val="Default"/>
        <w:spacing w:line="360" w:lineRule="auto"/>
        <w:rPr>
          <w:rFonts w:ascii="Times New Roman" w:hAnsi="Times New Roman" w:cs="Times New Roman"/>
          <w:lang w:val="en-GB"/>
        </w:rPr>
      </w:pPr>
      <w:r w:rsidRPr="00EE21A9">
        <w:rPr>
          <w:rFonts w:ascii="Times New Roman" w:hAnsi="Times New Roman" w:cs="Times New Roman"/>
        </w:rPr>
        <w:t>•</w:t>
      </w:r>
      <w:r w:rsidRPr="00EE21A9">
        <w:rPr>
          <w:rFonts w:ascii="Times New Roman" w:hAnsi="Times New Roman" w:cs="Times New Roman"/>
        </w:rPr>
        <w:tab/>
        <w:t>Report formats, frequency and to whom they are presented</w:t>
      </w:r>
    </w:p>
    <w:p w:rsidR="00F33AEF" w:rsidRPr="00990EAC" w:rsidRDefault="00F33AEF" w:rsidP="00990EAC">
      <w:pPr>
        <w:pStyle w:val="Default"/>
        <w:spacing w:line="360" w:lineRule="auto"/>
        <w:rPr>
          <w:rFonts w:ascii="Times New Roman" w:hAnsi="Times New Roman" w:cs="Times New Roman"/>
        </w:rPr>
      </w:pPr>
    </w:p>
    <w:p w:rsidR="00F33AEF" w:rsidRPr="00990EAC" w:rsidRDefault="00F33AEF" w:rsidP="00990EAC">
      <w:pPr>
        <w:pStyle w:val="Default"/>
        <w:spacing w:after="58" w:line="360" w:lineRule="auto"/>
        <w:rPr>
          <w:rFonts w:ascii="Times New Roman" w:hAnsi="Times New Roman" w:cs="Times New Roman"/>
        </w:rPr>
      </w:pPr>
      <w:r w:rsidRPr="00990EAC">
        <w:rPr>
          <w:rFonts w:ascii="Times New Roman" w:hAnsi="Times New Roman" w:cs="Times New Roman"/>
        </w:rPr>
        <w:t xml:space="preserve">2. Project costs can be broken down roughly into three areas; (2) </w:t>
      </w:r>
    </w:p>
    <w:p w:rsidR="00F33AEF" w:rsidRPr="00990EAC" w:rsidRDefault="00F33AEF" w:rsidP="00990EAC">
      <w:pPr>
        <w:pStyle w:val="Default"/>
        <w:spacing w:after="58" w:line="360" w:lineRule="auto"/>
        <w:rPr>
          <w:rFonts w:ascii="Times New Roman" w:hAnsi="Times New Roman" w:cs="Times New Roman"/>
        </w:rPr>
      </w:pPr>
      <w:r w:rsidRPr="00990EAC">
        <w:rPr>
          <w:rFonts w:ascii="Times New Roman" w:hAnsi="Times New Roman" w:cs="Times New Roman"/>
        </w:rPr>
        <w:t xml:space="preserve">a) Administrative costs, </w:t>
      </w:r>
      <w:proofErr w:type="spellStart"/>
      <w:r w:rsidRPr="00990EAC">
        <w:rPr>
          <w:rFonts w:ascii="Times New Roman" w:hAnsi="Times New Roman" w:cs="Times New Roman"/>
        </w:rPr>
        <w:t>labour</w:t>
      </w:r>
      <w:proofErr w:type="spellEnd"/>
      <w:r w:rsidRPr="00990EAC">
        <w:rPr>
          <w:rFonts w:ascii="Times New Roman" w:hAnsi="Times New Roman" w:cs="Times New Roman"/>
        </w:rPr>
        <w:t xml:space="preserve"> costs and equipment costs </w:t>
      </w:r>
    </w:p>
    <w:p w:rsidR="00F33AEF" w:rsidRPr="00990EAC" w:rsidRDefault="00F33AEF" w:rsidP="00990EAC">
      <w:pPr>
        <w:pStyle w:val="Default"/>
        <w:spacing w:after="58" w:line="360" w:lineRule="auto"/>
        <w:rPr>
          <w:rFonts w:ascii="Times New Roman" w:hAnsi="Times New Roman" w:cs="Times New Roman"/>
        </w:rPr>
      </w:pPr>
      <w:r w:rsidRPr="00990EAC">
        <w:rPr>
          <w:rFonts w:ascii="Times New Roman" w:hAnsi="Times New Roman" w:cs="Times New Roman"/>
        </w:rPr>
        <w:t xml:space="preserve">b) </w:t>
      </w:r>
      <w:r w:rsidRPr="00990EAC">
        <w:rPr>
          <w:rFonts w:ascii="Times New Roman" w:hAnsi="Times New Roman" w:cs="Times New Roman"/>
          <w:highlight w:val="yellow"/>
        </w:rPr>
        <w:t>Administrative costs, resource or project costs and human resource costs</w:t>
      </w:r>
      <w:r w:rsidRPr="00990EAC">
        <w:rPr>
          <w:rFonts w:ascii="Times New Roman" w:hAnsi="Times New Roman" w:cs="Times New Roman"/>
        </w:rPr>
        <w:t xml:space="preserve"> </w:t>
      </w:r>
    </w:p>
    <w:p w:rsidR="00F33AEF" w:rsidRPr="00990EAC" w:rsidRDefault="00F33AEF" w:rsidP="00990EAC">
      <w:pPr>
        <w:pStyle w:val="Default"/>
        <w:spacing w:after="58" w:line="360" w:lineRule="auto"/>
        <w:rPr>
          <w:rFonts w:ascii="Times New Roman" w:hAnsi="Times New Roman" w:cs="Times New Roman"/>
        </w:rPr>
      </w:pPr>
      <w:r w:rsidRPr="00990EAC">
        <w:rPr>
          <w:rFonts w:ascii="Times New Roman" w:hAnsi="Times New Roman" w:cs="Times New Roman"/>
        </w:rPr>
        <w:t xml:space="preserve">c) Human resource costs, </w:t>
      </w:r>
      <w:proofErr w:type="spellStart"/>
      <w:r w:rsidRPr="00990EAC">
        <w:rPr>
          <w:rFonts w:ascii="Times New Roman" w:hAnsi="Times New Roman" w:cs="Times New Roman"/>
        </w:rPr>
        <w:t>labour</w:t>
      </w:r>
      <w:proofErr w:type="spellEnd"/>
      <w:r w:rsidRPr="00990EAC">
        <w:rPr>
          <w:rFonts w:ascii="Times New Roman" w:hAnsi="Times New Roman" w:cs="Times New Roman"/>
        </w:rPr>
        <w:t xml:space="preserve"> costs and material costs. </w:t>
      </w:r>
    </w:p>
    <w:p w:rsidR="00990EAC" w:rsidRPr="00990EAC" w:rsidRDefault="00990EAC" w:rsidP="00990EAC">
      <w:pPr>
        <w:pStyle w:val="Default"/>
        <w:spacing w:after="58" w:line="360" w:lineRule="auto"/>
        <w:rPr>
          <w:rFonts w:ascii="Times New Roman" w:hAnsi="Times New Roman" w:cs="Times New Roman"/>
        </w:rPr>
      </w:pPr>
    </w:p>
    <w:p w:rsidR="00F33AEF" w:rsidRPr="00990EAC" w:rsidRDefault="00F33AEF" w:rsidP="00990EAC">
      <w:pPr>
        <w:pStyle w:val="Default"/>
        <w:spacing w:line="360" w:lineRule="auto"/>
        <w:rPr>
          <w:rFonts w:ascii="Times New Roman" w:hAnsi="Times New Roman" w:cs="Times New Roman"/>
        </w:rPr>
      </w:pPr>
      <w:r w:rsidRPr="00990EAC">
        <w:rPr>
          <w:rFonts w:ascii="Times New Roman" w:hAnsi="Times New Roman" w:cs="Times New Roman"/>
        </w:rPr>
        <w:t xml:space="preserve">3. What is ‘learning curve’? And how does it affect the total cost of a project? </w:t>
      </w:r>
    </w:p>
    <w:p w:rsidR="00B964E0" w:rsidRPr="00990EAC" w:rsidRDefault="00B964E0" w:rsidP="00990EAC">
      <w:pPr>
        <w:spacing w:line="360" w:lineRule="auto"/>
        <w:rPr>
          <w:rFonts w:ascii="Times New Roman" w:hAnsi="Times New Roman" w:cs="Times New Roman"/>
          <w:sz w:val="24"/>
          <w:szCs w:val="24"/>
          <w:lang w:val="en-US"/>
        </w:rPr>
      </w:pPr>
    </w:p>
    <w:p w:rsidR="00990EAC" w:rsidRPr="00990EAC" w:rsidRDefault="00990EAC" w:rsidP="00990EAC">
      <w:pPr>
        <w:autoSpaceDE w:val="0"/>
        <w:autoSpaceDN w:val="0"/>
        <w:adjustRightInd w:val="0"/>
        <w:spacing w:after="0" w:line="360" w:lineRule="auto"/>
        <w:rPr>
          <w:rFonts w:ascii="Times New Roman" w:hAnsi="Times New Roman" w:cs="Times New Roman"/>
          <w:color w:val="000000"/>
          <w:sz w:val="24"/>
          <w:szCs w:val="24"/>
          <w:lang w:val="en-US"/>
        </w:rPr>
      </w:pPr>
    </w:p>
    <w:p w:rsidR="00990EAC" w:rsidRPr="00990EAC" w:rsidRDefault="00990EAC" w:rsidP="00990EAC">
      <w:pPr>
        <w:spacing w:line="360" w:lineRule="auto"/>
        <w:rPr>
          <w:rFonts w:ascii="Times New Roman" w:hAnsi="Times New Roman" w:cs="Times New Roman"/>
          <w:color w:val="000000"/>
          <w:sz w:val="24"/>
          <w:szCs w:val="24"/>
          <w:lang w:val="en-US"/>
        </w:rPr>
      </w:pPr>
      <w:r w:rsidRPr="00990EAC">
        <w:rPr>
          <w:rFonts w:ascii="Times New Roman" w:hAnsi="Times New Roman" w:cs="Times New Roman"/>
          <w:sz w:val="24"/>
          <w:szCs w:val="24"/>
          <w:lang w:val="en-US"/>
        </w:rPr>
        <w:t xml:space="preserve"> </w:t>
      </w:r>
      <w:r w:rsidRPr="00990EAC">
        <w:rPr>
          <w:rFonts w:ascii="Times New Roman" w:hAnsi="Times New Roman" w:cs="Times New Roman"/>
          <w:color w:val="000000"/>
          <w:sz w:val="24"/>
          <w:szCs w:val="24"/>
          <w:lang w:val="en-US"/>
        </w:rPr>
        <w:t>A Learning Curve is an industrial tool or formula for the expected reduction of unit costs for large quantity production of components. Learning curves draw from historic building experience to determine expected reductions in labor and materials costs. Expected reductions can be gauged from the labor and materials content of the manufactured item, plus the number of doublings of the initial production run. Estimators will apply learning curves under guidance from management.</w:t>
      </w:r>
    </w:p>
    <w:p w:rsidR="00990EAC" w:rsidRPr="00990EAC" w:rsidRDefault="00990EAC" w:rsidP="00990EAC">
      <w:pPr>
        <w:autoSpaceDE w:val="0"/>
        <w:autoSpaceDN w:val="0"/>
        <w:adjustRightInd w:val="0"/>
        <w:spacing w:after="0" w:line="360" w:lineRule="auto"/>
        <w:rPr>
          <w:rFonts w:ascii="Times New Roman" w:hAnsi="Times New Roman" w:cs="Times New Roman"/>
          <w:color w:val="000000"/>
          <w:sz w:val="24"/>
          <w:szCs w:val="24"/>
          <w:lang w:val="en-US"/>
        </w:rPr>
      </w:pPr>
      <w:r w:rsidRPr="00990EAC">
        <w:rPr>
          <w:rFonts w:ascii="Times New Roman" w:hAnsi="Times New Roman" w:cs="Times New Roman"/>
          <w:sz w:val="24"/>
          <w:szCs w:val="24"/>
          <w:lang w:val="en-US"/>
        </w:rPr>
        <w:t xml:space="preserve"> </w:t>
      </w:r>
      <w:r w:rsidRPr="00990EAC">
        <w:rPr>
          <w:rFonts w:ascii="Times New Roman" w:hAnsi="Times New Roman" w:cs="Times New Roman"/>
          <w:color w:val="000000"/>
          <w:sz w:val="24"/>
          <w:szCs w:val="24"/>
          <w:lang w:val="en-US"/>
        </w:rPr>
        <w:t xml:space="preserve">Cost estimates need to reflect the observed characteristic that costs will vary in proportion to the quantity produced. Quantity discounts on commodities or on commercially available components is one aspect. The amortization of fixed set-up or tooling costs over the production run for a forging or casting application is another. The most widely accepted cost-estimating tool for adjusting cost to volume is the learning curve. This assumes that repetitive production costs will decrease due to learning by the manufacturing staff - by increasing yields, increasing operation throughput, improved tooling, and substituting equipment for labor, eliminating unnecessary steps, and process improvement and substitution. </w:t>
      </w:r>
    </w:p>
    <w:p w:rsidR="00990EAC" w:rsidRPr="00990EAC" w:rsidRDefault="00990EAC" w:rsidP="00990EAC">
      <w:pPr>
        <w:autoSpaceDE w:val="0"/>
        <w:autoSpaceDN w:val="0"/>
        <w:adjustRightInd w:val="0"/>
        <w:spacing w:after="0" w:line="360" w:lineRule="auto"/>
        <w:rPr>
          <w:rFonts w:ascii="Times New Roman" w:hAnsi="Times New Roman" w:cs="Times New Roman"/>
          <w:color w:val="000000"/>
          <w:sz w:val="24"/>
          <w:szCs w:val="24"/>
          <w:lang w:val="en-US"/>
        </w:rPr>
      </w:pPr>
    </w:p>
    <w:p w:rsidR="00990EAC" w:rsidRDefault="00990EAC" w:rsidP="00990EAC">
      <w:pPr>
        <w:spacing w:line="360" w:lineRule="auto"/>
        <w:rPr>
          <w:rFonts w:ascii="Times New Roman" w:hAnsi="Times New Roman" w:cs="Times New Roman"/>
          <w:color w:val="000000"/>
          <w:sz w:val="24"/>
          <w:szCs w:val="24"/>
          <w:lang w:val="en-US"/>
        </w:rPr>
      </w:pPr>
      <w:r w:rsidRPr="00990EAC">
        <w:rPr>
          <w:rFonts w:ascii="Times New Roman" w:hAnsi="Times New Roman" w:cs="Times New Roman"/>
          <w:color w:val="000000"/>
          <w:sz w:val="24"/>
          <w:szCs w:val="24"/>
          <w:lang w:val="en-US"/>
        </w:rPr>
        <w:t>Example: Learning curves result in a fixed percentage decline in unit costs with each doubling of cumulative volume. A 70% learning curve (doubling of volume drops costs by 30%) is considered very aggressive; a 95% curve (doubling of volume drops costs by 5%) is considered very conservative.</w:t>
      </w:r>
    </w:p>
    <w:p w:rsidR="00DD4E48" w:rsidRDefault="00DD4E48" w:rsidP="00990EAC">
      <w:pPr>
        <w:spacing w:line="360" w:lineRule="auto"/>
        <w:rPr>
          <w:rFonts w:ascii="Times New Roman" w:hAnsi="Times New Roman" w:cs="Times New Roman"/>
          <w:color w:val="000000"/>
          <w:sz w:val="24"/>
          <w:szCs w:val="24"/>
          <w:lang w:val="en-US"/>
        </w:rPr>
      </w:pPr>
    </w:p>
    <w:p w:rsidR="00DD4E48" w:rsidRDefault="00DD4E48" w:rsidP="00990EAC">
      <w:pPr>
        <w:spacing w:line="360" w:lineRule="auto"/>
        <w:rPr>
          <w:rFonts w:ascii="Times New Roman" w:hAnsi="Times New Roman" w:cs="Times New Roman"/>
          <w:b/>
          <w:color w:val="000000"/>
          <w:sz w:val="24"/>
          <w:szCs w:val="24"/>
          <w:lang w:val="en-US"/>
        </w:rPr>
      </w:pPr>
      <w:r w:rsidRPr="00DD4E48">
        <w:rPr>
          <w:rFonts w:ascii="Times New Roman" w:hAnsi="Times New Roman" w:cs="Times New Roman"/>
          <w:b/>
          <w:color w:val="000000"/>
          <w:sz w:val="24"/>
          <w:szCs w:val="24"/>
          <w:lang w:val="en-US"/>
        </w:rPr>
        <w:t>REFERENCES</w:t>
      </w:r>
    </w:p>
    <w:p w:rsidR="00DD4E48" w:rsidRPr="00406A59" w:rsidRDefault="00DD4E48" w:rsidP="00406A59">
      <w:pPr>
        <w:pStyle w:val="ListParagraph"/>
        <w:numPr>
          <w:ilvl w:val="0"/>
          <w:numId w:val="4"/>
        </w:numPr>
        <w:spacing w:line="360" w:lineRule="auto"/>
        <w:rPr>
          <w:rFonts w:ascii="Times New Roman" w:hAnsi="Times New Roman" w:cs="Times New Roman"/>
          <w:sz w:val="24"/>
          <w:szCs w:val="24"/>
          <w:lang w:val="en-US"/>
        </w:rPr>
      </w:pPr>
      <w:r w:rsidRPr="00406A59">
        <w:rPr>
          <w:rFonts w:ascii="Times New Roman" w:hAnsi="Times New Roman" w:cs="Times New Roman"/>
          <w:sz w:val="24"/>
          <w:szCs w:val="24"/>
          <w:lang w:val="en-US"/>
        </w:rPr>
        <w:t xml:space="preserve">Jack R. Meredith &amp; Samuel J. Mantel, </w:t>
      </w:r>
      <w:proofErr w:type="spellStart"/>
      <w:r w:rsidRPr="00406A59">
        <w:rPr>
          <w:rFonts w:ascii="Times New Roman" w:hAnsi="Times New Roman" w:cs="Times New Roman"/>
          <w:sz w:val="24"/>
          <w:szCs w:val="24"/>
          <w:lang w:val="en-US"/>
        </w:rPr>
        <w:t>Jr.Project</w:t>
      </w:r>
      <w:proofErr w:type="spellEnd"/>
      <w:r w:rsidRPr="00406A59">
        <w:rPr>
          <w:rFonts w:ascii="Times New Roman" w:hAnsi="Times New Roman" w:cs="Times New Roman"/>
          <w:sz w:val="24"/>
          <w:szCs w:val="24"/>
          <w:lang w:val="en-US"/>
        </w:rPr>
        <w:t xml:space="preserve"> </w:t>
      </w:r>
      <w:r w:rsidR="00677CE5" w:rsidRPr="00406A59">
        <w:rPr>
          <w:rFonts w:ascii="Times New Roman" w:hAnsi="Times New Roman" w:cs="Times New Roman"/>
          <w:sz w:val="24"/>
          <w:szCs w:val="24"/>
          <w:lang w:val="en-US"/>
        </w:rPr>
        <w:t>(2009</w:t>
      </w:r>
      <w:r w:rsidRPr="00406A59">
        <w:rPr>
          <w:rFonts w:ascii="Times New Roman" w:hAnsi="Times New Roman" w:cs="Times New Roman"/>
          <w:sz w:val="24"/>
          <w:szCs w:val="24"/>
          <w:lang w:val="en-US"/>
        </w:rPr>
        <w:t xml:space="preserve">) </w:t>
      </w:r>
      <w:r w:rsidR="00677CE5" w:rsidRPr="00406A59">
        <w:rPr>
          <w:rFonts w:ascii="Times New Roman" w:hAnsi="Times New Roman" w:cs="Times New Roman"/>
          <w:sz w:val="24"/>
          <w:szCs w:val="24"/>
          <w:lang w:val="en-US"/>
        </w:rPr>
        <w:t>Management Managerial</w:t>
      </w:r>
      <w:r w:rsidRPr="00406A59">
        <w:rPr>
          <w:rFonts w:ascii="Times New Roman" w:hAnsi="Times New Roman" w:cs="Times New Roman"/>
          <w:sz w:val="24"/>
          <w:szCs w:val="24"/>
          <w:lang w:val="en-US"/>
        </w:rPr>
        <w:t xml:space="preserve"> Approach,</w:t>
      </w:r>
      <w:r w:rsidRPr="00406A59">
        <w:rPr>
          <w:rFonts w:ascii="Times New Roman" w:hAnsi="Times New Roman" w:cs="Times New Roman"/>
          <w:sz w:val="24"/>
          <w:szCs w:val="24"/>
        </w:rPr>
        <w:t xml:space="preserve"> </w:t>
      </w:r>
      <w:r w:rsidRPr="00406A59">
        <w:rPr>
          <w:rFonts w:ascii="Times New Roman" w:hAnsi="Times New Roman" w:cs="Times New Roman"/>
          <w:sz w:val="24"/>
          <w:szCs w:val="24"/>
          <w:lang w:val="en-US"/>
        </w:rPr>
        <w:t>John Wiley &amp; Sons, Inc.</w:t>
      </w:r>
    </w:p>
    <w:p w:rsidR="00DD4E48" w:rsidRPr="00406A59" w:rsidRDefault="00DD4E48" w:rsidP="002A799D">
      <w:pPr>
        <w:pStyle w:val="ListParagraph"/>
        <w:numPr>
          <w:ilvl w:val="0"/>
          <w:numId w:val="4"/>
        </w:numPr>
        <w:autoSpaceDE w:val="0"/>
        <w:autoSpaceDN w:val="0"/>
        <w:adjustRightInd w:val="0"/>
        <w:spacing w:after="0" w:line="360" w:lineRule="auto"/>
        <w:rPr>
          <w:rFonts w:ascii="Times New Roman" w:hAnsi="Times New Roman" w:cs="Times New Roman"/>
          <w:iCs/>
          <w:sz w:val="24"/>
          <w:szCs w:val="24"/>
          <w:lang w:val="en-US"/>
        </w:rPr>
      </w:pPr>
      <w:r w:rsidRPr="00406A59">
        <w:rPr>
          <w:rFonts w:ascii="Times New Roman" w:hAnsi="Times New Roman" w:cs="Times New Roman"/>
          <w:sz w:val="24"/>
          <w:szCs w:val="24"/>
          <w:lang w:val="en-US"/>
        </w:rPr>
        <w:t>Frank Heyworth (1999)</w:t>
      </w:r>
      <w:r w:rsidRPr="00406A59">
        <w:rPr>
          <w:rFonts w:ascii="Times New Roman" w:hAnsi="Times New Roman" w:cs="Times New Roman"/>
          <w:iCs/>
          <w:sz w:val="24"/>
          <w:szCs w:val="24"/>
          <w:lang w:val="en-US"/>
        </w:rPr>
        <w:t xml:space="preserve">    Guide to Project Management,</w:t>
      </w:r>
      <w:r w:rsidRPr="00406A59">
        <w:rPr>
          <w:rFonts w:ascii="Times New Roman" w:hAnsi="Times New Roman" w:cs="Times New Roman"/>
          <w:sz w:val="24"/>
          <w:szCs w:val="24"/>
          <w:lang w:val="en-US"/>
        </w:rPr>
        <w:t xml:space="preserve"> Council of Europe, September 2002</w:t>
      </w:r>
      <w:r w:rsidR="00406A59" w:rsidRPr="00406A59">
        <w:rPr>
          <w:rFonts w:ascii="Times New Roman" w:hAnsi="Times New Roman" w:cs="Times New Roman"/>
          <w:sz w:val="24"/>
          <w:szCs w:val="24"/>
          <w:lang w:val="en-US"/>
        </w:rPr>
        <w:t xml:space="preserve"> </w:t>
      </w:r>
      <w:r w:rsidRPr="00406A59">
        <w:rPr>
          <w:rFonts w:ascii="Times New Roman" w:hAnsi="Times New Roman" w:cs="Times New Roman"/>
          <w:sz w:val="24"/>
          <w:szCs w:val="24"/>
          <w:lang w:val="en-US"/>
        </w:rPr>
        <w:t>Printed in Graz</w:t>
      </w:r>
    </w:p>
    <w:sectPr w:rsidR="00DD4E48" w:rsidRPr="00406A5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DB3363"/>
    <w:multiLevelType w:val="hybridMultilevel"/>
    <w:tmpl w:val="5DB0A9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82132D"/>
    <w:multiLevelType w:val="hybridMultilevel"/>
    <w:tmpl w:val="372E5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F5110B"/>
    <w:multiLevelType w:val="hybridMultilevel"/>
    <w:tmpl w:val="1F0682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5D27AA5"/>
    <w:multiLevelType w:val="hybridMultilevel"/>
    <w:tmpl w:val="A1828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AEF"/>
    <w:rsid w:val="000D3442"/>
    <w:rsid w:val="000E06A7"/>
    <w:rsid w:val="001209EB"/>
    <w:rsid w:val="001B7D8E"/>
    <w:rsid w:val="003E28BC"/>
    <w:rsid w:val="00406A59"/>
    <w:rsid w:val="0044043A"/>
    <w:rsid w:val="00511BA6"/>
    <w:rsid w:val="005C22B3"/>
    <w:rsid w:val="00677CE5"/>
    <w:rsid w:val="00874A2B"/>
    <w:rsid w:val="00914D49"/>
    <w:rsid w:val="00990EAC"/>
    <w:rsid w:val="00B3549F"/>
    <w:rsid w:val="00B964E0"/>
    <w:rsid w:val="00C34419"/>
    <w:rsid w:val="00C92A85"/>
    <w:rsid w:val="00CF3731"/>
    <w:rsid w:val="00D44316"/>
    <w:rsid w:val="00D81F39"/>
    <w:rsid w:val="00DD4E48"/>
    <w:rsid w:val="00DF396E"/>
    <w:rsid w:val="00EE21A9"/>
    <w:rsid w:val="00F33A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A2BD14-85AF-4297-AA45-4E30206E9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33AEF"/>
    <w:pPr>
      <w:autoSpaceDE w:val="0"/>
      <w:autoSpaceDN w:val="0"/>
      <w:adjustRightInd w:val="0"/>
      <w:spacing w:after="0" w:line="240" w:lineRule="auto"/>
    </w:pPr>
    <w:rPr>
      <w:rFonts w:ascii="Calibri" w:hAnsi="Calibri" w:cs="Calibri"/>
      <w:color w:val="000000"/>
      <w:sz w:val="24"/>
      <w:szCs w:val="24"/>
      <w:lang w:val="en-US"/>
    </w:rPr>
  </w:style>
  <w:style w:type="paragraph" w:styleId="ListParagraph">
    <w:name w:val="List Paragraph"/>
    <w:basedOn w:val="Normal"/>
    <w:uiPriority w:val="34"/>
    <w:qFormat/>
    <w:rsid w:val="00406A59"/>
    <w:pPr>
      <w:ind w:left="720"/>
      <w:contextualSpacing/>
    </w:pPr>
  </w:style>
  <w:style w:type="character" w:styleId="Strong">
    <w:name w:val="Strong"/>
    <w:basedOn w:val="DefaultParagraphFont"/>
    <w:uiPriority w:val="22"/>
    <w:qFormat/>
    <w:rsid w:val="001B7D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9546536">
      <w:bodyDiv w:val="1"/>
      <w:marLeft w:val="0"/>
      <w:marRight w:val="0"/>
      <w:marTop w:val="0"/>
      <w:marBottom w:val="0"/>
      <w:divBdr>
        <w:top w:val="none" w:sz="0" w:space="0" w:color="auto"/>
        <w:left w:val="none" w:sz="0" w:space="0" w:color="auto"/>
        <w:bottom w:val="none" w:sz="0" w:space="0" w:color="auto"/>
        <w:right w:val="none" w:sz="0" w:space="0" w:color="auto"/>
      </w:divBdr>
      <w:divsChild>
        <w:div w:id="1393117818">
          <w:marLeft w:val="0"/>
          <w:marRight w:val="0"/>
          <w:marTop w:val="0"/>
          <w:marBottom w:val="0"/>
          <w:divBdr>
            <w:top w:val="none" w:sz="0" w:space="0" w:color="auto"/>
            <w:left w:val="none" w:sz="0" w:space="0" w:color="auto"/>
            <w:bottom w:val="none" w:sz="0" w:space="0" w:color="auto"/>
            <w:right w:val="none" w:sz="0" w:space="0" w:color="auto"/>
          </w:divBdr>
          <w:divsChild>
            <w:div w:id="11614681">
              <w:marLeft w:val="0"/>
              <w:marRight w:val="0"/>
              <w:marTop w:val="0"/>
              <w:marBottom w:val="150"/>
              <w:divBdr>
                <w:top w:val="single" w:sz="2" w:space="0" w:color="CCCCCC"/>
                <w:left w:val="single" w:sz="6" w:space="0" w:color="CCCCCC"/>
                <w:bottom w:val="single" w:sz="6" w:space="0" w:color="CCCCCC"/>
                <w:right w:val="single" w:sz="6" w:space="0" w:color="CCCCCC"/>
              </w:divBdr>
              <w:divsChild>
                <w:div w:id="1112699879">
                  <w:marLeft w:val="0"/>
                  <w:marRight w:val="150"/>
                  <w:marTop w:val="75"/>
                  <w:marBottom w:val="0"/>
                  <w:divBdr>
                    <w:top w:val="none" w:sz="0" w:space="0" w:color="auto"/>
                    <w:left w:val="none" w:sz="0" w:space="0" w:color="auto"/>
                    <w:bottom w:val="none" w:sz="0" w:space="0" w:color="auto"/>
                    <w:right w:val="none" w:sz="0" w:space="0" w:color="auto"/>
                  </w:divBdr>
                  <w:divsChild>
                    <w:div w:id="1538472679">
                      <w:marLeft w:val="0"/>
                      <w:marRight w:val="0"/>
                      <w:marTop w:val="0"/>
                      <w:marBottom w:val="0"/>
                      <w:divBdr>
                        <w:top w:val="none" w:sz="0" w:space="0" w:color="auto"/>
                        <w:left w:val="none" w:sz="0" w:space="0" w:color="auto"/>
                        <w:bottom w:val="none" w:sz="0" w:space="0" w:color="auto"/>
                        <w:right w:val="none" w:sz="0" w:space="0" w:color="auto"/>
                      </w:divBdr>
                      <w:divsChild>
                        <w:div w:id="1717311432">
                          <w:marLeft w:val="0"/>
                          <w:marRight w:val="0"/>
                          <w:marTop w:val="0"/>
                          <w:marBottom w:val="0"/>
                          <w:divBdr>
                            <w:top w:val="none" w:sz="0" w:space="0" w:color="auto"/>
                            <w:left w:val="none" w:sz="0" w:space="0" w:color="auto"/>
                            <w:bottom w:val="none" w:sz="0" w:space="0" w:color="auto"/>
                            <w:right w:val="none" w:sz="0" w:space="0" w:color="auto"/>
                          </w:divBdr>
                          <w:divsChild>
                            <w:div w:id="107053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7978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6659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7812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Macharia</dc:creator>
  <cp:keywords/>
  <dc:description/>
  <cp:lastModifiedBy>Alice Macharia</cp:lastModifiedBy>
  <cp:revision>2</cp:revision>
  <dcterms:created xsi:type="dcterms:W3CDTF">2014-06-18T11:36:00Z</dcterms:created>
  <dcterms:modified xsi:type="dcterms:W3CDTF">2014-06-18T11:36:00Z</dcterms:modified>
</cp:coreProperties>
</file>