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5265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0ABA">
            <w:pPr>
              <w:pStyle w:val="Default"/>
              <w:rPr>
                <w:rFonts w:asciiTheme="minorHAnsi" w:hAnsiTheme="minorHAnsi"/>
              </w:rPr>
            </w:pPr>
            <w:r>
              <w:rPr>
                <w:rFonts w:asciiTheme="minorHAnsi" w:hAnsiTheme="minorHAnsi"/>
              </w:rPr>
              <w:t>ISAAC MADZIVA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10ABA">
            <w:pPr>
              <w:pStyle w:val="Default"/>
              <w:rPr>
                <w:rFonts w:asciiTheme="minorHAnsi" w:hAnsiTheme="minorHAnsi"/>
              </w:rPr>
            </w:pPr>
            <w:r>
              <w:rPr>
                <w:rFonts w:asciiTheme="minorHAnsi" w:hAnsiTheme="minorHAnsi"/>
              </w:rPr>
              <w:t>1491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0AB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0ABA">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10ABA" w:rsidRPr="003137AC" w:rsidRDefault="00910ABA" w:rsidP="00910ABA">
            <w:pPr>
              <w:autoSpaceDE w:val="0"/>
              <w:autoSpaceDN w:val="0"/>
              <w:adjustRightInd w:val="0"/>
              <w:rPr>
                <w:rFonts w:ascii="Times New Roman" w:hAnsi="Times New Roman" w:cs="Times New Roman"/>
                <w:b/>
                <w:sz w:val="24"/>
                <w:szCs w:val="24"/>
              </w:rPr>
            </w:pPr>
            <w:r w:rsidRPr="003137AC">
              <w:rPr>
                <w:rFonts w:ascii="Times New Roman" w:hAnsi="Times New Roman" w:cs="Times New Roman"/>
                <w:b/>
                <w:sz w:val="24"/>
                <w:szCs w:val="24"/>
              </w:rPr>
              <w:t>1. Give short answers for the following questions: (14)</w:t>
            </w:r>
          </w:p>
          <w:p w:rsidR="00910ABA" w:rsidRPr="003137AC" w:rsidRDefault="00910ABA" w:rsidP="00910ABA">
            <w:pPr>
              <w:autoSpaceDE w:val="0"/>
              <w:autoSpaceDN w:val="0"/>
              <w:adjustRightInd w:val="0"/>
              <w:rPr>
                <w:rFonts w:ascii="Times New Roman" w:hAnsi="Times New Roman" w:cs="Times New Roman"/>
                <w:b/>
                <w:sz w:val="24"/>
                <w:szCs w:val="24"/>
              </w:rPr>
            </w:pPr>
            <w:r w:rsidRPr="003137AC">
              <w:rPr>
                <w:rFonts w:ascii="Times New Roman" w:hAnsi="Times New Roman" w:cs="Times New Roman"/>
                <w:b/>
                <w:sz w:val="24"/>
                <w:szCs w:val="24"/>
              </w:rPr>
              <w:t>I. You are an investigative officer, how would you differentiate between the high and low level thieves?</w:t>
            </w:r>
          </w:p>
          <w:p w:rsidR="00910ABA" w:rsidRPr="00AD7708" w:rsidRDefault="00910ABA" w:rsidP="00910ABA">
            <w:pPr>
              <w:rPr>
                <w:rFonts w:ascii="Times New Roman" w:eastAsia="Times New Roman" w:hAnsi="Times New Roman" w:cs="Times New Roman"/>
                <w:sz w:val="24"/>
                <w:szCs w:val="24"/>
              </w:rPr>
            </w:pPr>
            <w:r w:rsidRPr="00AD7708">
              <w:rPr>
                <w:rFonts w:ascii="Times New Roman" w:eastAsia="Times New Roman" w:hAnsi="Times New Roman" w:cs="Times New Roman"/>
                <w:sz w:val="24"/>
                <w:szCs w:val="24"/>
              </w:rPr>
              <w:t>At high levels of administrative life, it is easy to steal because controls can be avoided or bypassed. The amounts that high-level managers steal, therefore, is likely to be greater than the amounts low-level employees steal. For example, according to the 2008 ACFE (Association of Certified Fraud Examiners) RTTN, executives average about £834,000 per fraud, managers about £150,000, and employees about £70,000. The number of events of theft, however, is greater at low levels of administrations because of the large number of employees found there.</w:t>
            </w:r>
          </w:p>
          <w:p w:rsidR="00910ABA" w:rsidRPr="00672515" w:rsidRDefault="00910ABA" w:rsidP="00910ABA">
            <w:pPr>
              <w:rPr>
                <w:rFonts w:ascii="Times New Roman" w:eastAsia="Times New Roman" w:hAnsi="Times New Roman" w:cs="Times New Roman"/>
                <w:sz w:val="24"/>
                <w:szCs w:val="24"/>
              </w:rPr>
            </w:pPr>
            <w:r w:rsidRPr="00AD7708">
              <w:rPr>
                <w:rFonts w:ascii="Times New Roman" w:eastAsia="Times New Roman" w:hAnsi="Times New Roman" w:cs="Times New Roman"/>
                <w:color w:val="000000"/>
                <w:sz w:val="24"/>
                <w:szCs w:val="24"/>
              </w:rPr>
              <w:br/>
            </w:r>
            <w:r w:rsidRPr="00672515">
              <w:rPr>
                <w:rFonts w:ascii="Times New Roman" w:eastAsia="Times New Roman" w:hAnsi="Times New Roman" w:cs="Times New Roman"/>
                <w:sz w:val="24"/>
                <w:szCs w:val="24"/>
              </w:rPr>
              <w:t>The most common frauds, however, are done by fraudsters with a different profile. These fraudsters (a) have been a worker for about the same amount of time as the high-level thieves, (b) earn much less, (c) could be either male or female (sex doesn't matter), (d) are between the ages of 41 and 50, (e) have completed high school, (f) work alone, (g) and have generally not been charged with any criminal conduct.</w:t>
            </w:r>
          </w:p>
          <w:p w:rsidR="00910ABA" w:rsidRPr="003137AC" w:rsidRDefault="00910ABA" w:rsidP="00910ABA">
            <w:pPr>
              <w:shd w:val="clear" w:color="auto" w:fill="FFFFFF"/>
              <w:rPr>
                <w:rFonts w:ascii="Times New Roman" w:hAnsi="Times New Roman" w:cs="Times New Roman"/>
                <w:b/>
                <w:sz w:val="24"/>
                <w:szCs w:val="24"/>
              </w:rPr>
            </w:pPr>
            <w:r w:rsidRPr="00672515">
              <w:rPr>
                <w:rFonts w:ascii="Times New Roman" w:eastAsia="Times New Roman" w:hAnsi="Times New Roman" w:cs="Times New Roman"/>
                <w:color w:val="000000"/>
                <w:sz w:val="24"/>
                <w:szCs w:val="24"/>
              </w:rPr>
              <w:br/>
            </w:r>
            <w:r w:rsidRPr="003137AC">
              <w:rPr>
                <w:rFonts w:ascii="Times New Roman" w:hAnsi="Times New Roman" w:cs="Times New Roman"/>
                <w:b/>
                <w:sz w:val="24"/>
                <w:szCs w:val="24"/>
              </w:rPr>
              <w:t>II. Give the profile of a typical criminal who commits more expensive fraud.</w:t>
            </w:r>
          </w:p>
          <w:p w:rsidR="00910ABA" w:rsidRDefault="00910ABA" w:rsidP="00910ABA">
            <w:pPr>
              <w:autoSpaceDE w:val="0"/>
              <w:autoSpaceDN w:val="0"/>
              <w:adjustRightInd w:val="0"/>
              <w:rPr>
                <w:rFonts w:ascii="Times New Roman" w:hAnsi="Times New Roman" w:cs="Times New Roman"/>
                <w:b/>
                <w:sz w:val="24"/>
                <w:szCs w:val="24"/>
              </w:rPr>
            </w:pPr>
          </w:p>
          <w:p w:rsidR="00910ABA" w:rsidRPr="00E1066B" w:rsidRDefault="00910ABA" w:rsidP="00910ABA">
            <w:pPr>
              <w:autoSpaceDE w:val="0"/>
              <w:autoSpaceDN w:val="0"/>
              <w:adjustRightInd w:val="0"/>
              <w:rPr>
                <w:rFonts w:ascii="Times New Roman" w:hAnsi="Times New Roman" w:cs="Times New Roman"/>
                <w:sz w:val="24"/>
                <w:szCs w:val="24"/>
              </w:rPr>
            </w:pPr>
            <w:r w:rsidRPr="00E1066B">
              <w:rPr>
                <w:rFonts w:ascii="Times New Roman" w:hAnsi="Times New Roman" w:cs="Times New Roman"/>
                <w:sz w:val="24"/>
                <w:szCs w:val="24"/>
              </w:rPr>
              <w:t>According to Hall and Singleton’s general profile of fraudsters, they are:</w:t>
            </w:r>
          </w:p>
          <w:p w:rsidR="00910ABA" w:rsidRPr="00E1066B" w:rsidRDefault="00910ABA" w:rsidP="00910ABA">
            <w:pPr>
              <w:pStyle w:val="ListParagraph"/>
              <w:numPr>
                <w:ilvl w:val="0"/>
                <w:numId w:val="2"/>
              </w:numPr>
              <w:autoSpaceDE w:val="0"/>
              <w:autoSpaceDN w:val="0"/>
              <w:adjustRightInd w:val="0"/>
              <w:rPr>
                <w:rFonts w:ascii="Times New Roman" w:hAnsi="Times New Roman"/>
                <w:sz w:val="24"/>
                <w:szCs w:val="24"/>
              </w:rPr>
            </w:pPr>
            <w:r w:rsidRPr="00E1066B">
              <w:rPr>
                <w:rFonts w:ascii="Times New Roman" w:hAnsi="Times New Roman"/>
                <w:sz w:val="24"/>
                <w:szCs w:val="24"/>
              </w:rPr>
              <w:t>important position holders in the organization,</w:t>
            </w:r>
          </w:p>
          <w:p w:rsidR="00910ABA" w:rsidRPr="00E1066B" w:rsidRDefault="00910ABA" w:rsidP="00910ABA">
            <w:pPr>
              <w:pStyle w:val="ListParagraph"/>
              <w:numPr>
                <w:ilvl w:val="0"/>
                <w:numId w:val="2"/>
              </w:numPr>
              <w:autoSpaceDE w:val="0"/>
              <w:autoSpaceDN w:val="0"/>
              <w:adjustRightInd w:val="0"/>
              <w:rPr>
                <w:rFonts w:ascii="Times New Roman" w:hAnsi="Times New Roman"/>
                <w:b/>
                <w:sz w:val="24"/>
                <w:szCs w:val="24"/>
              </w:rPr>
            </w:pPr>
            <w:r w:rsidRPr="00E1066B">
              <w:rPr>
                <w:rFonts w:ascii="Times New Roman" w:hAnsi="Times New Roman"/>
                <w:sz w:val="24"/>
                <w:szCs w:val="24"/>
              </w:rPr>
              <w:t xml:space="preserve">mostly male, </w:t>
            </w:r>
          </w:p>
          <w:p w:rsidR="00910ABA" w:rsidRPr="00E1066B" w:rsidRDefault="00910ABA" w:rsidP="00910ABA">
            <w:pPr>
              <w:pStyle w:val="ListParagraph"/>
              <w:numPr>
                <w:ilvl w:val="0"/>
                <w:numId w:val="2"/>
              </w:numPr>
              <w:autoSpaceDE w:val="0"/>
              <w:autoSpaceDN w:val="0"/>
              <w:adjustRightInd w:val="0"/>
              <w:rPr>
                <w:rFonts w:ascii="Times New Roman" w:hAnsi="Times New Roman"/>
                <w:b/>
                <w:sz w:val="24"/>
                <w:szCs w:val="24"/>
              </w:rPr>
            </w:pPr>
            <w:r w:rsidRPr="00E1066B">
              <w:rPr>
                <w:rFonts w:ascii="Times New Roman" w:hAnsi="Times New Roman"/>
                <w:sz w:val="24"/>
                <w:szCs w:val="24"/>
              </w:rPr>
              <w:t>more than 50 years of age,</w:t>
            </w:r>
          </w:p>
          <w:p w:rsidR="00910ABA" w:rsidRPr="00E1066B" w:rsidRDefault="00910ABA" w:rsidP="00910ABA">
            <w:pPr>
              <w:pStyle w:val="ListParagraph"/>
              <w:numPr>
                <w:ilvl w:val="0"/>
                <w:numId w:val="2"/>
              </w:numPr>
              <w:autoSpaceDE w:val="0"/>
              <w:autoSpaceDN w:val="0"/>
              <w:adjustRightInd w:val="0"/>
              <w:rPr>
                <w:rFonts w:ascii="Times New Roman" w:hAnsi="Times New Roman"/>
                <w:b/>
                <w:sz w:val="24"/>
                <w:szCs w:val="24"/>
              </w:rPr>
            </w:pPr>
            <w:r w:rsidRPr="00E1066B">
              <w:rPr>
                <w:rFonts w:ascii="Times New Roman" w:hAnsi="Times New Roman"/>
                <w:sz w:val="24"/>
                <w:szCs w:val="24"/>
              </w:rPr>
              <w:t>married, and</w:t>
            </w:r>
          </w:p>
          <w:p w:rsidR="00910ABA" w:rsidRPr="00E1066B" w:rsidRDefault="00910ABA" w:rsidP="00910ABA">
            <w:pPr>
              <w:pStyle w:val="ListParagraph"/>
              <w:numPr>
                <w:ilvl w:val="0"/>
                <w:numId w:val="2"/>
              </w:numPr>
              <w:autoSpaceDE w:val="0"/>
              <w:autoSpaceDN w:val="0"/>
              <w:adjustRightInd w:val="0"/>
              <w:rPr>
                <w:rFonts w:ascii="Times New Roman" w:hAnsi="Times New Roman"/>
                <w:b/>
                <w:sz w:val="24"/>
                <w:szCs w:val="24"/>
              </w:rPr>
            </w:pPr>
            <w:r w:rsidRPr="00E1066B">
              <w:rPr>
                <w:rFonts w:ascii="Times New Roman" w:hAnsi="Times New Roman"/>
                <w:sz w:val="24"/>
                <w:szCs w:val="24"/>
              </w:rPr>
              <w:t>Highly educated.</w:t>
            </w:r>
          </w:p>
          <w:p w:rsidR="00910ABA" w:rsidRPr="003137AC" w:rsidRDefault="00910ABA" w:rsidP="00910ABA">
            <w:pPr>
              <w:autoSpaceDE w:val="0"/>
              <w:autoSpaceDN w:val="0"/>
              <w:adjustRightInd w:val="0"/>
              <w:rPr>
                <w:rFonts w:ascii="Times New Roman" w:hAnsi="Times New Roman" w:cs="Times New Roman"/>
                <w:b/>
                <w:sz w:val="24"/>
                <w:szCs w:val="24"/>
              </w:rPr>
            </w:pPr>
          </w:p>
          <w:p w:rsidR="00910ABA" w:rsidRPr="003137AC" w:rsidRDefault="00910ABA" w:rsidP="00910ABA">
            <w:pPr>
              <w:autoSpaceDE w:val="0"/>
              <w:autoSpaceDN w:val="0"/>
              <w:adjustRightInd w:val="0"/>
              <w:rPr>
                <w:rFonts w:ascii="Times New Roman" w:hAnsi="Times New Roman" w:cs="Times New Roman"/>
                <w:b/>
                <w:sz w:val="24"/>
                <w:szCs w:val="24"/>
              </w:rPr>
            </w:pPr>
            <w:r w:rsidRPr="003137AC">
              <w:rPr>
                <w:rFonts w:ascii="Times New Roman" w:hAnsi="Times New Roman" w:cs="Times New Roman"/>
                <w:b/>
                <w:sz w:val="24"/>
                <w:szCs w:val="24"/>
              </w:rPr>
              <w:lastRenderedPageBreak/>
              <w:t>III. Define the term ‘calculating criminals’.</w:t>
            </w:r>
          </w:p>
          <w:p w:rsidR="00910ABA" w:rsidRDefault="00910ABA" w:rsidP="00910ABA">
            <w:pPr>
              <w:autoSpaceDE w:val="0"/>
              <w:autoSpaceDN w:val="0"/>
              <w:adjustRightInd w:val="0"/>
              <w:rPr>
                <w:rFonts w:ascii="Times New Roman" w:hAnsi="Times New Roman" w:cs="Times New Roman"/>
                <w:b/>
                <w:sz w:val="24"/>
                <w:szCs w:val="24"/>
              </w:rPr>
            </w:pPr>
          </w:p>
          <w:p w:rsidR="00910ABA" w:rsidRDefault="00910ABA" w:rsidP="00910ABA">
            <w:pPr>
              <w:pStyle w:val="NormalWeb"/>
            </w:pPr>
            <w:r w:rsidRPr="00E1066B">
              <w:t>Calculating criminals tend to possess above-average intelligence, are well educated and tend to be repeat offenders. They are the kind of criminals who are generally known as predators. These types of criminals are risk-takers and lack empathy or anxiety. They usually start their criminal activities later in life than other types of criminals.</w:t>
            </w:r>
            <w:r w:rsidRPr="003969C9">
              <w:t xml:space="preserve"> </w:t>
            </w:r>
            <w:r>
              <w:t>Calculating criminals are those who want to compete and to affirm themselves.</w:t>
            </w:r>
          </w:p>
          <w:p w:rsidR="00910ABA" w:rsidRDefault="00910ABA" w:rsidP="00910ABA">
            <w:pPr>
              <w:autoSpaceDE w:val="0"/>
              <w:autoSpaceDN w:val="0"/>
              <w:adjustRightInd w:val="0"/>
              <w:rPr>
                <w:rFonts w:ascii="Times New Roman" w:hAnsi="Times New Roman" w:cs="Times New Roman"/>
                <w:b/>
                <w:sz w:val="24"/>
                <w:szCs w:val="24"/>
              </w:rPr>
            </w:pPr>
          </w:p>
          <w:p w:rsidR="00910ABA" w:rsidRPr="003137AC" w:rsidRDefault="00910ABA" w:rsidP="00910ABA">
            <w:pPr>
              <w:autoSpaceDE w:val="0"/>
              <w:autoSpaceDN w:val="0"/>
              <w:adjustRightInd w:val="0"/>
              <w:rPr>
                <w:rFonts w:ascii="Times New Roman" w:hAnsi="Times New Roman" w:cs="Times New Roman"/>
                <w:b/>
                <w:sz w:val="24"/>
                <w:szCs w:val="24"/>
              </w:rPr>
            </w:pPr>
            <w:r w:rsidRPr="003137AC">
              <w:rPr>
                <w:rFonts w:ascii="Times New Roman" w:hAnsi="Times New Roman" w:cs="Times New Roman"/>
                <w:b/>
                <w:sz w:val="24"/>
                <w:szCs w:val="24"/>
              </w:rPr>
              <w:t>IV. What is the main difference between situation dependent criminals and power brokers?</w:t>
            </w:r>
          </w:p>
          <w:p w:rsidR="00910ABA" w:rsidRDefault="00910ABA" w:rsidP="00910ABA">
            <w:pPr>
              <w:autoSpaceDE w:val="0"/>
              <w:autoSpaceDN w:val="0"/>
              <w:adjustRightInd w:val="0"/>
              <w:rPr>
                <w:rFonts w:ascii="Times New Roman" w:hAnsi="Times New Roman" w:cs="Times New Roman"/>
                <w:b/>
                <w:sz w:val="24"/>
                <w:szCs w:val="24"/>
              </w:rPr>
            </w:pPr>
          </w:p>
          <w:p w:rsidR="00910ABA" w:rsidRDefault="00910ABA" w:rsidP="00910ABA">
            <w:pPr>
              <w:pStyle w:val="NormalWeb"/>
            </w:pPr>
            <w:r w:rsidRPr="00AD7708">
              <w:t>Situation dependent criminal is a crime committed not by people who want to harm others intentionally but by those who are driven by their situations whilst power brokers are financial crimes generated by a dangerous combination of predatory traits and their positions in the organization, which they are able to exploit</w:t>
            </w:r>
            <w:r>
              <w:rPr>
                <w:rFonts w:ascii="Calibri" w:hAnsi="Calibri" w:cs="Calibri"/>
              </w:rPr>
              <w:t>.</w:t>
            </w:r>
            <w:r w:rsidRPr="003969C9">
              <w:t xml:space="preserve"> </w:t>
            </w:r>
            <w:r>
              <w:t>Situation-dependent criminals are those who are anxious to protect themselves, their families, or their businesses from a disaster.</w:t>
            </w:r>
          </w:p>
          <w:p w:rsidR="00910ABA" w:rsidRPr="003137AC" w:rsidRDefault="00910ABA" w:rsidP="00910ABA">
            <w:pPr>
              <w:autoSpaceDE w:val="0"/>
              <w:autoSpaceDN w:val="0"/>
              <w:adjustRightInd w:val="0"/>
              <w:rPr>
                <w:rFonts w:ascii="Times New Roman" w:hAnsi="Times New Roman" w:cs="Times New Roman"/>
                <w:b/>
                <w:sz w:val="24"/>
                <w:szCs w:val="24"/>
              </w:rPr>
            </w:pPr>
          </w:p>
          <w:p w:rsidR="00910ABA" w:rsidRPr="003137AC" w:rsidRDefault="00910ABA" w:rsidP="00910ABA">
            <w:pPr>
              <w:autoSpaceDE w:val="0"/>
              <w:autoSpaceDN w:val="0"/>
              <w:adjustRightInd w:val="0"/>
              <w:rPr>
                <w:rFonts w:ascii="Times New Roman" w:hAnsi="Times New Roman" w:cs="Times New Roman"/>
                <w:b/>
                <w:sz w:val="24"/>
                <w:szCs w:val="24"/>
              </w:rPr>
            </w:pPr>
            <w:r w:rsidRPr="003137AC">
              <w:rPr>
                <w:rFonts w:ascii="Times New Roman" w:hAnsi="Times New Roman" w:cs="Times New Roman"/>
                <w:b/>
                <w:sz w:val="24"/>
                <w:szCs w:val="24"/>
              </w:rPr>
              <w:t>V. What are the three situations that are usually present in fraud cases according to fraud triangle?</w:t>
            </w:r>
          </w:p>
          <w:p w:rsidR="00910ABA" w:rsidRDefault="00910ABA" w:rsidP="00910ABA">
            <w:pPr>
              <w:pStyle w:val="NormalWeb"/>
            </w:pPr>
            <w:r>
              <w:t>The fraud triangle is a model for explaining the factors that cause someone to commit occupational fraud. It consists of three components which, together, lead to fraudulent behavior:</w:t>
            </w:r>
          </w:p>
          <w:p w:rsidR="00910ABA" w:rsidRDefault="00910ABA" w:rsidP="00910ABA">
            <w:pPr>
              <w:pStyle w:val="NormalWeb"/>
            </w:pPr>
            <w:r>
              <w:t xml:space="preserve">1. Perceived </w:t>
            </w:r>
            <w:proofErr w:type="spellStart"/>
            <w:r>
              <w:t>unshareable</w:t>
            </w:r>
            <w:proofErr w:type="spellEnd"/>
            <w:r>
              <w:t xml:space="preserve"> financial need</w:t>
            </w:r>
          </w:p>
          <w:p w:rsidR="00910ABA" w:rsidRDefault="00910ABA" w:rsidP="00910ABA">
            <w:pPr>
              <w:pStyle w:val="NormalWeb"/>
            </w:pPr>
            <w:r>
              <w:t>2. Perceived opportunity</w:t>
            </w:r>
          </w:p>
          <w:p w:rsidR="00910ABA" w:rsidRDefault="00910ABA" w:rsidP="00910ABA">
            <w:pPr>
              <w:pStyle w:val="NormalWeb"/>
            </w:pPr>
            <w:r>
              <w:t>3. Rationalization</w:t>
            </w:r>
          </w:p>
          <w:p w:rsidR="00910ABA" w:rsidRDefault="00910ABA" w:rsidP="00910ABA">
            <w:pPr>
              <w:autoSpaceDE w:val="0"/>
              <w:autoSpaceDN w:val="0"/>
              <w:adjustRightInd w:val="0"/>
              <w:rPr>
                <w:rStyle w:val="Emphasis"/>
                <w:rFonts w:ascii="Times New Roman" w:hAnsi="Times New Roman" w:cs="Times New Roman"/>
                <w:i w:val="0"/>
                <w:sz w:val="24"/>
                <w:szCs w:val="24"/>
              </w:rPr>
            </w:pPr>
            <w:r>
              <w:rPr>
                <w:noProof/>
              </w:rPr>
              <w:lastRenderedPageBreak/>
              <w:drawing>
                <wp:inline distT="0" distB="0" distL="0" distR="0">
                  <wp:extent cx="5943600" cy="3631708"/>
                  <wp:effectExtent l="19050" t="0" r="0" b="0"/>
                  <wp:docPr id="1" name="Picture 1" descr="https://encrypted-tbn1.gstatic.com/images?q=tbn:ANd9GcQKv0e41JSyQlvWtdO-j20AdPf1y1wDnpDugakV2vPSCbJgFh93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QKv0e41JSyQlvWtdO-j20AdPf1y1wDnpDugakV2vPSCbJgFh93gQ"/>
                          <pic:cNvPicPr>
                            <a:picLocks noChangeAspect="1" noChangeArrowheads="1"/>
                          </pic:cNvPicPr>
                        </pic:nvPicPr>
                        <pic:blipFill>
                          <a:blip r:embed="rId9"/>
                          <a:srcRect/>
                          <a:stretch>
                            <a:fillRect/>
                          </a:stretch>
                        </pic:blipFill>
                        <pic:spPr bwMode="auto">
                          <a:xfrm>
                            <a:off x="0" y="0"/>
                            <a:ext cx="5943600" cy="3631708"/>
                          </a:xfrm>
                          <a:prstGeom prst="rect">
                            <a:avLst/>
                          </a:prstGeom>
                          <a:noFill/>
                          <a:ln w="9525">
                            <a:noFill/>
                            <a:miter lim="800000"/>
                            <a:headEnd/>
                            <a:tailEnd/>
                          </a:ln>
                        </pic:spPr>
                      </pic:pic>
                    </a:graphicData>
                  </a:graphic>
                </wp:inline>
              </w:drawing>
            </w:r>
          </w:p>
          <w:p w:rsidR="00910ABA" w:rsidRDefault="00910ABA" w:rsidP="00910ABA">
            <w:pPr>
              <w:autoSpaceDE w:val="0"/>
              <w:autoSpaceDN w:val="0"/>
              <w:adjustRightInd w:val="0"/>
              <w:rPr>
                <w:rStyle w:val="Emphasis"/>
                <w:rFonts w:ascii="Times New Roman" w:hAnsi="Times New Roman" w:cs="Times New Roman"/>
                <w:i w:val="0"/>
                <w:sz w:val="24"/>
                <w:szCs w:val="24"/>
              </w:rPr>
            </w:pPr>
          </w:p>
          <w:p w:rsidR="00910ABA" w:rsidRPr="002C7A69" w:rsidRDefault="00910ABA" w:rsidP="00910ABA">
            <w:pPr>
              <w:autoSpaceDE w:val="0"/>
              <w:autoSpaceDN w:val="0"/>
              <w:adjustRightInd w:val="0"/>
              <w:rPr>
                <w:rStyle w:val="Emphasis"/>
                <w:rFonts w:ascii="Times New Roman" w:hAnsi="Times New Roman" w:cs="Times New Roman"/>
                <w:i w:val="0"/>
                <w:sz w:val="24"/>
                <w:szCs w:val="24"/>
              </w:rPr>
            </w:pPr>
            <w:r w:rsidRPr="002C7A69">
              <w:rPr>
                <w:rStyle w:val="Emphasis"/>
                <w:rFonts w:ascii="Times New Roman" w:hAnsi="Times New Roman" w:cs="Times New Roman"/>
                <w:sz w:val="24"/>
                <w:szCs w:val="24"/>
              </w:rPr>
              <w:t>Trusted persons become trust violators when they conceive of themselves as having a financial problem which is non-shareable, are aware this problem can be secretly resolved by violation of the position of financial trust, and are able to apply to their own conduct in that situation verbalizations which enable them to adjust their conceptions of themselves as trusted persons with their conceptions of themselves as users of the entrusted funds or property.</w:t>
            </w:r>
          </w:p>
          <w:p w:rsidR="00910ABA" w:rsidRPr="002C7A69" w:rsidRDefault="00910ABA" w:rsidP="00910ABA">
            <w:pPr>
              <w:autoSpaceDE w:val="0"/>
              <w:autoSpaceDN w:val="0"/>
              <w:adjustRightInd w:val="0"/>
              <w:rPr>
                <w:rFonts w:ascii="Times New Roman" w:hAnsi="Times New Roman" w:cs="Times New Roman"/>
                <w:b/>
                <w:sz w:val="24"/>
                <w:szCs w:val="24"/>
              </w:rPr>
            </w:pPr>
          </w:p>
          <w:p w:rsidR="00910ABA" w:rsidRDefault="00910ABA" w:rsidP="00910ABA">
            <w:pPr>
              <w:autoSpaceDE w:val="0"/>
              <w:autoSpaceDN w:val="0"/>
              <w:adjustRightInd w:val="0"/>
              <w:rPr>
                <w:rFonts w:ascii="Times New Roman" w:hAnsi="Times New Roman" w:cs="Times New Roman"/>
                <w:b/>
                <w:sz w:val="24"/>
                <w:szCs w:val="24"/>
              </w:rPr>
            </w:pPr>
            <w:r w:rsidRPr="003137AC">
              <w:rPr>
                <w:rFonts w:ascii="Times New Roman" w:hAnsi="Times New Roman" w:cs="Times New Roman"/>
                <w:b/>
                <w:sz w:val="24"/>
                <w:szCs w:val="24"/>
              </w:rPr>
              <w:t xml:space="preserve">VI. Briefly describe the Gwynn </w:t>
            </w:r>
            <w:proofErr w:type="spellStart"/>
            <w:r w:rsidRPr="003137AC">
              <w:rPr>
                <w:rFonts w:ascii="Times New Roman" w:hAnsi="Times New Roman" w:cs="Times New Roman"/>
                <w:b/>
                <w:sz w:val="24"/>
                <w:szCs w:val="24"/>
              </w:rPr>
              <w:t>Nettler’s</w:t>
            </w:r>
            <w:proofErr w:type="spellEnd"/>
            <w:r w:rsidRPr="003137AC">
              <w:rPr>
                <w:rFonts w:ascii="Times New Roman" w:hAnsi="Times New Roman" w:cs="Times New Roman"/>
                <w:b/>
                <w:sz w:val="24"/>
                <w:szCs w:val="24"/>
              </w:rPr>
              <w:t xml:space="preserve"> perception about employees lying, cheating and stealing.</w:t>
            </w:r>
          </w:p>
          <w:p w:rsidR="00910ABA" w:rsidRPr="00672515" w:rsidRDefault="00910ABA" w:rsidP="00910ABA">
            <w:pPr>
              <w:spacing w:before="100" w:beforeAutospacing="1" w:after="100" w:afterAutospacing="1"/>
              <w:rPr>
                <w:rFonts w:ascii="Times New Roman" w:eastAsia="Times New Roman" w:hAnsi="Times New Roman" w:cs="Times New Roman"/>
                <w:sz w:val="24"/>
                <w:szCs w:val="24"/>
              </w:rPr>
            </w:pPr>
            <w:r w:rsidRPr="00672515">
              <w:rPr>
                <w:rFonts w:ascii="Times New Roman" w:eastAsia="Times New Roman" w:hAnsi="Times New Roman" w:cs="Times New Roman"/>
                <w:sz w:val="24"/>
                <w:szCs w:val="24"/>
              </w:rPr>
              <w:t xml:space="preserve">About Lying, Cheating and Stealing, Gwynn </w:t>
            </w:r>
            <w:proofErr w:type="spellStart"/>
            <w:r w:rsidRPr="00672515">
              <w:rPr>
                <w:rFonts w:ascii="Times New Roman" w:eastAsia="Times New Roman" w:hAnsi="Times New Roman" w:cs="Times New Roman"/>
                <w:sz w:val="24"/>
                <w:szCs w:val="24"/>
              </w:rPr>
              <w:t>Nettler</w:t>
            </w:r>
            <w:proofErr w:type="spellEnd"/>
            <w:r w:rsidRPr="00672515">
              <w:rPr>
                <w:rFonts w:ascii="Times New Roman" w:eastAsia="Times New Roman" w:hAnsi="Times New Roman" w:cs="Times New Roman"/>
                <w:sz w:val="24"/>
                <w:szCs w:val="24"/>
              </w:rPr>
              <w:t>, suggestions these understandings on cheaters and deceivers:</w:t>
            </w:r>
          </w:p>
          <w:p w:rsidR="00910ABA" w:rsidRPr="00672515" w:rsidRDefault="00910ABA" w:rsidP="00910ABA">
            <w:pPr>
              <w:pStyle w:val="ListParagraph"/>
              <w:numPr>
                <w:ilvl w:val="0"/>
                <w:numId w:val="3"/>
              </w:numPr>
              <w:spacing w:before="100" w:beforeAutospacing="1" w:after="100" w:afterAutospacing="1"/>
              <w:rPr>
                <w:rFonts w:ascii="Times New Roman" w:eastAsia="Times New Roman" w:hAnsi="Times New Roman"/>
                <w:sz w:val="24"/>
                <w:szCs w:val="24"/>
              </w:rPr>
            </w:pPr>
            <w:r w:rsidRPr="00672515">
              <w:rPr>
                <w:rFonts w:ascii="Times New Roman" w:eastAsia="Times New Roman" w:hAnsi="Times New Roman"/>
                <w:sz w:val="24"/>
                <w:szCs w:val="24"/>
              </w:rPr>
              <w:t>People who have experienced failure are prone to cheat.</w:t>
            </w:r>
          </w:p>
          <w:p w:rsidR="00910ABA" w:rsidRPr="00672515" w:rsidRDefault="00910ABA" w:rsidP="00910ABA">
            <w:pPr>
              <w:pStyle w:val="ListParagraph"/>
              <w:numPr>
                <w:ilvl w:val="0"/>
                <w:numId w:val="3"/>
              </w:numPr>
              <w:spacing w:before="100" w:beforeAutospacing="1" w:after="100" w:afterAutospacing="1"/>
              <w:rPr>
                <w:rFonts w:ascii="Times New Roman" w:eastAsia="Times New Roman" w:hAnsi="Times New Roman"/>
                <w:sz w:val="24"/>
                <w:szCs w:val="24"/>
              </w:rPr>
            </w:pPr>
            <w:r w:rsidRPr="00672515">
              <w:rPr>
                <w:rFonts w:ascii="Times New Roman" w:eastAsia="Times New Roman" w:hAnsi="Times New Roman"/>
                <w:sz w:val="24"/>
                <w:szCs w:val="24"/>
              </w:rPr>
              <w:t>People who are not liked and who hate themselves are more likely to be more deceitful.</w:t>
            </w:r>
          </w:p>
          <w:p w:rsidR="00910ABA" w:rsidRPr="00672515" w:rsidRDefault="00910ABA" w:rsidP="00910ABA">
            <w:pPr>
              <w:pStyle w:val="ListParagraph"/>
              <w:numPr>
                <w:ilvl w:val="0"/>
                <w:numId w:val="3"/>
              </w:numPr>
              <w:spacing w:before="100" w:beforeAutospacing="1" w:after="100" w:afterAutospacing="1"/>
              <w:rPr>
                <w:rFonts w:ascii="Times New Roman" w:eastAsia="Times New Roman" w:hAnsi="Times New Roman"/>
                <w:sz w:val="24"/>
                <w:szCs w:val="24"/>
              </w:rPr>
            </w:pPr>
            <w:r w:rsidRPr="00672515">
              <w:rPr>
                <w:rFonts w:ascii="Times New Roman" w:eastAsia="Times New Roman" w:hAnsi="Times New Roman"/>
                <w:sz w:val="24"/>
                <w:szCs w:val="24"/>
              </w:rPr>
              <w:t>People who are thoughtless, capable of being distracted and unable to delay fulfillments are more likely to involve in deceitful crimes.</w:t>
            </w:r>
          </w:p>
          <w:p w:rsidR="00910ABA" w:rsidRPr="00672515" w:rsidRDefault="00910ABA" w:rsidP="00910ABA">
            <w:pPr>
              <w:pStyle w:val="ListParagraph"/>
              <w:numPr>
                <w:ilvl w:val="0"/>
                <w:numId w:val="3"/>
              </w:numPr>
              <w:spacing w:before="100" w:beforeAutospacing="1" w:after="100" w:afterAutospacing="1"/>
              <w:rPr>
                <w:rFonts w:ascii="Times New Roman" w:eastAsia="Times New Roman" w:hAnsi="Times New Roman"/>
                <w:sz w:val="24"/>
                <w:szCs w:val="24"/>
              </w:rPr>
            </w:pPr>
            <w:r w:rsidRPr="00672515">
              <w:rPr>
                <w:rFonts w:ascii="Times New Roman" w:eastAsia="Times New Roman" w:hAnsi="Times New Roman"/>
                <w:sz w:val="24"/>
                <w:szCs w:val="24"/>
              </w:rPr>
              <w:t>People who have a sense of right and wrong (fear of anxiety and punishment; that is, awareness of disclosure) are more resistant to commit a crime.</w:t>
            </w:r>
          </w:p>
          <w:p w:rsidR="00910ABA" w:rsidRPr="00672515" w:rsidRDefault="00910ABA" w:rsidP="00910ABA">
            <w:pPr>
              <w:pStyle w:val="ListParagraph"/>
              <w:numPr>
                <w:ilvl w:val="0"/>
                <w:numId w:val="3"/>
              </w:numPr>
              <w:spacing w:before="100" w:beforeAutospacing="1" w:after="100" w:afterAutospacing="1"/>
              <w:rPr>
                <w:rFonts w:ascii="Times New Roman" w:eastAsia="Times New Roman" w:hAnsi="Times New Roman"/>
                <w:sz w:val="24"/>
                <w:szCs w:val="24"/>
              </w:rPr>
            </w:pPr>
            <w:r w:rsidRPr="00672515">
              <w:rPr>
                <w:rFonts w:ascii="Times New Roman" w:eastAsia="Times New Roman" w:hAnsi="Times New Roman"/>
                <w:sz w:val="24"/>
                <w:szCs w:val="24"/>
              </w:rPr>
              <w:t>Intelligent people are more likely to be honest than uneducated people. Middle and elite-class people tend to be more honest than lower-class people.</w:t>
            </w:r>
          </w:p>
          <w:p w:rsidR="00910ABA" w:rsidRPr="00672515" w:rsidRDefault="00910ABA" w:rsidP="00910ABA">
            <w:pPr>
              <w:pStyle w:val="ListParagraph"/>
              <w:numPr>
                <w:ilvl w:val="0"/>
                <w:numId w:val="3"/>
              </w:numPr>
              <w:spacing w:before="100" w:beforeAutospacing="1" w:after="100" w:afterAutospacing="1"/>
              <w:rPr>
                <w:rFonts w:ascii="Times New Roman" w:eastAsia="Times New Roman" w:hAnsi="Times New Roman"/>
                <w:sz w:val="24"/>
                <w:szCs w:val="24"/>
              </w:rPr>
            </w:pPr>
            <w:r w:rsidRPr="00672515">
              <w:rPr>
                <w:rFonts w:ascii="Times New Roman" w:eastAsia="Times New Roman" w:hAnsi="Times New Roman"/>
                <w:sz w:val="24"/>
                <w:szCs w:val="24"/>
              </w:rPr>
              <w:t>The easier it is to fraud and cheat, the more people will do so.</w:t>
            </w:r>
          </w:p>
          <w:p w:rsidR="00910ABA" w:rsidRPr="00672515" w:rsidRDefault="00910ABA" w:rsidP="00910ABA">
            <w:pPr>
              <w:pStyle w:val="ListParagraph"/>
              <w:numPr>
                <w:ilvl w:val="0"/>
                <w:numId w:val="3"/>
              </w:numPr>
              <w:spacing w:before="100" w:beforeAutospacing="1" w:after="100" w:afterAutospacing="1"/>
              <w:rPr>
                <w:rFonts w:ascii="Times New Roman" w:eastAsia="Times New Roman" w:hAnsi="Times New Roman"/>
                <w:sz w:val="24"/>
                <w:szCs w:val="24"/>
              </w:rPr>
            </w:pPr>
            <w:r w:rsidRPr="00672515">
              <w:rPr>
                <w:rFonts w:ascii="Times New Roman" w:eastAsia="Times New Roman" w:hAnsi="Times New Roman"/>
                <w:sz w:val="24"/>
                <w:szCs w:val="24"/>
              </w:rPr>
              <w:t>Individuals have different needs and levels at which they will be adequately driven to lie, cheat, or steal.</w:t>
            </w:r>
          </w:p>
          <w:p w:rsidR="00910ABA" w:rsidRPr="00672515" w:rsidRDefault="00910ABA" w:rsidP="00910ABA">
            <w:pPr>
              <w:pStyle w:val="ListParagraph"/>
              <w:numPr>
                <w:ilvl w:val="0"/>
                <w:numId w:val="3"/>
              </w:numPr>
              <w:spacing w:before="100" w:beforeAutospacing="1" w:after="100" w:afterAutospacing="1"/>
              <w:rPr>
                <w:rFonts w:ascii="Times New Roman" w:eastAsia="Times New Roman" w:hAnsi="Times New Roman"/>
                <w:sz w:val="24"/>
                <w:szCs w:val="24"/>
              </w:rPr>
            </w:pPr>
            <w:r w:rsidRPr="00672515">
              <w:rPr>
                <w:rFonts w:ascii="Times New Roman" w:eastAsia="Times New Roman" w:hAnsi="Times New Roman"/>
                <w:sz w:val="24"/>
                <w:szCs w:val="24"/>
              </w:rPr>
              <w:t>Lying, cheating, and theft increase when people are under stress to attain important objectives.</w:t>
            </w:r>
          </w:p>
          <w:p w:rsidR="00910ABA" w:rsidRPr="00672515" w:rsidRDefault="00910ABA" w:rsidP="00910ABA">
            <w:pPr>
              <w:pStyle w:val="ListParagraph"/>
              <w:numPr>
                <w:ilvl w:val="0"/>
                <w:numId w:val="3"/>
              </w:numPr>
              <w:spacing w:before="100" w:beforeAutospacing="1" w:after="100" w:afterAutospacing="1"/>
              <w:rPr>
                <w:rFonts w:ascii="Times New Roman" w:eastAsia="Times New Roman" w:hAnsi="Times New Roman"/>
                <w:sz w:val="24"/>
                <w:szCs w:val="24"/>
              </w:rPr>
            </w:pPr>
            <w:r w:rsidRPr="00672515">
              <w:rPr>
                <w:rFonts w:ascii="Times New Roman" w:eastAsia="Times New Roman" w:hAnsi="Times New Roman"/>
                <w:sz w:val="24"/>
                <w:szCs w:val="24"/>
              </w:rPr>
              <w:lastRenderedPageBreak/>
              <w:t>The struggle to survive leads to deceit.</w:t>
            </w:r>
          </w:p>
          <w:p w:rsidR="00910ABA" w:rsidRPr="003137AC" w:rsidRDefault="00910ABA" w:rsidP="00910ABA">
            <w:pPr>
              <w:shd w:val="clear" w:color="auto" w:fill="FFFFFF"/>
              <w:rPr>
                <w:rFonts w:ascii="Times New Roman" w:hAnsi="Times New Roman" w:cs="Times New Roman"/>
                <w:b/>
                <w:sz w:val="24"/>
                <w:szCs w:val="24"/>
              </w:rPr>
            </w:pPr>
            <w:r w:rsidRPr="00672515">
              <w:rPr>
                <w:rFonts w:ascii="Times New Roman" w:eastAsia="Times New Roman" w:hAnsi="Times New Roman" w:cs="Times New Roman"/>
                <w:color w:val="000000"/>
                <w:sz w:val="24"/>
                <w:szCs w:val="24"/>
              </w:rPr>
              <w:br/>
            </w:r>
            <w:r w:rsidRPr="003137AC">
              <w:rPr>
                <w:rFonts w:ascii="Times New Roman" w:hAnsi="Times New Roman" w:cs="Times New Roman"/>
                <w:b/>
                <w:sz w:val="24"/>
                <w:szCs w:val="24"/>
              </w:rPr>
              <w:t>VII. What are the typical motivations for a white collar criminal which persuade him to commit fraud?</w:t>
            </w:r>
          </w:p>
          <w:p w:rsidR="00910ABA" w:rsidRDefault="00910ABA" w:rsidP="00910ABA">
            <w:pPr>
              <w:autoSpaceDE w:val="0"/>
              <w:autoSpaceDN w:val="0"/>
              <w:adjustRightInd w:val="0"/>
              <w:rPr>
                <w:rFonts w:ascii="Times New Roman" w:hAnsi="Times New Roman" w:cs="Times New Roman"/>
                <w:b/>
                <w:sz w:val="24"/>
                <w:szCs w:val="24"/>
              </w:rPr>
            </w:pPr>
          </w:p>
          <w:p w:rsidR="00910ABA" w:rsidRPr="00672515" w:rsidRDefault="00910ABA" w:rsidP="00910ABA">
            <w:pPr>
              <w:rPr>
                <w:rFonts w:ascii="Times New Roman" w:eastAsia="Times New Roman" w:hAnsi="Times New Roman" w:cs="Times New Roman"/>
                <w:sz w:val="24"/>
                <w:szCs w:val="24"/>
              </w:rPr>
            </w:pPr>
            <w:r w:rsidRPr="00672515">
              <w:rPr>
                <w:rFonts w:ascii="Times New Roman" w:eastAsia="Times New Roman" w:hAnsi="Times New Roman" w:cs="Times New Roman"/>
                <w:sz w:val="24"/>
                <w:szCs w:val="24"/>
              </w:rPr>
              <w:t xml:space="preserve">The Psychology of Fraud," the authors noted that fraud, "like other crime, can best be explained by three factors: a supply of motivated offenders, the availability of suitable targets and the absence of capable guardians-control systems or someone to mind the store." Financial motivators obviously have a big impact on the cause of financial crime. These can range from an employee with an inability to pay her domestic bills to a senior executive under financial strain because he knows that market factors have adversely affected the business and analysts will be watching the latest results with eagerness. In this case, the strain may go beyond pure financial impact, but also to stature and reputation. </w:t>
            </w:r>
          </w:p>
          <w:p w:rsidR="00910ABA" w:rsidRPr="003137AC" w:rsidRDefault="00910ABA" w:rsidP="00910ABA">
            <w:pPr>
              <w:shd w:val="clear" w:color="auto" w:fill="FFFFFF"/>
              <w:rPr>
                <w:rFonts w:ascii="Times New Roman" w:hAnsi="Times New Roman" w:cs="Times New Roman"/>
                <w:b/>
                <w:sz w:val="24"/>
                <w:szCs w:val="24"/>
              </w:rPr>
            </w:pPr>
            <w:r w:rsidRPr="00672515">
              <w:rPr>
                <w:rFonts w:ascii="Times New Roman" w:eastAsia="Times New Roman" w:hAnsi="Times New Roman" w:cs="Times New Roman"/>
                <w:color w:val="000000"/>
                <w:sz w:val="24"/>
                <w:szCs w:val="24"/>
              </w:rPr>
              <w:br/>
            </w:r>
          </w:p>
          <w:p w:rsidR="00910ABA" w:rsidRDefault="00910ABA" w:rsidP="00910ABA">
            <w:pPr>
              <w:autoSpaceDE w:val="0"/>
              <w:autoSpaceDN w:val="0"/>
              <w:adjustRightInd w:val="0"/>
              <w:rPr>
                <w:rFonts w:ascii="Times New Roman" w:hAnsi="Times New Roman" w:cs="Times New Roman"/>
                <w:b/>
                <w:sz w:val="24"/>
                <w:szCs w:val="24"/>
              </w:rPr>
            </w:pPr>
            <w:r w:rsidRPr="003137AC">
              <w:rPr>
                <w:rFonts w:ascii="Times New Roman" w:hAnsi="Times New Roman" w:cs="Times New Roman"/>
                <w:b/>
                <w:sz w:val="24"/>
                <w:szCs w:val="24"/>
              </w:rPr>
              <w:t>2. ‘The profile of a white collar or blue collar criminal is different from other typical street criminal.’ Discuss (5)</w:t>
            </w:r>
          </w:p>
          <w:p w:rsidR="00910ABA" w:rsidRDefault="00910ABA" w:rsidP="00910ABA">
            <w:pPr>
              <w:autoSpaceDE w:val="0"/>
              <w:autoSpaceDN w:val="0"/>
              <w:adjustRightInd w:val="0"/>
              <w:rPr>
                <w:rFonts w:ascii="Times New Roman" w:hAnsi="Times New Roman" w:cs="Times New Roman"/>
                <w:b/>
                <w:sz w:val="24"/>
                <w:szCs w:val="24"/>
              </w:rPr>
            </w:pPr>
          </w:p>
          <w:p w:rsidR="00910ABA" w:rsidRDefault="00910ABA" w:rsidP="00910ABA">
            <w:pPr>
              <w:pStyle w:val="NormalWeb"/>
            </w:pPr>
            <w:r>
              <w:t>The term "white-collar crime" originated with Sociologist Edwin Sutherland in 1939. At that time, the term was used to describe a criminal act committed by people of high social status in their occupation. Although the term suggests that the offender is a professional, it may also refer to the actual crime committed.</w:t>
            </w:r>
            <w:r w:rsidRPr="004C4A25">
              <w:t xml:space="preserve"> </w:t>
            </w:r>
            <w:r>
              <w:t xml:space="preserve">When an individual commits a crime, they are committing an act in violation of the laws of the city, county, state, or country they are in, and may be prosecuted and punished according to the law. There are many different types of crimes, however. A major delineation is between blue collar and white collar crimes. The term blue collar crime was originally coined to mean those crimes committed by someone from the working or lower class of society. Today, blue collar crimes are typically those crimes that are considered to be fueled on by passion, rage or other emotions, as compared to those that are carefully calculated and executed. Crimes that cause injury to people or property, such </w:t>
            </w:r>
            <w:r w:rsidRPr="004C4A25">
              <w:t xml:space="preserve">as </w:t>
            </w:r>
            <w:hyperlink r:id="rId10" w:history="1">
              <w:r w:rsidRPr="004C4A25">
                <w:rPr>
                  <w:rStyle w:val="Hyperlink"/>
                  <w:color w:val="auto"/>
                  <w:u w:val="none"/>
                </w:rPr>
                <w:t>burglary</w:t>
              </w:r>
            </w:hyperlink>
            <w:r>
              <w:t xml:space="preserve"> or other property crimes, theft crimes, sex crimes, assault, and drug crimes are all considered to be blue collar crimes. </w:t>
            </w:r>
          </w:p>
          <w:p w:rsidR="00910ABA" w:rsidRDefault="00910ABA" w:rsidP="00910ABA">
            <w:pPr>
              <w:pStyle w:val="NormalWeb"/>
            </w:pPr>
            <w:r>
              <w:t>White collar crimes, on the other hand, originally referred to those crimes committed by individuals with a higher social status or upper level occupation that often required them to wear a suit and a white collared shirt. In this day and age, white collar crimes are those crimes which are generally committed in a business setting and are considered to be non-violent. Some people refer to white collar crimes as "paper crimes". A few examples of white collar crimes include wire fraud, forgery, embezzlement and more.</w:t>
            </w:r>
          </w:p>
          <w:p w:rsidR="00910ABA" w:rsidRDefault="00910ABA" w:rsidP="00910ABA">
            <w:pPr>
              <w:pStyle w:val="NormalWeb"/>
            </w:pPr>
            <w:r>
              <w:t xml:space="preserve"> A blue-collar criminal could commit a white-collar crime, if the crime is economically motivated or committed against a financial or commercial institution.</w:t>
            </w:r>
            <w:r>
              <w:br/>
            </w:r>
            <w:r>
              <w:br/>
              <w:t>A primary difference between street crime and white-collar crime is the lack of violence. White-collar crimes are typically committed in commercial settings and often involve lengthy and complicated financial transactions. Some of the most commonly prosecuted white-collar crimes are fraud, embezzlement, tax evasion, bribery and money laundering.</w:t>
            </w:r>
          </w:p>
          <w:p w:rsidR="00910ABA" w:rsidRDefault="00910ABA" w:rsidP="00910ABA">
            <w:pPr>
              <w:pStyle w:val="NormalWeb"/>
            </w:pPr>
            <w:r>
              <w:t xml:space="preserve">Criminologists have compared those convicted of white-collar crimes versus street crimes. </w:t>
            </w:r>
            <w:r>
              <w:lastRenderedPageBreak/>
              <w:t>Women, minorities and the poor are less likely to commit a white-collar crime, and white-collar offenders are typically affluent white men.</w:t>
            </w:r>
          </w:p>
          <w:p w:rsidR="00910ABA" w:rsidRDefault="00910ABA" w:rsidP="00910ABA">
            <w:pPr>
              <w:rPr>
                <w:rFonts w:ascii="Times New Roman" w:hAnsi="Times New Roman" w:cs="Times New Roman"/>
                <w:b/>
                <w:sz w:val="24"/>
                <w:szCs w:val="24"/>
              </w:rPr>
            </w:pPr>
            <w:r>
              <w:br/>
            </w:r>
            <w:r w:rsidRPr="003137AC">
              <w:rPr>
                <w:rFonts w:ascii="Times New Roman" w:hAnsi="Times New Roman" w:cs="Times New Roman"/>
                <w:b/>
                <w:sz w:val="24"/>
                <w:szCs w:val="24"/>
              </w:rPr>
              <w:t>3. “Fraud is most common in organizations that have no controls, no trust, no ethical values, no profits, and no prospect.” Discuss (5)</w:t>
            </w:r>
          </w:p>
          <w:p w:rsidR="00910ABA" w:rsidRPr="00E524C7" w:rsidRDefault="00910ABA" w:rsidP="00910ABA">
            <w:pPr>
              <w:autoSpaceDE w:val="0"/>
              <w:autoSpaceDN w:val="0"/>
              <w:adjustRightInd w:val="0"/>
              <w:rPr>
                <w:rFonts w:ascii="Times New Roman" w:hAnsi="Times New Roman" w:cs="Times New Roman"/>
                <w:sz w:val="24"/>
                <w:szCs w:val="24"/>
              </w:rPr>
            </w:pPr>
            <w:r w:rsidRPr="00E524C7">
              <w:rPr>
                <w:rFonts w:ascii="Times New Roman" w:hAnsi="Times New Roman" w:cs="Times New Roman"/>
                <w:sz w:val="24"/>
                <w:szCs w:val="24"/>
              </w:rPr>
              <w:t>Perceptions and expectations go a long way to creating deterrence of fraud. If the employees expect to be held accountable and punished for committing a crime, they will fear being apprehended. It is important to send a clear signal to everyone that punishment is guaranteed. There are various ways in which an organization might create awareness among its employees about financial crime. These include:</w:t>
            </w:r>
          </w:p>
          <w:p w:rsidR="00910ABA" w:rsidRPr="00E524C7" w:rsidRDefault="00910ABA" w:rsidP="00910ABA">
            <w:pPr>
              <w:pStyle w:val="ListParagraph"/>
              <w:numPr>
                <w:ilvl w:val="0"/>
                <w:numId w:val="4"/>
              </w:numPr>
              <w:autoSpaceDE w:val="0"/>
              <w:autoSpaceDN w:val="0"/>
              <w:adjustRightInd w:val="0"/>
              <w:rPr>
                <w:rFonts w:ascii="Times New Roman" w:hAnsi="Times New Roman"/>
                <w:sz w:val="24"/>
                <w:szCs w:val="24"/>
              </w:rPr>
            </w:pPr>
            <w:r w:rsidRPr="00E524C7">
              <w:rPr>
                <w:rFonts w:ascii="Times New Roman" w:hAnsi="Times New Roman"/>
                <w:sz w:val="24"/>
                <w:szCs w:val="24"/>
              </w:rPr>
              <w:t>Training and education regarding ethics and the code of conduct</w:t>
            </w:r>
          </w:p>
          <w:p w:rsidR="00910ABA" w:rsidRPr="00E524C7" w:rsidRDefault="00910ABA" w:rsidP="00910ABA">
            <w:pPr>
              <w:pStyle w:val="ListParagraph"/>
              <w:numPr>
                <w:ilvl w:val="0"/>
                <w:numId w:val="4"/>
              </w:numPr>
              <w:autoSpaceDE w:val="0"/>
              <w:autoSpaceDN w:val="0"/>
              <w:adjustRightInd w:val="0"/>
              <w:rPr>
                <w:rFonts w:ascii="Times New Roman" w:hAnsi="Times New Roman"/>
                <w:sz w:val="24"/>
                <w:szCs w:val="24"/>
              </w:rPr>
            </w:pPr>
            <w:r w:rsidRPr="00E524C7">
              <w:rPr>
                <w:rFonts w:ascii="Times New Roman" w:hAnsi="Times New Roman"/>
                <w:sz w:val="24"/>
                <w:szCs w:val="24"/>
              </w:rPr>
              <w:t>Thorough background checks before hiring employees</w:t>
            </w:r>
          </w:p>
          <w:p w:rsidR="00910ABA" w:rsidRPr="00E524C7" w:rsidRDefault="00910ABA" w:rsidP="00910ABA">
            <w:pPr>
              <w:pStyle w:val="ListParagraph"/>
              <w:numPr>
                <w:ilvl w:val="0"/>
                <w:numId w:val="4"/>
              </w:numPr>
              <w:autoSpaceDE w:val="0"/>
              <w:autoSpaceDN w:val="0"/>
              <w:adjustRightInd w:val="0"/>
              <w:rPr>
                <w:rFonts w:ascii="Times New Roman" w:hAnsi="Times New Roman"/>
                <w:sz w:val="24"/>
                <w:szCs w:val="24"/>
              </w:rPr>
            </w:pPr>
            <w:r w:rsidRPr="00E524C7">
              <w:rPr>
                <w:rFonts w:ascii="Times New Roman" w:hAnsi="Times New Roman"/>
                <w:sz w:val="24"/>
                <w:szCs w:val="24"/>
              </w:rPr>
              <w:t>Regular audits and forensic investigations</w:t>
            </w:r>
          </w:p>
          <w:p w:rsidR="00910ABA" w:rsidRPr="00E524C7" w:rsidRDefault="00910ABA" w:rsidP="00910ABA">
            <w:pPr>
              <w:pStyle w:val="ListParagraph"/>
              <w:numPr>
                <w:ilvl w:val="0"/>
                <w:numId w:val="4"/>
              </w:numPr>
              <w:autoSpaceDE w:val="0"/>
              <w:autoSpaceDN w:val="0"/>
              <w:adjustRightInd w:val="0"/>
              <w:rPr>
                <w:rFonts w:ascii="Times New Roman" w:hAnsi="Times New Roman"/>
                <w:sz w:val="24"/>
                <w:szCs w:val="24"/>
              </w:rPr>
            </w:pPr>
            <w:r w:rsidRPr="00E524C7">
              <w:rPr>
                <w:rFonts w:ascii="Times New Roman" w:hAnsi="Times New Roman"/>
                <w:sz w:val="24"/>
                <w:szCs w:val="24"/>
              </w:rPr>
              <w:t>A strong internal control system</w:t>
            </w:r>
          </w:p>
          <w:p w:rsidR="00910ABA" w:rsidRPr="00E524C7" w:rsidRDefault="00910ABA" w:rsidP="00910ABA">
            <w:pPr>
              <w:autoSpaceDE w:val="0"/>
              <w:autoSpaceDN w:val="0"/>
              <w:adjustRightInd w:val="0"/>
              <w:rPr>
                <w:rFonts w:ascii="Times New Roman" w:hAnsi="Times New Roman" w:cs="Times New Roman"/>
                <w:b/>
                <w:sz w:val="24"/>
                <w:szCs w:val="24"/>
              </w:rPr>
            </w:pPr>
            <w:r w:rsidRPr="00E524C7">
              <w:rPr>
                <w:rFonts w:ascii="Times New Roman" w:hAnsi="Times New Roman" w:cs="Times New Roman"/>
                <w:sz w:val="24"/>
                <w:szCs w:val="24"/>
              </w:rPr>
              <w:t>Employees must be aware that they are being monitored, and those who have access to the</w:t>
            </w:r>
            <w:r>
              <w:rPr>
                <w:rFonts w:ascii="Times New Roman" w:hAnsi="Times New Roman" w:cs="Times New Roman"/>
                <w:sz w:val="24"/>
                <w:szCs w:val="24"/>
              </w:rPr>
              <w:t xml:space="preserve"> </w:t>
            </w:r>
            <w:r w:rsidRPr="00E524C7">
              <w:rPr>
                <w:rFonts w:ascii="Times New Roman" w:hAnsi="Times New Roman" w:cs="Times New Roman"/>
                <w:sz w:val="24"/>
                <w:szCs w:val="24"/>
              </w:rPr>
              <w:t>organization’s financial assets and transactions should be left in no doubt about the control mechanism’s strength and efficiency.</w:t>
            </w:r>
          </w:p>
          <w:p w:rsidR="00910ABA" w:rsidRDefault="00910ABA" w:rsidP="00910ABA">
            <w:pPr>
              <w:pStyle w:val="NormalWeb"/>
            </w:pPr>
            <w:r>
              <w:t>In the design of controls to prevent financial crime and in the performance of audit procedures, it is important to keep in mind the expression, "Locks on doors keep out honest people." Predators, as noted earlier, have a good chance of circumventing most of the controls a company puts in place. Fraud deterrence and detection controls are designed, theoretically, to stop everyone else, but they won't, because it is unrealistic to expect controls that can be designed to stop everyone. Collusion, for example, may well defeat a well-designed control and may not be detected in a timely manner by individuals performing daily control activities.</w:t>
            </w:r>
          </w:p>
          <w:p w:rsidR="00910ABA" w:rsidRDefault="00910ABA" w:rsidP="00910ABA">
            <w:pPr>
              <w:pStyle w:val="NormalWeb"/>
            </w:pPr>
            <w:r>
              <w:t>The best fraud deterrence mechanism is simple: create the expectation in your organization that wrongdoers will be caught and that punishment will be swift and commensurate with the offense. The emphasis on expectation is important. It can be brought about in a number of ways. Effective training and education on the importance of ethical conduct, background checks on all employees, regular fraud audits by forensic accounting investigators, and a strong internal control system are among the means. To create that perception, employees must also be well aware that their activities are being monitored, and all employees with access to financial assets and transactions must have a healthy respect for the robustness of the control system. If employees believe they will be caught and punished for wrongdoing, that belief may be enough to keep them from adding rationalization to incentive and opportunity.</w:t>
            </w:r>
          </w:p>
          <w:p w:rsidR="00910ABA" w:rsidRDefault="00910ABA" w:rsidP="00910ABA">
            <w:pPr>
              <w:shd w:val="clear" w:color="auto" w:fill="FFFFFF"/>
              <w:rPr>
                <w:rFonts w:ascii="Times New Roman" w:hAnsi="Times New Roman" w:cs="Times New Roman"/>
                <w:b/>
                <w:color w:val="000000"/>
                <w:sz w:val="24"/>
                <w:szCs w:val="24"/>
              </w:rPr>
            </w:pPr>
            <w:r>
              <w:rPr>
                <w:color w:val="000000"/>
              </w:rPr>
              <w:br/>
            </w:r>
            <w:r w:rsidRPr="00E524C7">
              <w:rPr>
                <w:rFonts w:ascii="Times New Roman" w:hAnsi="Times New Roman" w:cs="Times New Roman"/>
                <w:b/>
                <w:color w:val="000000"/>
                <w:sz w:val="24"/>
                <w:szCs w:val="24"/>
              </w:rPr>
              <w:t>CASE STUDY</w:t>
            </w:r>
          </w:p>
          <w:p w:rsidR="00910ABA" w:rsidRPr="00E524C7" w:rsidRDefault="00910ABA" w:rsidP="00910ABA">
            <w:pPr>
              <w:pStyle w:val="ListParagraph"/>
              <w:numPr>
                <w:ilvl w:val="0"/>
                <w:numId w:val="5"/>
              </w:numPr>
              <w:autoSpaceDE w:val="0"/>
              <w:autoSpaceDN w:val="0"/>
              <w:adjustRightInd w:val="0"/>
              <w:rPr>
                <w:rFonts w:ascii="Times New Roman" w:hAnsi="Times New Roman"/>
                <w:b/>
                <w:sz w:val="24"/>
                <w:szCs w:val="24"/>
              </w:rPr>
            </w:pPr>
            <w:r w:rsidRPr="00E524C7">
              <w:rPr>
                <w:rFonts w:ascii="Times New Roman" w:hAnsi="Times New Roman"/>
                <w:b/>
                <w:sz w:val="24"/>
                <w:szCs w:val="24"/>
              </w:rPr>
              <w:t>If the trader has actually committed the crime, what kind of crime it is?</w:t>
            </w:r>
          </w:p>
          <w:p w:rsidR="00910ABA" w:rsidRDefault="00910ABA" w:rsidP="00910ABA">
            <w:pPr>
              <w:pStyle w:val="ListParagraph"/>
              <w:autoSpaceDE w:val="0"/>
              <w:autoSpaceDN w:val="0"/>
              <w:adjustRightInd w:val="0"/>
              <w:rPr>
                <w:rFonts w:ascii="Times New Roman" w:hAnsi="Times New Roman"/>
                <w:b/>
                <w:sz w:val="24"/>
                <w:szCs w:val="24"/>
              </w:rPr>
            </w:pPr>
          </w:p>
          <w:p w:rsidR="00910ABA" w:rsidRPr="006475A4" w:rsidRDefault="00910ABA" w:rsidP="00910ABA">
            <w:pPr>
              <w:pStyle w:val="ListParagraph"/>
              <w:autoSpaceDE w:val="0"/>
              <w:autoSpaceDN w:val="0"/>
              <w:adjustRightInd w:val="0"/>
              <w:rPr>
                <w:rFonts w:ascii="Times New Roman" w:hAnsi="Times New Roman"/>
                <w:sz w:val="24"/>
                <w:szCs w:val="24"/>
              </w:rPr>
            </w:pPr>
            <w:r w:rsidRPr="006475A4">
              <w:rPr>
                <w:rFonts w:ascii="Times New Roman" w:hAnsi="Times New Roman"/>
                <w:sz w:val="24"/>
                <w:szCs w:val="24"/>
              </w:rPr>
              <w:t>Yes the trader committed a white collar crime.</w:t>
            </w:r>
          </w:p>
          <w:p w:rsidR="00910ABA" w:rsidRPr="006475A4" w:rsidRDefault="00910ABA" w:rsidP="00910ABA">
            <w:pPr>
              <w:pStyle w:val="ListParagraph"/>
              <w:autoSpaceDE w:val="0"/>
              <w:autoSpaceDN w:val="0"/>
              <w:adjustRightInd w:val="0"/>
              <w:rPr>
                <w:rFonts w:ascii="Times New Roman" w:hAnsi="Times New Roman"/>
                <w:sz w:val="24"/>
                <w:szCs w:val="24"/>
              </w:rPr>
            </w:pPr>
          </w:p>
          <w:p w:rsidR="00910ABA" w:rsidRPr="00E524C7" w:rsidRDefault="00910ABA" w:rsidP="00910ABA">
            <w:pPr>
              <w:autoSpaceDE w:val="0"/>
              <w:autoSpaceDN w:val="0"/>
              <w:adjustRightInd w:val="0"/>
              <w:rPr>
                <w:rFonts w:ascii="Times New Roman" w:hAnsi="Times New Roman" w:cs="Times New Roman"/>
                <w:b/>
                <w:color w:val="000000"/>
                <w:sz w:val="24"/>
                <w:szCs w:val="24"/>
              </w:rPr>
            </w:pPr>
            <w:r w:rsidRPr="00E524C7">
              <w:rPr>
                <w:rFonts w:ascii="Times New Roman" w:hAnsi="Times New Roman" w:cs="Times New Roman"/>
                <w:b/>
                <w:sz w:val="24"/>
                <w:szCs w:val="24"/>
              </w:rPr>
              <w:t>2. How can forensic expert investigate the case properly when trader could have sold the</w:t>
            </w:r>
            <w:r>
              <w:rPr>
                <w:rFonts w:ascii="Times New Roman" w:hAnsi="Times New Roman" w:cs="Times New Roman"/>
                <w:b/>
                <w:sz w:val="24"/>
                <w:szCs w:val="24"/>
              </w:rPr>
              <w:t xml:space="preserve"> </w:t>
            </w:r>
            <w:r w:rsidRPr="00E524C7">
              <w:rPr>
                <w:rFonts w:ascii="Times New Roman" w:hAnsi="Times New Roman" w:cs="Times New Roman"/>
                <w:b/>
                <w:sz w:val="24"/>
                <w:szCs w:val="24"/>
              </w:rPr>
              <w:t>goods without generating any invoices or on cash?</w:t>
            </w:r>
          </w:p>
          <w:p w:rsidR="00910ABA" w:rsidRDefault="00910ABA" w:rsidP="00910ABA">
            <w:pPr>
              <w:rPr>
                <w:rFonts w:ascii="Times New Roman" w:hAnsi="Times New Roman" w:cs="Times New Roman"/>
                <w:b/>
                <w:sz w:val="24"/>
                <w:szCs w:val="24"/>
              </w:rPr>
            </w:pPr>
          </w:p>
          <w:p w:rsidR="00910ABA" w:rsidRPr="00FA3A7C" w:rsidRDefault="00910ABA" w:rsidP="00910ABA">
            <w:pPr>
              <w:rPr>
                <w:rFonts w:ascii="Times New Roman" w:hAnsi="Times New Roman" w:cs="Times New Roman"/>
                <w:sz w:val="24"/>
                <w:szCs w:val="24"/>
              </w:rPr>
            </w:pPr>
            <w:r w:rsidRPr="00FA3A7C">
              <w:rPr>
                <w:rFonts w:ascii="Times New Roman" w:hAnsi="Times New Roman" w:cs="Times New Roman"/>
                <w:sz w:val="24"/>
                <w:szCs w:val="24"/>
              </w:rPr>
              <w:t xml:space="preserve">At the start of an investigation, the forensic accounting investigator often sits down with the </w:t>
            </w:r>
            <w:r w:rsidRPr="00FA3A7C">
              <w:rPr>
                <w:rFonts w:ascii="Times New Roman" w:hAnsi="Times New Roman" w:cs="Times New Roman"/>
                <w:sz w:val="24"/>
                <w:szCs w:val="24"/>
              </w:rPr>
              <w:lastRenderedPageBreak/>
              <w:t>client and examines the organizational chart. The forensic accounting investigator and the client talk about each employee one by one, about each employee's work, and about what is known of the lifestyle of each.</w:t>
            </w:r>
          </w:p>
          <w:p w:rsidR="00910ABA" w:rsidRPr="00FA3A7C" w:rsidRDefault="00910ABA" w:rsidP="00910ABA">
            <w:pPr>
              <w:rPr>
                <w:rFonts w:ascii="Times New Roman" w:hAnsi="Times New Roman" w:cs="Times New Roman"/>
                <w:sz w:val="24"/>
                <w:szCs w:val="24"/>
              </w:rPr>
            </w:pPr>
            <w:r w:rsidRPr="00FA3A7C">
              <w:rPr>
                <w:rFonts w:ascii="Times New Roman" w:hAnsi="Times New Roman" w:cs="Times New Roman"/>
                <w:sz w:val="24"/>
                <w:szCs w:val="24"/>
              </w:rPr>
              <w:t>Measures to protect against fraud by organization insiders or outside dealers, suppliers, and contractors must be sufficient; that is, they must achieve the goal of control-cost-feasible protection of assets against damage, loss, or destruction. Cost-feasible protection means minimal expenses for full protection. Generating an organizational police state would be too much control. A sensible viewpoint on controls and countermeasures is the best, and may require involving staffs in creating control policies, plans, and procedures. A well-adjusted viewpoint considers the costs and benefits of the proposed new controls while developing a trusting culture that includes loyalty and honesty. A distrusting culture is often associated with frauds. However, complete trust with no answerability is the main cause of fraud.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0ABA" w:rsidP="00A851DA">
            <w:pPr>
              <w:rPr>
                <w:rFonts w:cs="Bliss-Regular"/>
                <w:color w:val="000000"/>
              </w:rPr>
            </w:pPr>
            <w:r>
              <w:rPr>
                <w:rFonts w:cs="Bliss-Regular"/>
                <w:color w:val="000000"/>
              </w:rPr>
              <w:t>ISAAC MADZIVA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10ABA" w:rsidP="00A851DA">
            <w:pPr>
              <w:rPr>
                <w:rFonts w:cs="Bliss-Regular"/>
                <w:color w:val="000000"/>
              </w:rPr>
            </w:pPr>
            <w:r>
              <w:rPr>
                <w:rFonts w:cs="Bliss-Regular"/>
                <w:color w:val="000000"/>
              </w:rPr>
              <w:t>13/08/15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A7DEB"/>
    <w:multiLevelType w:val="hybridMultilevel"/>
    <w:tmpl w:val="8ED62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CF18C0"/>
    <w:multiLevelType w:val="hybridMultilevel"/>
    <w:tmpl w:val="782472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621FD8"/>
    <w:multiLevelType w:val="hybridMultilevel"/>
    <w:tmpl w:val="D8D055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8262FF"/>
    <w:multiLevelType w:val="hybridMultilevel"/>
    <w:tmpl w:val="3970F1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2655"/>
    <w:rsid w:val="00831C11"/>
    <w:rsid w:val="008A60B4"/>
    <w:rsid w:val="008B3C31"/>
    <w:rsid w:val="008B64FE"/>
    <w:rsid w:val="00910ABA"/>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910ABA"/>
    <w:rPr>
      <w:color w:val="0000FF"/>
      <w:u w:val="single"/>
    </w:rPr>
  </w:style>
  <w:style w:type="paragraph" w:styleId="NormalWeb">
    <w:name w:val="Normal (Web)"/>
    <w:basedOn w:val="Normal"/>
    <w:uiPriority w:val="99"/>
    <w:semiHidden/>
    <w:unhideWhenUsed/>
    <w:rsid w:val="00910AB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910ABA"/>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riminallawfirmmarietta.com/Criminal-Defense/Theft-Crimes/Burglary.aspx"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1868</Words>
  <Characters>10650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default</cp:lastModifiedBy>
  <cp:revision>2</cp:revision>
  <dcterms:created xsi:type="dcterms:W3CDTF">2015-08-13T13:22:00Z</dcterms:created>
  <dcterms:modified xsi:type="dcterms:W3CDTF">2015-08-13T13:22:00Z</dcterms:modified>
</cp:coreProperties>
</file>