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082178" w:rsidP="00A851DA">
      <w:pPr>
        <w:pStyle w:val="Default"/>
        <w:rPr>
          <w:rFonts w:asciiTheme="minorHAnsi" w:hAnsiTheme="minorHAnsi"/>
        </w:rPr>
      </w:pPr>
      <w:r>
        <w:rPr>
          <w:noProof/>
          <w:lang w:val="en-GB" w:eastAsia="en-GB"/>
        </w:rPr>
        <mc:AlternateContent>
          <mc:Choice Requires="wps">
            <w:drawing>
              <wp:anchor distT="0" distB="0" distL="114300" distR="114300" simplePos="0" relativeHeight="251662336" behindDoc="0" locked="0" layoutInCell="1" allowOverlap="1" wp14:anchorId="6A72BB99" wp14:editId="4E93D1B2">
                <wp:simplePos x="0" y="0"/>
                <wp:positionH relativeFrom="column">
                  <wp:posOffset>3665220</wp:posOffset>
                </wp:positionH>
                <wp:positionV relativeFrom="paragraph">
                  <wp:posOffset>-754380</wp:posOffset>
                </wp:positionV>
                <wp:extent cx="2171700" cy="693420"/>
                <wp:effectExtent l="0" t="0" r="38100" b="1778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rsidR="009D6A37" w:rsidRPr="00E328F7" w:rsidRDefault="009D6A37" w:rsidP="00E328F7">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Corporate Public Relations </w:t>
                            </w:r>
                            <w:r>
                              <w:rPr>
                                <w:rFonts w:ascii="Arial" w:hAnsi="Arial" w:cs="Arial"/>
                                <w:sz w:val="12"/>
                                <w:szCs w:val="12"/>
                              </w:rPr>
                              <w:br/>
                              <w:t>Assessment 7</w:t>
                            </w:r>
                            <w:r>
                              <w:rPr>
                                <w:rFonts w:ascii="Arial" w:hAnsi="Arial" w:cs="Arial"/>
                                <w:sz w:val="12"/>
                                <w:szCs w:val="12"/>
                              </w:rPr>
                              <w:br/>
                              <w:t>Page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72BB99" id="_x0000_t202" coordsize="21600,21600" o:spt="202" path="m,l,21600r21600,l21600,xe">
                <v:stroke joinstyle="miter"/>
                <v:path gradientshapeok="t" o:connecttype="rect"/>
              </v:shapetype>
              <v:shape id="Text Box 5" o:spid="_x0000_s1026" type="#_x0000_t202" style="position:absolute;margin-left:288.6pt;margin-top:-59.4pt;width:171pt;height:54.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">
                <v:textbox>
                  <w:txbxContent>
                    <w:p w:rsidR="009D6A37" w:rsidRPr="00E328F7" w:rsidRDefault="009D6A37" w:rsidP="00E328F7">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Corporate Public Relations </w:t>
                      </w:r>
                      <w:r>
                        <w:rPr>
                          <w:rFonts w:ascii="Arial" w:hAnsi="Arial" w:cs="Arial"/>
                          <w:sz w:val="12"/>
                          <w:szCs w:val="12"/>
                        </w:rPr>
                        <w:br/>
                        <w:t>Assessment 7</w:t>
                      </w:r>
                      <w:r>
                        <w:rPr>
                          <w:rFonts w:ascii="Arial" w:hAnsi="Arial" w:cs="Arial"/>
                          <w:sz w:val="12"/>
                          <w:szCs w:val="12"/>
                        </w:rPr>
                        <w:br/>
                        <w:t>Page 1</w:t>
                      </w:r>
                    </w:p>
                  </w:txbxContent>
                </v:textbox>
              </v:shape>
            </w:pict>
          </mc:Fallback>
        </mc:AlternateContent>
      </w:r>
      <w:r w:rsidR="00607874">
        <w:rPr>
          <w:rFonts w:asciiTheme="minorHAnsi" w:hAnsiTheme="minorHAnsi"/>
          <w:noProof/>
          <w:lang w:val="en-GB" w:eastAsia="en-GB"/>
        </w:rPr>
        <w:drawing>
          <wp:anchor distT="0" distB="0" distL="114300" distR="114300" simplePos="0" relativeHeight="251658240" behindDoc="0" locked="0" layoutInCell="1" allowOverlap="1" wp14:anchorId="17E06FD6" wp14:editId="182F13E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82178"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611A3584" wp14:editId="4583EB2F">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rsidR="009D6A37" w:rsidRDefault="009D6A37" w:rsidP="00405895">
                            <w:pPr>
                              <w:jc w:val="center"/>
                              <w:rPr>
                                <w:b/>
                                <w:bCs/>
                                <w:color w:val="002060"/>
                                <w:sz w:val="44"/>
                                <w:szCs w:val="40"/>
                              </w:rPr>
                            </w:pPr>
                            <w:r>
                              <w:rPr>
                                <w:sz w:val="24"/>
                              </w:rPr>
                              <w:t xml:space="preserve">   </w:t>
                            </w:r>
                            <w:r>
                              <w:rPr>
                                <w:b/>
                                <w:bCs/>
                                <w:color w:val="002060"/>
                                <w:sz w:val="44"/>
                                <w:szCs w:val="40"/>
                              </w:rPr>
                              <w:t>Assignment Cover Sheet</w:t>
                            </w:r>
                          </w:p>
                          <w:p w:rsidR="009D6A37" w:rsidRDefault="009D6A3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1A3584" id="Text Box 2" o:spid="_x0000_s1027"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" stroked="f">
                <v:textbox>
                  <w:txbxContent>
                    <w:p w:rsidR="009D6A37" w:rsidRDefault="009D6A37" w:rsidP="00405895">
                      <w:pPr>
                        <w:jc w:val="center"/>
                        <w:rPr>
                          <w:b/>
                          <w:bCs/>
                          <w:color w:val="002060"/>
                          <w:sz w:val="44"/>
                          <w:szCs w:val="40"/>
                        </w:rPr>
                      </w:pPr>
                      <w:r>
                        <w:rPr>
                          <w:sz w:val="24"/>
                        </w:rPr>
                        <w:t xml:space="preserve">   </w:t>
                      </w:r>
                      <w:r>
                        <w:rPr>
                          <w:b/>
                          <w:bCs/>
                          <w:color w:val="002060"/>
                          <w:sz w:val="44"/>
                          <w:szCs w:val="40"/>
                        </w:rPr>
                        <w:t>Assignment Cover Sheet</w:t>
                      </w:r>
                    </w:p>
                    <w:p w:rsidR="009D6A37" w:rsidRDefault="009D6A37"/>
                  </w:txbxContent>
                </v:textbox>
              </v:shape>
            </w:pict>
          </mc:Fallback>
        </mc:AlternateContent>
      </w:r>
    </w:p>
    <w:p w:rsidR="00607874" w:rsidRPr="0066700B" w:rsidRDefault="00607874" w:rsidP="00A851DA"/>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75B04">
            <w:pPr>
              <w:pStyle w:val="Default"/>
              <w:rPr>
                <w:rFonts w:asciiTheme="minorHAnsi" w:hAnsiTheme="minorHAnsi"/>
              </w:rPr>
            </w:pPr>
            <w:r>
              <w:rPr>
                <w:rFonts w:asciiTheme="minorHAnsi" w:hAnsiTheme="minorHAnsi"/>
              </w:rPr>
              <w:t>Catherine Jane Richardson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75B04">
            <w:pPr>
              <w:pStyle w:val="Default"/>
              <w:rPr>
                <w:rFonts w:asciiTheme="minorHAnsi" w:hAnsiTheme="minorHAnsi"/>
              </w:rPr>
            </w:pPr>
            <w:r>
              <w:rPr>
                <w:rFonts w:asciiTheme="minorHAnsi" w:hAnsiTheme="minorHAnsi"/>
              </w:rPr>
              <w:t>1427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75B04">
            <w:pPr>
              <w:pStyle w:val="Default"/>
              <w:rPr>
                <w:rFonts w:asciiTheme="minorHAnsi" w:hAnsiTheme="minorHAnsi"/>
              </w:rPr>
            </w:pPr>
            <w:r>
              <w:rPr>
                <w:rFonts w:asciiTheme="minorHAnsi" w:hAnsiTheme="minorHAnsi"/>
              </w:rPr>
              <w:t>Diploma in Public Relations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C1F9F" w:rsidRDefault="00D31F1E" w:rsidP="00D31F1E">
            <w:pPr>
              <w:rPr>
                <w:lang w:val="en-GB"/>
              </w:rPr>
            </w:pPr>
            <w:r>
              <w:t>Corporate</w:t>
            </w:r>
            <w:r w:rsidR="00412BDC">
              <w:t xml:space="preserve"> Public Relations </w:t>
            </w:r>
            <w:r w:rsidR="001313A5">
              <w:t xml:space="preserve">- Assessment </w:t>
            </w:r>
            <w:r>
              <w:t>7</w:t>
            </w:r>
          </w:p>
        </w:tc>
      </w:tr>
    </w:tbl>
    <w:p w:rsidR="00CC2FB3" w:rsidRDefault="001313A5" w:rsidP="00A851DA">
      <w:pPr>
        <w:rPr>
          <w:b/>
          <w:lang w:val="en-US"/>
        </w:rPr>
      </w:pPr>
      <w:r>
        <w:rPr>
          <w:b/>
          <w:lang w:val="en-US"/>
        </w:rPr>
        <w:t xml:space="preserve"> </w:t>
      </w:r>
    </w:p>
    <w:p w:rsidR="00443E6F" w:rsidRDefault="00527C11" w:rsidP="00A851DA">
      <w:pPr>
        <w:rPr>
          <w:b/>
          <w:sz w:val="28"/>
          <w:lang w:val="en-US"/>
        </w:rPr>
      </w:pPr>
      <w:r w:rsidRPr="00443E6F">
        <w:rPr>
          <w:b/>
          <w:sz w:val="28"/>
          <w:lang w:val="en-US"/>
        </w:rPr>
        <w:t>Marking Criteria:</w:t>
      </w:r>
    </w:p>
    <w:p w:rsidR="00443E6F" w:rsidRPr="00AC3991" w:rsidRDefault="00527C11" w:rsidP="00A851DA">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CD548D" w:rsidRDefault="00687EE8" w:rsidP="00A851DA">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DA5971" w:rsidRDefault="007C1F9F" w:rsidP="00DA5971">
            <w:pPr>
              <w:spacing w:line="360" w:lineRule="auto"/>
              <w:jc w:val="both"/>
              <w:rPr>
                <w:rFonts w:ascii="Arial" w:hAnsi="Arial" w:cs="Arial"/>
                <w:sz w:val="24"/>
                <w:szCs w:val="24"/>
              </w:rPr>
            </w:pPr>
            <w:r w:rsidRPr="00DA5971">
              <w:rPr>
                <w:rFonts w:ascii="Arial" w:hAnsi="Arial" w:cs="Arial"/>
                <w:sz w:val="24"/>
                <w:szCs w:val="24"/>
              </w:rPr>
              <w:t>Please ins</w:t>
            </w:r>
            <w:r w:rsidR="00555075" w:rsidRPr="00DA5971">
              <w:rPr>
                <w:rFonts w:ascii="Arial" w:hAnsi="Arial" w:cs="Arial"/>
                <w:sz w:val="24"/>
                <w:szCs w:val="24"/>
              </w:rPr>
              <w:t>ert your completed assignment (</w:t>
            </w:r>
            <w:r w:rsidRPr="00DA5971">
              <w:rPr>
                <w:rFonts w:ascii="Arial" w:hAnsi="Arial" w:cs="Arial"/>
                <w:sz w:val="24"/>
                <w:szCs w:val="24"/>
              </w:rPr>
              <w:t>in word format)  here:</w:t>
            </w:r>
          </w:p>
          <w:p w:rsidR="0064030A" w:rsidRDefault="00F629EA" w:rsidP="00D31F1E">
            <w:pPr>
              <w:pStyle w:val="ListParagraph"/>
              <w:numPr>
                <w:ilvl w:val="0"/>
                <w:numId w:val="13"/>
              </w:numPr>
              <w:spacing w:line="360" w:lineRule="auto"/>
              <w:jc w:val="both"/>
              <w:rPr>
                <w:rFonts w:ascii="Arial" w:hAnsi="Arial" w:cs="Arial"/>
                <w:sz w:val="24"/>
                <w:szCs w:val="24"/>
              </w:rPr>
            </w:pPr>
            <w:r w:rsidRPr="00DA5971">
              <w:rPr>
                <w:rFonts w:ascii="Arial" w:hAnsi="Arial" w:cs="Arial"/>
                <w:sz w:val="24"/>
                <w:szCs w:val="24"/>
              </w:rPr>
              <w:t>Give short answers to the following questions:</w:t>
            </w:r>
          </w:p>
          <w:p w:rsidR="00E86B44" w:rsidRPr="00E86B44" w:rsidRDefault="00E86B44" w:rsidP="00E86B44">
            <w:pPr>
              <w:spacing w:line="360" w:lineRule="auto"/>
              <w:ind w:left="360"/>
              <w:jc w:val="both"/>
              <w:rPr>
                <w:rFonts w:ascii="Arial" w:hAnsi="Arial" w:cs="Arial"/>
                <w:sz w:val="24"/>
                <w:szCs w:val="24"/>
              </w:rPr>
            </w:pPr>
          </w:p>
          <w:p w:rsidR="00E86B44" w:rsidRPr="00E86B44" w:rsidRDefault="00E86B44" w:rsidP="00E86B44">
            <w:pPr>
              <w:spacing w:line="360" w:lineRule="auto"/>
              <w:jc w:val="both"/>
              <w:rPr>
                <w:rFonts w:ascii="Arial" w:hAnsi="Arial" w:cs="Arial"/>
                <w:sz w:val="24"/>
                <w:szCs w:val="24"/>
              </w:rPr>
            </w:pPr>
            <w:r w:rsidRPr="00E86B44">
              <w:rPr>
                <w:rFonts w:ascii="Arial" w:hAnsi="Arial" w:cs="Arial"/>
                <w:sz w:val="24"/>
                <w:szCs w:val="24"/>
              </w:rPr>
              <w:t>i. Distinguish between corporate mission, corporate objectives, and corporate goals.</w:t>
            </w:r>
          </w:p>
          <w:p w:rsidR="00E86B44" w:rsidRDefault="00E86B44" w:rsidP="00E86B44">
            <w:pPr>
              <w:spacing w:line="360" w:lineRule="auto"/>
              <w:jc w:val="both"/>
              <w:rPr>
                <w:rFonts w:ascii="Arial" w:hAnsi="Arial" w:cs="Arial"/>
                <w:sz w:val="24"/>
                <w:szCs w:val="24"/>
              </w:rPr>
            </w:pPr>
          </w:p>
          <w:p w:rsidR="00E86B44" w:rsidRPr="00E86B44" w:rsidRDefault="00E86B44" w:rsidP="00E86B44">
            <w:pPr>
              <w:spacing w:line="360" w:lineRule="auto"/>
              <w:jc w:val="both"/>
              <w:rPr>
                <w:rFonts w:ascii="Arial" w:hAnsi="Arial" w:cs="Arial"/>
                <w:sz w:val="24"/>
                <w:szCs w:val="24"/>
              </w:rPr>
            </w:pPr>
            <w:r w:rsidRPr="00E86B44">
              <w:rPr>
                <w:rFonts w:ascii="Arial" w:hAnsi="Arial" w:cs="Arial"/>
                <w:sz w:val="24"/>
                <w:szCs w:val="24"/>
              </w:rPr>
              <w:t xml:space="preserve">The corporate mission is used to communicate the purpose and main principles of an organization. Corporate objectives are defined as realistic goal setting with internal strategic decisions and anticipated time frames of achievement. Corporate goals are targets set by an organisation (Gollwitzer 1990). They are quantifiable outcomes that commit attaining to achieve its corporate mission and objectives (Fawcett 2012). Goals are means of translating the mission and objectives of an organisation into specific, quantifiable terms that results can be measured (Hill &amp; Jones 2008). The main purpose of an organisation is having defined corporate goals, objectives and a mission statement to adhere the primary purpose of the organisation. Collective organizational ideology within an organisation entwines its publics using motivation and solidarity to meet such targets. </w:t>
            </w:r>
          </w:p>
          <w:p w:rsidR="00E86B44" w:rsidRDefault="00E86B44" w:rsidP="00E86B44">
            <w:pPr>
              <w:spacing w:line="360" w:lineRule="auto"/>
              <w:jc w:val="both"/>
              <w:rPr>
                <w:rFonts w:ascii="Arial" w:hAnsi="Arial" w:cs="Arial"/>
                <w:sz w:val="24"/>
                <w:szCs w:val="24"/>
              </w:rPr>
            </w:pPr>
          </w:p>
          <w:p w:rsidR="00E86B44" w:rsidRPr="00E86B44" w:rsidRDefault="00E86B44" w:rsidP="00E86B44">
            <w:pPr>
              <w:spacing w:line="360" w:lineRule="auto"/>
              <w:jc w:val="both"/>
              <w:rPr>
                <w:rFonts w:ascii="Arial" w:hAnsi="Arial" w:cs="Arial"/>
                <w:sz w:val="24"/>
                <w:szCs w:val="24"/>
              </w:rPr>
            </w:pPr>
          </w:p>
          <w:p w:rsidR="00E86B44" w:rsidRPr="00E86B44" w:rsidRDefault="00E86B44" w:rsidP="00E86B44">
            <w:pPr>
              <w:spacing w:line="360" w:lineRule="auto"/>
              <w:jc w:val="both"/>
              <w:rPr>
                <w:rFonts w:ascii="Arial" w:hAnsi="Arial" w:cs="Arial"/>
                <w:sz w:val="24"/>
                <w:szCs w:val="24"/>
              </w:rPr>
            </w:pPr>
            <w:r w:rsidRPr="0098406E">
              <w:rPr>
                <w:noProof/>
                <w:lang w:eastAsia="en-GB"/>
              </w:rPr>
              <w:lastRenderedPageBreak/>
              <mc:AlternateContent>
                <mc:Choice Requires="wps">
                  <w:drawing>
                    <wp:anchor distT="0" distB="0" distL="114300" distR="114300" simplePos="0" relativeHeight="251686912" behindDoc="0" locked="0" layoutInCell="1" allowOverlap="1" wp14:anchorId="616BF0DE" wp14:editId="050463D9">
                      <wp:simplePos x="0" y="0"/>
                      <wp:positionH relativeFrom="column">
                        <wp:posOffset>3451225</wp:posOffset>
                      </wp:positionH>
                      <wp:positionV relativeFrom="paragraph">
                        <wp:posOffset>-720090</wp:posOffset>
                      </wp:positionV>
                      <wp:extent cx="2171700" cy="693420"/>
                      <wp:effectExtent l="0" t="0" r="38100" b="17780"/>
                      <wp:wrapNone/>
                      <wp:docPr id="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rsidR="00E86B44" w:rsidRPr="00E328F7" w:rsidRDefault="00E86B44" w:rsidP="00E86B44">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Corporate Public Relations </w:t>
                                  </w:r>
                                  <w:r>
                                    <w:rPr>
                                      <w:rFonts w:ascii="Arial" w:hAnsi="Arial" w:cs="Arial"/>
                                      <w:sz w:val="12"/>
                                      <w:szCs w:val="12"/>
                                    </w:rPr>
                                    <w:br/>
                                    <w:t>Assessment 7</w:t>
                                  </w:r>
                                  <w:r>
                                    <w:rPr>
                                      <w:rFonts w:ascii="Arial" w:hAnsi="Arial" w:cs="Arial"/>
                                      <w:sz w:val="12"/>
                                      <w:szCs w:val="12"/>
                                    </w:rPr>
                                    <w:br/>
                                    <w:t>Page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6BF0DE" id="_x0000_t202" coordsize="21600,21600" o:spt="202" path="m,l,21600r21600,l21600,xe">
                      <v:stroke joinstyle="miter"/>
                      <v:path gradientshapeok="t" o:connecttype="rect"/>
                    </v:shapetype>
                    <v:shape id="_x0000_s1028" type="#_x0000_t202" style="position:absolute;left:0;text-align:left;margin-left:271.75pt;margin-top:-56.7pt;width:171pt;height:54.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">
                      <v:textbox>
                        <w:txbxContent>
                          <w:p w:rsidR="00E86B44" w:rsidRPr="00E328F7" w:rsidRDefault="00E86B44" w:rsidP="00E86B44">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Corporate Publi</w:t>
                            </w:r>
                            <w:r>
                              <w:rPr>
                                <w:rFonts w:ascii="Arial" w:hAnsi="Arial" w:cs="Arial"/>
                                <w:sz w:val="12"/>
                                <w:szCs w:val="12"/>
                              </w:rPr>
                              <w:t xml:space="preserve">c Relations </w:t>
                            </w:r>
                            <w:r>
                              <w:rPr>
                                <w:rFonts w:ascii="Arial" w:hAnsi="Arial" w:cs="Arial"/>
                                <w:sz w:val="12"/>
                                <w:szCs w:val="12"/>
                              </w:rPr>
                              <w:br/>
                              <w:t>Assessment 7</w:t>
                            </w:r>
                            <w:r>
                              <w:rPr>
                                <w:rFonts w:ascii="Arial" w:hAnsi="Arial" w:cs="Arial"/>
                                <w:sz w:val="12"/>
                                <w:szCs w:val="12"/>
                              </w:rPr>
                              <w:br/>
                              <w:t>Page 2</w:t>
                            </w:r>
                          </w:p>
                        </w:txbxContent>
                      </v:textbox>
                    </v:shape>
                  </w:pict>
                </mc:Fallback>
              </mc:AlternateContent>
            </w:r>
            <w:r w:rsidRPr="00E86B44">
              <w:rPr>
                <w:rFonts w:ascii="Arial" w:hAnsi="Arial" w:cs="Arial"/>
                <w:sz w:val="24"/>
                <w:szCs w:val="24"/>
              </w:rPr>
              <w:t>ii. What are the different categories of corporate planning?</w:t>
            </w:r>
          </w:p>
          <w:p w:rsidR="00E86B44" w:rsidRPr="00E86B44" w:rsidRDefault="00E86B44" w:rsidP="00E86B44">
            <w:pPr>
              <w:spacing w:line="360" w:lineRule="auto"/>
              <w:jc w:val="both"/>
              <w:rPr>
                <w:rFonts w:ascii="Arial" w:hAnsi="Arial" w:cs="Arial"/>
                <w:sz w:val="24"/>
                <w:szCs w:val="24"/>
              </w:rPr>
            </w:pPr>
            <w:r w:rsidRPr="00E86B44">
              <w:rPr>
                <w:rFonts w:ascii="Arial" w:hAnsi="Arial" w:cs="Arial"/>
                <w:sz w:val="24"/>
                <w:szCs w:val="24"/>
              </w:rPr>
              <w:t xml:space="preserve">Corporate planning defines the strategies that the employees will take to meet the business' goals and missions (Smith 2016). This type of planning can be categorized into three areas: project planning; operational planning and strategic planning. </w:t>
            </w:r>
          </w:p>
          <w:p w:rsidR="00E86B44" w:rsidRDefault="00E86B44" w:rsidP="00E86B44">
            <w:pPr>
              <w:spacing w:line="360" w:lineRule="auto"/>
              <w:jc w:val="both"/>
              <w:rPr>
                <w:rFonts w:ascii="Arial" w:hAnsi="Arial" w:cs="Arial"/>
                <w:sz w:val="24"/>
                <w:szCs w:val="24"/>
              </w:rPr>
            </w:pPr>
            <w:r w:rsidRPr="00E86B44">
              <w:rPr>
                <w:rFonts w:ascii="Arial" w:hAnsi="Arial" w:cs="Arial"/>
                <w:sz w:val="24"/>
                <w:szCs w:val="24"/>
              </w:rPr>
              <w:t xml:space="preserve">Project Planning oversees the overall capital investment, production and the marketing operation (Kerner 2003). Operational planning focuses on staff responsibilities and procedures specific to that established and required area of expertise.  Strategic planning identifies the </w:t>
            </w:r>
            <w:r w:rsidR="008952FD" w:rsidRPr="00E86B44">
              <w:rPr>
                <w:rFonts w:ascii="Arial" w:hAnsi="Arial" w:cs="Arial"/>
                <w:sz w:val="24"/>
                <w:szCs w:val="24"/>
              </w:rPr>
              <w:t>progression</w:t>
            </w:r>
            <w:r w:rsidR="008952FD">
              <w:rPr>
                <w:rFonts w:ascii="Arial" w:hAnsi="Arial" w:cs="Arial"/>
                <w:sz w:val="24"/>
                <w:szCs w:val="24"/>
              </w:rPr>
              <w:t>al</w:t>
            </w:r>
            <w:r w:rsidRPr="00E86B44">
              <w:rPr>
                <w:rFonts w:ascii="Arial" w:hAnsi="Arial" w:cs="Arial"/>
                <w:sz w:val="24"/>
                <w:szCs w:val="24"/>
              </w:rPr>
              <w:t xml:space="preserve"> process of the business, such as the actual stages the staff will take to </w:t>
            </w:r>
            <w:r w:rsidR="00A673AB" w:rsidRPr="00E86B44">
              <w:rPr>
                <w:rFonts w:ascii="Arial" w:hAnsi="Arial" w:cs="Arial"/>
                <w:sz w:val="24"/>
                <w:szCs w:val="24"/>
              </w:rPr>
              <w:t>stabilize</w:t>
            </w:r>
            <w:r w:rsidRPr="00E86B44">
              <w:rPr>
                <w:rFonts w:ascii="Arial" w:hAnsi="Arial" w:cs="Arial"/>
                <w:sz w:val="24"/>
                <w:szCs w:val="24"/>
              </w:rPr>
              <w:t xml:space="preserve"> challenges, train employees and achieves their accomplishments and objectives (Olsen 2012). </w:t>
            </w:r>
          </w:p>
          <w:p w:rsidR="00E86B44" w:rsidRPr="00E86B44" w:rsidRDefault="00E86B44" w:rsidP="00E86B44">
            <w:pPr>
              <w:spacing w:line="360" w:lineRule="auto"/>
              <w:jc w:val="both"/>
              <w:rPr>
                <w:rFonts w:ascii="Arial" w:hAnsi="Arial" w:cs="Arial"/>
                <w:sz w:val="24"/>
                <w:szCs w:val="24"/>
              </w:rPr>
            </w:pPr>
          </w:p>
          <w:p w:rsidR="00E86B44" w:rsidRDefault="00E86B44" w:rsidP="00E86B44">
            <w:pPr>
              <w:spacing w:line="360" w:lineRule="auto"/>
              <w:jc w:val="both"/>
              <w:rPr>
                <w:rFonts w:ascii="Arial" w:hAnsi="Arial" w:cs="Arial"/>
                <w:sz w:val="24"/>
                <w:szCs w:val="24"/>
              </w:rPr>
            </w:pPr>
            <w:r w:rsidRPr="00E86B44">
              <w:rPr>
                <w:rFonts w:ascii="Arial" w:hAnsi="Arial" w:cs="Arial"/>
                <w:sz w:val="24"/>
                <w:szCs w:val="24"/>
              </w:rPr>
              <w:t>iii. How is the progress of an organisation measured?</w:t>
            </w:r>
          </w:p>
          <w:p w:rsidR="00E86B44" w:rsidRPr="00E86B44" w:rsidRDefault="00E86B44" w:rsidP="00E86B44">
            <w:pPr>
              <w:spacing w:line="360" w:lineRule="auto"/>
              <w:jc w:val="both"/>
              <w:rPr>
                <w:rFonts w:ascii="Arial" w:hAnsi="Arial" w:cs="Arial"/>
                <w:sz w:val="24"/>
                <w:szCs w:val="24"/>
              </w:rPr>
            </w:pPr>
            <w:r w:rsidRPr="00E86B44">
              <w:rPr>
                <w:rFonts w:ascii="Arial" w:hAnsi="Arial" w:cs="Arial"/>
                <w:sz w:val="24"/>
                <w:szCs w:val="24"/>
              </w:rPr>
              <w:t>Key performance indicators help businesses to measure and manage the most important processes in an organisation, which in turn offers a measure of organizational advancement against goals (Bryant 2015). Each organisation could select specific key performance indicators that are relevant to them. Some examples are turnover generated, new customer's acquisition, sales forecasts, employee turnover, and employee performance indicators. Key performance indicators can be defined as either be visible results or financial results. Visible results are the manufactured products or services produced. Financial results are the figures relating to costs, profits, turnover and assets. Most corporate businesses tend to focus their key performance indicators primarily on the financial outcomes. Financial outcomes will identify clearly any advances or limitations of the current state of an organisation.</w:t>
            </w:r>
          </w:p>
          <w:p w:rsidR="00E86B44" w:rsidRPr="00E86B44" w:rsidRDefault="00E86B44" w:rsidP="00E86B44">
            <w:pPr>
              <w:spacing w:line="360" w:lineRule="auto"/>
              <w:jc w:val="both"/>
              <w:rPr>
                <w:rFonts w:ascii="Arial" w:hAnsi="Arial" w:cs="Arial"/>
                <w:sz w:val="24"/>
                <w:szCs w:val="24"/>
              </w:rPr>
            </w:pPr>
          </w:p>
          <w:p w:rsidR="00E86B44" w:rsidRDefault="00E86B44" w:rsidP="00E86B44">
            <w:pPr>
              <w:spacing w:line="360" w:lineRule="auto"/>
              <w:jc w:val="both"/>
              <w:rPr>
                <w:rFonts w:ascii="Arial" w:hAnsi="Arial" w:cs="Arial"/>
                <w:sz w:val="24"/>
                <w:szCs w:val="24"/>
              </w:rPr>
            </w:pPr>
            <w:r w:rsidRPr="00E86B44">
              <w:rPr>
                <w:rFonts w:ascii="Arial" w:hAnsi="Arial" w:cs="Arial"/>
                <w:sz w:val="24"/>
                <w:szCs w:val="24"/>
              </w:rPr>
              <w:t>iv. What is meant by corporate image? What does the image of an organisation depend upon?</w:t>
            </w:r>
          </w:p>
          <w:p w:rsidR="00E86B44" w:rsidRPr="00E86B44" w:rsidRDefault="00E86B44" w:rsidP="00E86B44">
            <w:pPr>
              <w:spacing w:line="360" w:lineRule="auto"/>
              <w:jc w:val="both"/>
              <w:rPr>
                <w:rFonts w:ascii="Arial" w:hAnsi="Arial" w:cs="Arial"/>
                <w:sz w:val="24"/>
                <w:szCs w:val="24"/>
              </w:rPr>
            </w:pPr>
            <w:r w:rsidRPr="00E86B44">
              <w:rPr>
                <w:rFonts w:ascii="Arial" w:hAnsi="Arial" w:cs="Arial"/>
                <w:sz w:val="24"/>
                <w:szCs w:val="24"/>
              </w:rPr>
              <w:t>Corporate image is the public perception of an organisation rather than a reflection of its actual state or position (Gray 2000). Unlike corporate identity, corporate image is malleable and can change overnight (Wheeler 2006) from encouraging to damaging to neutral. Large firms use numerous corporate advertising techniques to enhance their image to improve their desirability as a supplier,</w:t>
            </w:r>
            <w:r w:rsidRPr="0098406E">
              <w:rPr>
                <w:noProof/>
                <w:lang w:eastAsia="en-GB"/>
              </w:rPr>
              <w:t xml:space="preserve"> </w:t>
            </w:r>
            <w:r w:rsidRPr="00E86B44">
              <w:rPr>
                <w:rFonts w:ascii="Arial" w:hAnsi="Arial" w:cs="Arial"/>
                <w:sz w:val="24"/>
                <w:szCs w:val="24"/>
              </w:rPr>
              <w:t>employer, customer or borrower (Olins 1995).</w:t>
            </w:r>
          </w:p>
          <w:p w:rsidR="00E86B44" w:rsidRPr="00E86B44" w:rsidRDefault="00E86B44" w:rsidP="00E86B44">
            <w:pPr>
              <w:spacing w:line="360" w:lineRule="auto"/>
              <w:jc w:val="both"/>
              <w:rPr>
                <w:rFonts w:ascii="Arial" w:hAnsi="Arial" w:cs="Arial"/>
                <w:sz w:val="24"/>
                <w:szCs w:val="24"/>
              </w:rPr>
            </w:pPr>
            <w:r w:rsidRPr="0098406E">
              <w:rPr>
                <w:noProof/>
                <w:lang w:eastAsia="en-GB"/>
              </w:rPr>
              <w:lastRenderedPageBreak/>
              <mc:AlternateContent>
                <mc:Choice Requires="wps">
                  <w:drawing>
                    <wp:anchor distT="0" distB="0" distL="114300" distR="114300" simplePos="0" relativeHeight="251684864" behindDoc="0" locked="0" layoutInCell="1" allowOverlap="1" wp14:anchorId="0F36A74E" wp14:editId="3EBD116F">
                      <wp:simplePos x="0" y="0"/>
                      <wp:positionH relativeFrom="column">
                        <wp:posOffset>3451225</wp:posOffset>
                      </wp:positionH>
                      <wp:positionV relativeFrom="paragraph">
                        <wp:posOffset>-734060</wp:posOffset>
                      </wp:positionV>
                      <wp:extent cx="2171700" cy="693420"/>
                      <wp:effectExtent l="0" t="0" r="38100" b="17780"/>
                      <wp:wrapNone/>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rsidR="00E86B44" w:rsidRPr="00E328F7" w:rsidRDefault="00E86B44" w:rsidP="00E86B44">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Corporate Public Relations </w:t>
                                  </w:r>
                                  <w:r>
                                    <w:rPr>
                                      <w:rFonts w:ascii="Arial" w:hAnsi="Arial" w:cs="Arial"/>
                                      <w:sz w:val="12"/>
                                      <w:szCs w:val="12"/>
                                    </w:rPr>
                                    <w:br/>
                                    <w:t>Assessment 7</w:t>
                                  </w:r>
                                  <w:r>
                                    <w:rPr>
                                      <w:rFonts w:ascii="Arial" w:hAnsi="Arial" w:cs="Arial"/>
                                      <w:sz w:val="12"/>
                                      <w:szCs w:val="12"/>
                                    </w:rPr>
                                    <w:br/>
                                    <w:t>Page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36A74E" id="_x0000_s1029" type="#_x0000_t202" style="position:absolute;left:0;text-align:left;margin-left:271.75pt;margin-top:-57.8pt;width:171pt;height:54.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">
                      <v:textbox>
                        <w:txbxContent>
                          <w:p w:rsidR="00E86B44" w:rsidRPr="00E328F7" w:rsidRDefault="00E86B44" w:rsidP="00E86B44">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Corporate Publi</w:t>
                            </w:r>
                            <w:r>
                              <w:rPr>
                                <w:rFonts w:ascii="Arial" w:hAnsi="Arial" w:cs="Arial"/>
                                <w:sz w:val="12"/>
                                <w:szCs w:val="12"/>
                              </w:rPr>
                              <w:t xml:space="preserve">c Relations </w:t>
                            </w:r>
                            <w:r>
                              <w:rPr>
                                <w:rFonts w:ascii="Arial" w:hAnsi="Arial" w:cs="Arial"/>
                                <w:sz w:val="12"/>
                                <w:szCs w:val="12"/>
                              </w:rPr>
                              <w:br/>
                              <w:t>Assessment 7</w:t>
                            </w:r>
                            <w:r>
                              <w:rPr>
                                <w:rFonts w:ascii="Arial" w:hAnsi="Arial" w:cs="Arial"/>
                                <w:sz w:val="12"/>
                                <w:szCs w:val="12"/>
                              </w:rPr>
                              <w:br/>
                              <w:t>Page 3</w:t>
                            </w:r>
                          </w:p>
                        </w:txbxContent>
                      </v:textbox>
                    </v:shape>
                  </w:pict>
                </mc:Fallback>
              </mc:AlternateContent>
            </w:r>
            <w:r w:rsidRPr="00E86B44">
              <w:rPr>
                <w:rFonts w:ascii="Arial" w:hAnsi="Arial" w:cs="Arial"/>
                <w:sz w:val="24"/>
                <w:szCs w:val="24"/>
              </w:rPr>
              <w:t>Corporate image is also based on corporate communication and behavior displayed and then translated by the audience. If the image is positive or negative, this is based from the whole perspective of the audience. Reputations are the outcomes corporate image (Schindler 2000). Feedback is the impression of the overall organisation and how it is perceived by outsiders. Specifically with corporate organisations, corporate image is of paramount importance to stakeholders; internal and external publics. Importantly, stakeholder groups are likely to have a relatively different perception of an organisation because each is concerned primarily with a different aspect of its operation (Davis 1996). Therefore, the image is different depending on the stance of the stakeholder.</w:t>
            </w:r>
          </w:p>
          <w:p w:rsidR="00E86B44" w:rsidRPr="00E86B44" w:rsidRDefault="00E86B44" w:rsidP="00E86B44">
            <w:pPr>
              <w:spacing w:line="360" w:lineRule="auto"/>
              <w:jc w:val="both"/>
              <w:rPr>
                <w:rFonts w:ascii="Arial" w:hAnsi="Arial" w:cs="Arial"/>
                <w:sz w:val="24"/>
                <w:szCs w:val="24"/>
              </w:rPr>
            </w:pPr>
          </w:p>
          <w:p w:rsidR="00E86B44" w:rsidRDefault="00E86B44" w:rsidP="00E86B44">
            <w:pPr>
              <w:spacing w:line="360" w:lineRule="auto"/>
              <w:jc w:val="both"/>
              <w:rPr>
                <w:rFonts w:ascii="Arial" w:hAnsi="Arial" w:cs="Arial"/>
                <w:sz w:val="24"/>
                <w:szCs w:val="24"/>
              </w:rPr>
            </w:pPr>
            <w:r w:rsidRPr="00E86B44">
              <w:rPr>
                <w:rFonts w:ascii="Arial" w:hAnsi="Arial" w:cs="Arial"/>
                <w:sz w:val="24"/>
                <w:szCs w:val="24"/>
              </w:rPr>
              <w:t>v. Describe briefly the steps in Corporate Public Relations activity.</w:t>
            </w:r>
          </w:p>
          <w:p w:rsidR="00E86B44" w:rsidRPr="00E86B44" w:rsidRDefault="00E86B44" w:rsidP="00E86B44">
            <w:pPr>
              <w:spacing w:line="360" w:lineRule="auto"/>
              <w:jc w:val="both"/>
              <w:rPr>
                <w:rFonts w:ascii="Arial" w:hAnsi="Arial" w:cs="Arial"/>
                <w:sz w:val="24"/>
                <w:szCs w:val="24"/>
              </w:rPr>
            </w:pPr>
            <w:r w:rsidRPr="00E86B44">
              <w:rPr>
                <w:rFonts w:ascii="Arial" w:hAnsi="Arial" w:cs="Arial"/>
                <w:sz w:val="24"/>
                <w:szCs w:val="24"/>
              </w:rPr>
              <w:t xml:space="preserve">Defining corporate objectives employing setting guidelines of what needs to be achieved for an organisation. The corporate objectives set the effectiveness of a strategy unique to the planned performance or method of delivery.  </w:t>
            </w:r>
          </w:p>
          <w:p w:rsidR="00E86B44" w:rsidRPr="00E86B44" w:rsidRDefault="00E86B44" w:rsidP="00E86B44">
            <w:pPr>
              <w:spacing w:line="360" w:lineRule="auto"/>
              <w:jc w:val="both"/>
              <w:rPr>
                <w:rFonts w:ascii="Arial" w:hAnsi="Arial" w:cs="Arial"/>
                <w:sz w:val="24"/>
                <w:szCs w:val="24"/>
              </w:rPr>
            </w:pPr>
            <w:r w:rsidRPr="00E86B44">
              <w:rPr>
                <w:rFonts w:ascii="Arial" w:hAnsi="Arial" w:cs="Arial"/>
                <w:sz w:val="24"/>
                <w:szCs w:val="24"/>
              </w:rPr>
              <w:t xml:space="preserve">Planning Process to decide the appropriate strategies and implementing the programme of what needs to be done. Planning is crucial to plan for the eventuality which may arise due to unavoidable situations such as crisis control. </w:t>
            </w:r>
          </w:p>
          <w:p w:rsidR="00E86B44" w:rsidRPr="00E86B44" w:rsidRDefault="00E86B44" w:rsidP="00E86B44">
            <w:pPr>
              <w:spacing w:line="360" w:lineRule="auto"/>
              <w:jc w:val="both"/>
              <w:rPr>
                <w:rFonts w:ascii="Arial" w:hAnsi="Arial" w:cs="Arial"/>
                <w:sz w:val="24"/>
                <w:szCs w:val="24"/>
              </w:rPr>
            </w:pPr>
            <w:r w:rsidRPr="00E86B44">
              <w:rPr>
                <w:rFonts w:ascii="Arial" w:hAnsi="Arial" w:cs="Arial"/>
                <w:sz w:val="24"/>
                <w:szCs w:val="24"/>
              </w:rPr>
              <w:t xml:space="preserve">Communication elements from who send what message and what is understood by the intended message. The emphasis of how the message is conveyed is also applicable to an organisation. Communication sources may be with the uses of newsletters, memos, house journals, leaflets, etc. This applies to all audiences and recipients internal and external to the organisation. </w:t>
            </w:r>
          </w:p>
          <w:p w:rsidR="00E86B44" w:rsidRPr="00E86B44" w:rsidRDefault="00E86B44" w:rsidP="00E86B44">
            <w:pPr>
              <w:spacing w:line="360" w:lineRule="auto"/>
              <w:jc w:val="both"/>
              <w:rPr>
                <w:rFonts w:ascii="Arial" w:hAnsi="Arial" w:cs="Arial"/>
                <w:sz w:val="24"/>
                <w:szCs w:val="24"/>
              </w:rPr>
            </w:pPr>
            <w:r w:rsidRPr="00E86B44">
              <w:rPr>
                <w:rFonts w:ascii="Arial" w:hAnsi="Arial" w:cs="Arial"/>
                <w:sz w:val="24"/>
                <w:szCs w:val="24"/>
              </w:rPr>
              <w:t xml:space="preserve">Evaluation is the final stage that allows reflection. The organisation can review the activities to ascertain if there are any concerns regarding the planning and the execution of the planned activity and the desired outcome. </w:t>
            </w:r>
          </w:p>
          <w:p w:rsidR="00E86B44" w:rsidRPr="00E86B44" w:rsidRDefault="00E86B44" w:rsidP="00E86B44">
            <w:pPr>
              <w:spacing w:line="360" w:lineRule="auto"/>
              <w:jc w:val="both"/>
              <w:rPr>
                <w:rFonts w:ascii="Arial" w:hAnsi="Arial" w:cs="Arial"/>
                <w:sz w:val="24"/>
                <w:szCs w:val="24"/>
              </w:rPr>
            </w:pPr>
          </w:p>
          <w:p w:rsidR="00E86B44" w:rsidRPr="00E86B44" w:rsidRDefault="00E86B44" w:rsidP="00E86B44">
            <w:pPr>
              <w:spacing w:line="360" w:lineRule="auto"/>
              <w:jc w:val="both"/>
              <w:rPr>
                <w:rFonts w:ascii="Arial" w:hAnsi="Arial" w:cs="Arial"/>
                <w:sz w:val="24"/>
                <w:szCs w:val="24"/>
              </w:rPr>
            </w:pPr>
            <w:r w:rsidRPr="00E86B44">
              <w:rPr>
                <w:rFonts w:ascii="Arial" w:hAnsi="Arial" w:cs="Arial"/>
                <w:sz w:val="24"/>
                <w:szCs w:val="24"/>
              </w:rPr>
              <w:t>vi. List the aspects that are considered in the evaluation of a Public Relations programme.</w:t>
            </w:r>
          </w:p>
          <w:p w:rsidR="00E86B44" w:rsidRPr="00E86B44" w:rsidRDefault="00E86B44" w:rsidP="00E86B44">
            <w:pPr>
              <w:spacing w:line="360" w:lineRule="auto"/>
              <w:jc w:val="both"/>
              <w:rPr>
                <w:rFonts w:ascii="Arial" w:hAnsi="Arial" w:cs="Arial"/>
                <w:sz w:val="24"/>
                <w:szCs w:val="24"/>
              </w:rPr>
            </w:pPr>
            <w:r w:rsidRPr="00E86B44">
              <w:rPr>
                <w:rFonts w:ascii="Arial" w:hAnsi="Arial" w:cs="Arial"/>
                <w:sz w:val="24"/>
                <w:szCs w:val="24"/>
              </w:rPr>
              <w:t>The evaluation of a public relations programme consists of:</w:t>
            </w:r>
          </w:p>
          <w:p w:rsidR="00E86B44" w:rsidRPr="00E86B44" w:rsidRDefault="00E86B44" w:rsidP="00E86B44">
            <w:pPr>
              <w:spacing w:line="360" w:lineRule="auto"/>
              <w:jc w:val="both"/>
              <w:rPr>
                <w:rFonts w:ascii="Arial" w:hAnsi="Arial" w:cs="Arial"/>
                <w:sz w:val="24"/>
                <w:szCs w:val="24"/>
              </w:rPr>
            </w:pPr>
            <w:r w:rsidRPr="00E86B44">
              <w:rPr>
                <w:rFonts w:ascii="Arial" w:hAnsi="Arial" w:cs="Arial"/>
                <w:sz w:val="24"/>
                <w:szCs w:val="24"/>
              </w:rPr>
              <w:t>The methodology which was adopted by the public relations spokesman, to projec</w:t>
            </w:r>
            <w:r w:rsidR="00A07DA7">
              <w:rPr>
                <w:rFonts w:ascii="Arial" w:hAnsi="Arial" w:cs="Arial"/>
                <w:sz w:val="24"/>
                <w:szCs w:val="24"/>
              </w:rPr>
              <w:t xml:space="preserve">t the image of the organisation. </w:t>
            </w:r>
            <w:r w:rsidR="00196934">
              <w:rPr>
                <w:rFonts w:ascii="Arial" w:hAnsi="Arial" w:cs="Arial"/>
                <w:sz w:val="24"/>
                <w:szCs w:val="24"/>
              </w:rPr>
              <w:t>Defining the methods used to enhance the image of an organisation (Smith 2002).</w:t>
            </w:r>
          </w:p>
          <w:p w:rsidR="00E86B44" w:rsidRPr="00E86B44" w:rsidRDefault="00A07DA7" w:rsidP="00E86B44">
            <w:pPr>
              <w:spacing w:line="360" w:lineRule="auto"/>
              <w:jc w:val="both"/>
              <w:rPr>
                <w:rFonts w:ascii="Arial" w:hAnsi="Arial" w:cs="Arial"/>
                <w:sz w:val="24"/>
                <w:szCs w:val="24"/>
              </w:rPr>
            </w:pPr>
            <w:r w:rsidRPr="0098406E">
              <w:rPr>
                <w:noProof/>
                <w:lang w:eastAsia="en-GB"/>
              </w:rPr>
              <w:lastRenderedPageBreak/>
              <mc:AlternateContent>
                <mc:Choice Requires="wps">
                  <w:drawing>
                    <wp:anchor distT="0" distB="0" distL="114300" distR="114300" simplePos="0" relativeHeight="251682816" behindDoc="0" locked="0" layoutInCell="1" allowOverlap="1" wp14:anchorId="1B67A9D6" wp14:editId="72EB31B5">
                      <wp:simplePos x="0" y="0"/>
                      <wp:positionH relativeFrom="column">
                        <wp:posOffset>3479800</wp:posOffset>
                      </wp:positionH>
                      <wp:positionV relativeFrom="paragraph">
                        <wp:posOffset>-724535</wp:posOffset>
                      </wp:positionV>
                      <wp:extent cx="2171700" cy="693420"/>
                      <wp:effectExtent l="0" t="0" r="38100" b="1778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rsidR="00E86B44" w:rsidRPr="00E328F7" w:rsidRDefault="00E86B44" w:rsidP="00E86B44">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Corporate Public Relations </w:t>
                                  </w:r>
                                  <w:r>
                                    <w:rPr>
                                      <w:rFonts w:ascii="Arial" w:hAnsi="Arial" w:cs="Arial"/>
                                      <w:sz w:val="12"/>
                                      <w:szCs w:val="12"/>
                                    </w:rPr>
                                    <w:br/>
                                    <w:t>Assessment 7</w:t>
                                  </w:r>
                                  <w:r>
                                    <w:rPr>
                                      <w:rFonts w:ascii="Arial" w:hAnsi="Arial" w:cs="Arial"/>
                                      <w:sz w:val="12"/>
                                      <w:szCs w:val="12"/>
                                    </w:rPr>
                                    <w:br/>
                                    <w:t>Page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67A9D6" id="_x0000_s1030" type="#_x0000_t202" style="position:absolute;left:0;text-align:left;margin-left:274pt;margin-top:-57.05pt;width:171pt;height:54.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">
                      <v:textbox>
                        <w:txbxContent>
                          <w:p w:rsidR="00E86B44" w:rsidRPr="00E328F7" w:rsidRDefault="00E86B44" w:rsidP="00E86B44">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Corporate Publi</w:t>
                            </w:r>
                            <w:r>
                              <w:rPr>
                                <w:rFonts w:ascii="Arial" w:hAnsi="Arial" w:cs="Arial"/>
                                <w:sz w:val="12"/>
                                <w:szCs w:val="12"/>
                              </w:rPr>
                              <w:t xml:space="preserve">c Relations </w:t>
                            </w:r>
                            <w:r>
                              <w:rPr>
                                <w:rFonts w:ascii="Arial" w:hAnsi="Arial" w:cs="Arial"/>
                                <w:sz w:val="12"/>
                                <w:szCs w:val="12"/>
                              </w:rPr>
                              <w:br/>
                              <w:t>Assessment 7</w:t>
                            </w:r>
                            <w:r>
                              <w:rPr>
                                <w:rFonts w:ascii="Arial" w:hAnsi="Arial" w:cs="Arial"/>
                                <w:sz w:val="12"/>
                                <w:szCs w:val="12"/>
                              </w:rPr>
                              <w:br/>
                              <w:t>Page 4</w:t>
                            </w:r>
                          </w:p>
                        </w:txbxContent>
                      </v:textbox>
                    </v:shape>
                  </w:pict>
                </mc:Fallback>
              </mc:AlternateContent>
            </w:r>
            <w:r w:rsidR="00E86B44" w:rsidRPr="00E86B44">
              <w:rPr>
                <w:rFonts w:ascii="Arial" w:hAnsi="Arial" w:cs="Arial"/>
                <w:sz w:val="24"/>
                <w:szCs w:val="24"/>
              </w:rPr>
              <w:t>The adequacy o</w:t>
            </w:r>
            <w:r>
              <w:rPr>
                <w:rFonts w:ascii="Arial" w:hAnsi="Arial" w:cs="Arial"/>
                <w:sz w:val="24"/>
                <w:szCs w:val="24"/>
              </w:rPr>
              <w:t>f message content and structure to ensure that the message is delivered in a manner with the planned intention.</w:t>
            </w:r>
          </w:p>
          <w:p w:rsidR="00E86B44" w:rsidRPr="00E86B44" w:rsidRDefault="00196934" w:rsidP="00E86B44">
            <w:pPr>
              <w:spacing w:line="360" w:lineRule="auto"/>
              <w:jc w:val="both"/>
              <w:rPr>
                <w:rFonts w:ascii="Arial" w:hAnsi="Arial" w:cs="Arial"/>
                <w:sz w:val="24"/>
                <w:szCs w:val="24"/>
              </w:rPr>
            </w:pPr>
            <w:r>
              <w:rPr>
                <w:rFonts w:ascii="Arial" w:hAnsi="Arial" w:cs="Arial"/>
                <w:sz w:val="24"/>
                <w:szCs w:val="24"/>
              </w:rPr>
              <w:t>The extent of media application</w:t>
            </w:r>
            <w:r w:rsidR="00A07DA7">
              <w:rPr>
                <w:rFonts w:ascii="Arial" w:hAnsi="Arial" w:cs="Arial"/>
                <w:sz w:val="24"/>
                <w:szCs w:val="24"/>
              </w:rPr>
              <w:t xml:space="preserve">, its nature and suitability – the purpose of media </w:t>
            </w:r>
            <w:r>
              <w:rPr>
                <w:rFonts w:ascii="Arial" w:hAnsi="Arial" w:cs="Arial"/>
                <w:sz w:val="24"/>
                <w:szCs w:val="24"/>
              </w:rPr>
              <w:t>applicatio</w:t>
            </w:r>
            <w:r w:rsidR="00A07DA7">
              <w:rPr>
                <w:rFonts w:ascii="Arial" w:hAnsi="Arial" w:cs="Arial"/>
                <w:sz w:val="24"/>
                <w:szCs w:val="24"/>
              </w:rPr>
              <w:t xml:space="preserve">n and whether it is a suitable method to portray the </w:t>
            </w:r>
            <w:r>
              <w:rPr>
                <w:rFonts w:ascii="Arial" w:hAnsi="Arial" w:cs="Arial"/>
                <w:sz w:val="24"/>
                <w:szCs w:val="24"/>
              </w:rPr>
              <w:t xml:space="preserve">intended </w:t>
            </w:r>
            <w:r w:rsidR="00A07DA7">
              <w:rPr>
                <w:rFonts w:ascii="Arial" w:hAnsi="Arial" w:cs="Arial"/>
                <w:sz w:val="24"/>
                <w:szCs w:val="24"/>
              </w:rPr>
              <w:t>message</w:t>
            </w:r>
            <w:r w:rsidR="00287081">
              <w:rPr>
                <w:rFonts w:ascii="Arial" w:hAnsi="Arial" w:cs="Arial"/>
                <w:sz w:val="24"/>
                <w:szCs w:val="24"/>
              </w:rPr>
              <w:t xml:space="preserve"> (Lister 2009)</w:t>
            </w:r>
            <w:r w:rsidR="00A07DA7">
              <w:rPr>
                <w:rFonts w:ascii="Arial" w:hAnsi="Arial" w:cs="Arial"/>
                <w:sz w:val="24"/>
                <w:szCs w:val="24"/>
              </w:rPr>
              <w:t>.</w:t>
            </w:r>
            <w:r w:rsidR="00E86B44" w:rsidRPr="00E86B44">
              <w:rPr>
                <w:rFonts w:ascii="Arial" w:hAnsi="Arial" w:cs="Arial"/>
                <w:sz w:val="24"/>
                <w:szCs w:val="24"/>
              </w:rPr>
              <w:t xml:space="preserve"> </w:t>
            </w:r>
          </w:p>
          <w:p w:rsidR="00E86B44" w:rsidRPr="00E86B44" w:rsidRDefault="00E86B44" w:rsidP="00E86B44">
            <w:pPr>
              <w:spacing w:line="360" w:lineRule="auto"/>
              <w:jc w:val="both"/>
              <w:rPr>
                <w:rFonts w:ascii="Arial" w:hAnsi="Arial" w:cs="Arial"/>
                <w:sz w:val="24"/>
                <w:szCs w:val="24"/>
              </w:rPr>
            </w:pPr>
            <w:r w:rsidRPr="00E86B44">
              <w:rPr>
                <w:rFonts w:ascii="Arial" w:hAnsi="Arial" w:cs="Arial"/>
                <w:sz w:val="24"/>
                <w:szCs w:val="24"/>
              </w:rPr>
              <w:t>The target audience; and</w:t>
            </w:r>
            <w:r w:rsidR="00A07DA7">
              <w:rPr>
                <w:rFonts w:ascii="Arial" w:hAnsi="Arial" w:cs="Arial"/>
                <w:sz w:val="24"/>
                <w:szCs w:val="24"/>
              </w:rPr>
              <w:t xml:space="preserve"> t</w:t>
            </w:r>
            <w:r w:rsidRPr="00E86B44">
              <w:rPr>
                <w:rFonts w:ascii="Arial" w:hAnsi="Arial" w:cs="Arial"/>
                <w:sz w:val="24"/>
                <w:szCs w:val="24"/>
              </w:rPr>
              <w:t>he effect the message has on the target audience.</w:t>
            </w:r>
            <w:r w:rsidR="00A07DA7">
              <w:rPr>
                <w:rFonts w:ascii="Arial" w:hAnsi="Arial" w:cs="Arial"/>
                <w:sz w:val="24"/>
                <w:szCs w:val="24"/>
              </w:rPr>
              <w:t xml:space="preserve"> – Communication if considered appropriately</w:t>
            </w:r>
            <w:r w:rsidR="00287081">
              <w:rPr>
                <w:rFonts w:ascii="Arial" w:hAnsi="Arial" w:cs="Arial"/>
                <w:sz w:val="24"/>
                <w:szCs w:val="24"/>
              </w:rPr>
              <w:t xml:space="preserve"> (Maines 2000)</w:t>
            </w:r>
            <w:r w:rsidR="00A07DA7">
              <w:rPr>
                <w:rFonts w:ascii="Arial" w:hAnsi="Arial" w:cs="Arial"/>
                <w:sz w:val="24"/>
                <w:szCs w:val="24"/>
              </w:rPr>
              <w:t>, the intended message would reach the desired audiences and as a result be persuaded to act accordingly.</w:t>
            </w:r>
          </w:p>
          <w:p w:rsidR="00E86B44" w:rsidRPr="00E86B44" w:rsidRDefault="00E86B44" w:rsidP="00E86B44">
            <w:pPr>
              <w:spacing w:line="360" w:lineRule="auto"/>
              <w:jc w:val="both"/>
              <w:rPr>
                <w:rFonts w:ascii="Arial" w:hAnsi="Arial" w:cs="Arial"/>
                <w:sz w:val="24"/>
                <w:szCs w:val="24"/>
              </w:rPr>
            </w:pPr>
            <w:r w:rsidRPr="00E86B44">
              <w:rPr>
                <w:rFonts w:ascii="Arial" w:hAnsi="Arial" w:cs="Arial"/>
                <w:sz w:val="24"/>
                <w:szCs w:val="24"/>
              </w:rPr>
              <w:t xml:space="preserve">This step </w:t>
            </w:r>
            <w:r w:rsidR="00A07DA7">
              <w:rPr>
                <w:rFonts w:ascii="Arial" w:hAnsi="Arial" w:cs="Arial"/>
                <w:sz w:val="24"/>
                <w:szCs w:val="24"/>
              </w:rPr>
              <w:t xml:space="preserve">of evaluation </w:t>
            </w:r>
            <w:r w:rsidRPr="00E86B44">
              <w:rPr>
                <w:rFonts w:ascii="Arial" w:hAnsi="Arial" w:cs="Arial"/>
                <w:sz w:val="24"/>
                <w:szCs w:val="24"/>
              </w:rPr>
              <w:t>is also essential to review and modify (if necessary) the Public Relations' activity oriented towards image building</w:t>
            </w:r>
            <w:r w:rsidR="00287081">
              <w:rPr>
                <w:rFonts w:ascii="Arial" w:hAnsi="Arial" w:cs="Arial"/>
                <w:sz w:val="24"/>
                <w:szCs w:val="24"/>
              </w:rPr>
              <w:t xml:space="preserve"> (Krazit</w:t>
            </w:r>
            <w:bookmarkStart w:id="0" w:name="_GoBack"/>
            <w:bookmarkEnd w:id="0"/>
            <w:r w:rsidR="00287081">
              <w:rPr>
                <w:rFonts w:ascii="Arial" w:hAnsi="Arial" w:cs="Arial"/>
                <w:sz w:val="24"/>
                <w:szCs w:val="24"/>
              </w:rPr>
              <w:t xml:space="preserve"> 2001)</w:t>
            </w:r>
            <w:r w:rsidRPr="00E86B44">
              <w:rPr>
                <w:rFonts w:ascii="Arial" w:hAnsi="Arial" w:cs="Arial"/>
                <w:sz w:val="24"/>
                <w:szCs w:val="24"/>
              </w:rPr>
              <w:t>. The evaluation also helps to find out any discrepancies between programme planning and execution.</w:t>
            </w:r>
            <w:r w:rsidR="00A07DA7">
              <w:rPr>
                <w:rFonts w:ascii="Arial" w:hAnsi="Arial" w:cs="Arial"/>
                <w:sz w:val="24"/>
                <w:szCs w:val="24"/>
              </w:rPr>
              <w:t xml:space="preserve"> Furthermore, the evaluation process guides the public relations </w:t>
            </w:r>
            <w:r w:rsidR="008952FD">
              <w:rPr>
                <w:rFonts w:ascii="Arial" w:hAnsi="Arial" w:cs="Arial"/>
                <w:sz w:val="24"/>
                <w:szCs w:val="24"/>
              </w:rPr>
              <w:t>practitioner</w:t>
            </w:r>
            <w:r w:rsidR="00A07DA7">
              <w:rPr>
                <w:rFonts w:ascii="Arial" w:hAnsi="Arial" w:cs="Arial"/>
                <w:sz w:val="24"/>
                <w:szCs w:val="24"/>
              </w:rPr>
              <w:t xml:space="preserve"> to identify whether all the planned objectives were attained </w:t>
            </w:r>
            <w:r w:rsidR="00196934">
              <w:rPr>
                <w:rFonts w:ascii="Arial" w:hAnsi="Arial" w:cs="Arial"/>
                <w:sz w:val="24"/>
                <w:szCs w:val="24"/>
              </w:rPr>
              <w:t>according to the expectations of the planned campaign (Miyamoto 1995).</w:t>
            </w:r>
          </w:p>
          <w:p w:rsidR="00E86B44" w:rsidRPr="00E86B44" w:rsidRDefault="00E86B44" w:rsidP="00E86B44">
            <w:pPr>
              <w:spacing w:line="360" w:lineRule="auto"/>
              <w:ind w:left="360"/>
              <w:jc w:val="both"/>
              <w:rPr>
                <w:rFonts w:ascii="Arial" w:hAnsi="Arial" w:cs="Arial"/>
                <w:sz w:val="24"/>
                <w:szCs w:val="24"/>
              </w:rPr>
            </w:pPr>
          </w:p>
          <w:p w:rsidR="00E86B44" w:rsidRPr="00E86B44" w:rsidRDefault="00E86B44" w:rsidP="00E86B44">
            <w:pPr>
              <w:spacing w:line="360" w:lineRule="auto"/>
              <w:jc w:val="both"/>
              <w:rPr>
                <w:rFonts w:ascii="Arial" w:hAnsi="Arial" w:cs="Arial"/>
                <w:sz w:val="24"/>
                <w:szCs w:val="24"/>
              </w:rPr>
            </w:pPr>
            <w:r w:rsidRPr="00E86B44">
              <w:rPr>
                <w:rFonts w:ascii="Arial" w:hAnsi="Arial" w:cs="Arial"/>
                <w:sz w:val="24"/>
                <w:szCs w:val="24"/>
              </w:rPr>
              <w:t>vii. Briefly explain the following terms.</w:t>
            </w:r>
          </w:p>
          <w:p w:rsidR="00E86B44" w:rsidRPr="00E86B44" w:rsidRDefault="00E86B44" w:rsidP="00E86B44">
            <w:pPr>
              <w:pStyle w:val="ListParagraph"/>
              <w:numPr>
                <w:ilvl w:val="0"/>
                <w:numId w:val="26"/>
              </w:numPr>
              <w:spacing w:line="360" w:lineRule="auto"/>
              <w:jc w:val="both"/>
              <w:rPr>
                <w:rFonts w:ascii="Arial" w:hAnsi="Arial" w:cs="Arial"/>
                <w:sz w:val="24"/>
                <w:szCs w:val="24"/>
              </w:rPr>
            </w:pPr>
            <w:r w:rsidRPr="00E86B44">
              <w:rPr>
                <w:rFonts w:ascii="Arial" w:hAnsi="Arial" w:cs="Arial"/>
                <w:sz w:val="24"/>
                <w:szCs w:val="24"/>
              </w:rPr>
              <w:t>Social Audit b. Corporate Accountability c) Corporate Culture</w:t>
            </w:r>
          </w:p>
          <w:p w:rsidR="00E86B44" w:rsidRPr="00E86B44" w:rsidRDefault="00E86B44" w:rsidP="00E86B44">
            <w:pPr>
              <w:spacing w:line="360" w:lineRule="auto"/>
              <w:jc w:val="both"/>
              <w:rPr>
                <w:rFonts w:ascii="Arial" w:hAnsi="Arial" w:cs="Arial"/>
                <w:sz w:val="24"/>
                <w:szCs w:val="24"/>
              </w:rPr>
            </w:pPr>
          </w:p>
          <w:p w:rsidR="00E86B44" w:rsidRPr="00E86B44" w:rsidRDefault="00E86B44" w:rsidP="00E86B44">
            <w:pPr>
              <w:spacing w:line="360" w:lineRule="auto"/>
              <w:jc w:val="both"/>
              <w:rPr>
                <w:rFonts w:ascii="Arial" w:hAnsi="Arial" w:cs="Arial"/>
                <w:sz w:val="24"/>
                <w:szCs w:val="24"/>
              </w:rPr>
            </w:pPr>
            <w:r w:rsidRPr="00E86B44">
              <w:rPr>
                <w:rFonts w:ascii="Arial" w:hAnsi="Arial" w:cs="Arial"/>
                <w:sz w:val="24"/>
                <w:szCs w:val="24"/>
              </w:rPr>
              <w:t>Social Audit is an assessment of the organisation performance regarding the corporate social responsibility objectives.  It evaluates measurable goals intended to help a business meet the expectations of stakeholder groups regarding the company's social and environmental responsibilities (Kokemuller, 2015). Balancing social responsibility with business performance is imperative in our current business arena (Shamir 2004). Current trends of corporate social responsibilities are areas of environmental sustainability, and charitable or aid influenced sectors.</w:t>
            </w:r>
            <w:r>
              <w:rPr>
                <w:rFonts w:ascii="Arial" w:hAnsi="Arial" w:cs="Arial"/>
                <w:sz w:val="24"/>
                <w:szCs w:val="24"/>
              </w:rPr>
              <w:br/>
            </w:r>
          </w:p>
          <w:p w:rsidR="00E86B44" w:rsidRPr="00E86B44" w:rsidRDefault="00E86B44" w:rsidP="00E86B44">
            <w:pPr>
              <w:spacing w:line="360" w:lineRule="auto"/>
              <w:jc w:val="both"/>
              <w:rPr>
                <w:rFonts w:ascii="Arial" w:hAnsi="Arial" w:cs="Arial"/>
                <w:sz w:val="24"/>
                <w:szCs w:val="24"/>
              </w:rPr>
            </w:pPr>
            <w:r w:rsidRPr="00E86B44">
              <w:rPr>
                <w:rFonts w:ascii="Arial" w:hAnsi="Arial" w:cs="Arial"/>
                <w:sz w:val="24"/>
                <w:szCs w:val="24"/>
              </w:rPr>
              <w:t>Corporate Accountability can be defined as the act of being accountable (answerable)</w:t>
            </w:r>
            <w:r>
              <w:rPr>
                <w:rFonts w:ascii="Arial" w:hAnsi="Arial" w:cs="Arial"/>
                <w:sz w:val="24"/>
                <w:szCs w:val="24"/>
              </w:rPr>
              <w:t xml:space="preserve"> </w:t>
            </w:r>
            <w:r w:rsidRPr="00E86B44">
              <w:rPr>
                <w:rFonts w:ascii="Arial" w:hAnsi="Arial" w:cs="Arial"/>
                <w:sz w:val="24"/>
                <w:szCs w:val="24"/>
              </w:rPr>
              <w:t xml:space="preserve">to the stakeholders of an organization. This includes all stakeholders, internal, external publics and communities within the countries operations (Utting 2008). A corporate organisation would have responsibilities and be conscious of environmental and social duties within a community. If these corporate organisations engage in a malpractice and as a consequence the communities suffer, the </w:t>
            </w:r>
            <w:r w:rsidR="00855785" w:rsidRPr="0098406E">
              <w:rPr>
                <w:noProof/>
                <w:lang w:eastAsia="en-GB"/>
              </w:rPr>
              <w:lastRenderedPageBreak/>
              <mc:AlternateContent>
                <mc:Choice Requires="wps">
                  <w:drawing>
                    <wp:anchor distT="0" distB="0" distL="114300" distR="114300" simplePos="0" relativeHeight="251680768" behindDoc="0" locked="0" layoutInCell="1" allowOverlap="1" wp14:anchorId="2CADEDE6" wp14:editId="278C65E6">
                      <wp:simplePos x="0" y="0"/>
                      <wp:positionH relativeFrom="column">
                        <wp:posOffset>3451225</wp:posOffset>
                      </wp:positionH>
                      <wp:positionV relativeFrom="paragraph">
                        <wp:posOffset>-739775</wp:posOffset>
                      </wp:positionV>
                      <wp:extent cx="2171700" cy="693420"/>
                      <wp:effectExtent l="0" t="0" r="38100" b="1778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rsidR="00E86B44" w:rsidRPr="00E328F7" w:rsidRDefault="00E86B44" w:rsidP="00E86B44">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Corporate Public Relations </w:t>
                                  </w:r>
                                  <w:r>
                                    <w:rPr>
                                      <w:rFonts w:ascii="Arial" w:hAnsi="Arial" w:cs="Arial"/>
                                      <w:sz w:val="12"/>
                                      <w:szCs w:val="12"/>
                                    </w:rPr>
                                    <w:br/>
                                    <w:t>Assessment 7</w:t>
                                  </w:r>
                                  <w:r>
                                    <w:rPr>
                                      <w:rFonts w:ascii="Arial" w:hAnsi="Arial" w:cs="Arial"/>
                                      <w:sz w:val="12"/>
                                      <w:szCs w:val="12"/>
                                    </w:rPr>
                                    <w:br/>
                                    <w:t>Page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ADEDE6" id="_x0000_s1031" type="#_x0000_t202" style="position:absolute;left:0;text-align:left;margin-left:271.75pt;margin-top:-58.25pt;width:171pt;height:54.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">
                      <v:textbox>
                        <w:txbxContent>
                          <w:p w:rsidR="00E86B44" w:rsidRPr="00E328F7" w:rsidRDefault="00E86B44" w:rsidP="00E86B44">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Corporate Publi</w:t>
                            </w:r>
                            <w:r>
                              <w:rPr>
                                <w:rFonts w:ascii="Arial" w:hAnsi="Arial" w:cs="Arial"/>
                                <w:sz w:val="12"/>
                                <w:szCs w:val="12"/>
                              </w:rPr>
                              <w:t xml:space="preserve">c Relations </w:t>
                            </w:r>
                            <w:r>
                              <w:rPr>
                                <w:rFonts w:ascii="Arial" w:hAnsi="Arial" w:cs="Arial"/>
                                <w:sz w:val="12"/>
                                <w:szCs w:val="12"/>
                              </w:rPr>
                              <w:br/>
                              <w:t>Assessment 7</w:t>
                            </w:r>
                            <w:r>
                              <w:rPr>
                                <w:rFonts w:ascii="Arial" w:hAnsi="Arial" w:cs="Arial"/>
                                <w:sz w:val="12"/>
                                <w:szCs w:val="12"/>
                              </w:rPr>
                              <w:br/>
                              <w:t>Page 5</w:t>
                            </w:r>
                          </w:p>
                        </w:txbxContent>
                      </v:textbox>
                    </v:shape>
                  </w:pict>
                </mc:Fallback>
              </mc:AlternateContent>
            </w:r>
            <w:r w:rsidRPr="00E86B44">
              <w:rPr>
                <w:rFonts w:ascii="Arial" w:hAnsi="Arial" w:cs="Arial"/>
                <w:sz w:val="24"/>
                <w:szCs w:val="24"/>
              </w:rPr>
              <w:t>corporate organisation could be held liable for not upholding such duties. (Friends of the Earth 2005).</w:t>
            </w:r>
          </w:p>
          <w:p w:rsidR="00E86B44" w:rsidRPr="00E86B44" w:rsidRDefault="00E86B44" w:rsidP="00E86B44">
            <w:pPr>
              <w:spacing w:line="360" w:lineRule="auto"/>
              <w:jc w:val="both"/>
              <w:rPr>
                <w:rFonts w:ascii="Arial" w:hAnsi="Arial" w:cs="Arial"/>
                <w:sz w:val="24"/>
                <w:szCs w:val="24"/>
              </w:rPr>
            </w:pPr>
          </w:p>
          <w:p w:rsidR="00D31F1E" w:rsidRDefault="00E86B44" w:rsidP="00E86B44">
            <w:pPr>
              <w:spacing w:line="360" w:lineRule="auto"/>
              <w:jc w:val="both"/>
              <w:rPr>
                <w:rFonts w:ascii="Arial" w:hAnsi="Arial" w:cs="Arial"/>
                <w:sz w:val="24"/>
                <w:szCs w:val="24"/>
              </w:rPr>
            </w:pPr>
            <w:r w:rsidRPr="00E86B44">
              <w:rPr>
                <w:rFonts w:ascii="Arial" w:hAnsi="Arial" w:cs="Arial"/>
                <w:sz w:val="24"/>
                <w:szCs w:val="24"/>
              </w:rPr>
              <w:t>Corporate Culture can also be identified as an organizational culture (Parker 2000). Needle (2004) suggests that corporate culture is the universal values, beliefs and attitudes that portray an organisation and guide its practices. For some, a company's internal culture may be translated in its mission statement or vision statement ensuring that the message engages all publics with consistency (Denison 1990).</w:t>
            </w:r>
          </w:p>
          <w:p w:rsidR="00E86B44" w:rsidRDefault="00E86B44" w:rsidP="00D31F1E">
            <w:pPr>
              <w:spacing w:line="360" w:lineRule="auto"/>
              <w:jc w:val="both"/>
              <w:rPr>
                <w:rFonts w:ascii="Arial" w:hAnsi="Arial" w:cs="Arial"/>
                <w:sz w:val="24"/>
                <w:szCs w:val="24"/>
              </w:rPr>
            </w:pPr>
          </w:p>
          <w:p w:rsidR="00D31F1E" w:rsidRPr="00D31F1E" w:rsidRDefault="00D31F1E" w:rsidP="00D31F1E">
            <w:pPr>
              <w:spacing w:line="360" w:lineRule="auto"/>
              <w:jc w:val="both"/>
              <w:rPr>
                <w:rFonts w:ascii="Arial" w:hAnsi="Arial" w:cs="Arial"/>
                <w:sz w:val="24"/>
                <w:szCs w:val="24"/>
              </w:rPr>
            </w:pPr>
            <w:r>
              <w:rPr>
                <w:rFonts w:ascii="Arial" w:hAnsi="Arial" w:cs="Arial"/>
                <w:sz w:val="24"/>
                <w:szCs w:val="24"/>
              </w:rPr>
              <w:t>Activity</w:t>
            </w:r>
          </w:p>
          <w:p w:rsidR="00C75221" w:rsidRDefault="00D31F1E" w:rsidP="00D31F1E">
            <w:pPr>
              <w:spacing w:line="360" w:lineRule="auto"/>
              <w:jc w:val="both"/>
              <w:rPr>
                <w:rFonts w:ascii="Arial" w:hAnsi="Arial" w:cs="Arial"/>
                <w:sz w:val="24"/>
                <w:szCs w:val="24"/>
              </w:rPr>
            </w:pPr>
            <w:r w:rsidRPr="00D31F1E">
              <w:rPr>
                <w:rFonts w:ascii="Arial" w:hAnsi="Arial" w:cs="Arial"/>
                <w:sz w:val="24"/>
                <w:szCs w:val="24"/>
              </w:rPr>
              <w:t xml:space="preserve">Yours is a pharmaceutical firm engaged in the manufacture of </w:t>
            </w:r>
            <w:r>
              <w:rPr>
                <w:rFonts w:ascii="Arial" w:hAnsi="Arial" w:cs="Arial"/>
                <w:sz w:val="24"/>
                <w:szCs w:val="24"/>
              </w:rPr>
              <w:t xml:space="preserve">a wide range of antibiotics and </w:t>
            </w:r>
            <w:r w:rsidRPr="00D31F1E">
              <w:rPr>
                <w:rFonts w:ascii="Arial" w:hAnsi="Arial" w:cs="Arial"/>
                <w:sz w:val="24"/>
                <w:szCs w:val="24"/>
              </w:rPr>
              <w:t>Lifesaving drugs. An epidemic hits the community leading to a severe s</w:t>
            </w:r>
            <w:r>
              <w:rPr>
                <w:rFonts w:ascii="Arial" w:hAnsi="Arial" w:cs="Arial"/>
                <w:sz w:val="24"/>
                <w:szCs w:val="24"/>
              </w:rPr>
              <w:t xml:space="preserve">hortage of drugs in the market. </w:t>
            </w:r>
            <w:r w:rsidRPr="00D31F1E">
              <w:rPr>
                <w:rFonts w:ascii="Arial" w:hAnsi="Arial" w:cs="Arial"/>
                <w:sz w:val="24"/>
                <w:szCs w:val="24"/>
              </w:rPr>
              <w:t>What steps would you take to discharge your social responsibility and maintain goodwill of the</w:t>
            </w:r>
            <w:r>
              <w:rPr>
                <w:rFonts w:ascii="Arial" w:hAnsi="Arial" w:cs="Arial"/>
                <w:sz w:val="24"/>
                <w:szCs w:val="24"/>
              </w:rPr>
              <w:t xml:space="preserve"> </w:t>
            </w:r>
            <w:r w:rsidRPr="00D31F1E">
              <w:rPr>
                <w:rFonts w:ascii="Arial" w:hAnsi="Arial" w:cs="Arial"/>
                <w:sz w:val="24"/>
                <w:szCs w:val="24"/>
              </w:rPr>
              <w:t>community?</w:t>
            </w:r>
          </w:p>
          <w:p w:rsidR="00734648" w:rsidRDefault="00734648" w:rsidP="00D31F1E">
            <w:pPr>
              <w:spacing w:line="360" w:lineRule="auto"/>
              <w:jc w:val="both"/>
              <w:rPr>
                <w:rFonts w:ascii="Arial" w:hAnsi="Arial" w:cs="Arial"/>
                <w:sz w:val="24"/>
                <w:szCs w:val="24"/>
              </w:rPr>
            </w:pPr>
          </w:p>
          <w:p w:rsidR="009F12C6" w:rsidRDefault="009F12C6" w:rsidP="00D31F1E">
            <w:pPr>
              <w:spacing w:line="360" w:lineRule="auto"/>
              <w:jc w:val="both"/>
              <w:rPr>
                <w:rFonts w:ascii="Arial" w:hAnsi="Arial" w:cs="Arial"/>
                <w:sz w:val="24"/>
                <w:szCs w:val="24"/>
              </w:rPr>
            </w:pPr>
            <w:r>
              <w:rPr>
                <w:rFonts w:ascii="Arial" w:hAnsi="Arial" w:cs="Arial"/>
                <w:sz w:val="24"/>
                <w:szCs w:val="24"/>
              </w:rPr>
              <w:t>Organisations whether non-profits to large multi-nationals demand for an increased stakeholder engagement</w:t>
            </w:r>
            <w:r w:rsidR="00235986">
              <w:rPr>
                <w:rFonts w:ascii="Arial" w:hAnsi="Arial" w:cs="Arial"/>
                <w:sz w:val="24"/>
                <w:szCs w:val="24"/>
              </w:rPr>
              <w:t xml:space="preserve"> (Jeffery 2009)</w:t>
            </w:r>
            <w:r>
              <w:rPr>
                <w:rFonts w:ascii="Arial" w:hAnsi="Arial" w:cs="Arial"/>
                <w:sz w:val="24"/>
                <w:szCs w:val="24"/>
              </w:rPr>
              <w:t xml:space="preserve">. Stakeholders request for transparency </w:t>
            </w:r>
            <w:r w:rsidR="00235986">
              <w:rPr>
                <w:rFonts w:ascii="Arial" w:hAnsi="Arial" w:cs="Arial"/>
                <w:sz w:val="24"/>
                <w:szCs w:val="24"/>
              </w:rPr>
              <w:t xml:space="preserve">(Tomlinson 2014) </w:t>
            </w:r>
            <w:r>
              <w:rPr>
                <w:rFonts w:ascii="Arial" w:hAnsi="Arial" w:cs="Arial"/>
                <w:sz w:val="24"/>
                <w:szCs w:val="24"/>
              </w:rPr>
              <w:t xml:space="preserve">has an impact on </w:t>
            </w:r>
            <w:r w:rsidR="00235986">
              <w:rPr>
                <w:rFonts w:ascii="Arial" w:hAnsi="Arial" w:cs="Arial"/>
                <w:sz w:val="24"/>
                <w:szCs w:val="24"/>
              </w:rPr>
              <w:t xml:space="preserve">the business’ </w:t>
            </w:r>
            <w:r>
              <w:rPr>
                <w:rFonts w:ascii="Arial" w:hAnsi="Arial" w:cs="Arial"/>
                <w:sz w:val="24"/>
                <w:szCs w:val="24"/>
              </w:rPr>
              <w:t xml:space="preserve">Corporate Social Responsibility strategies. According to Porter (2013) </w:t>
            </w:r>
            <w:r w:rsidRPr="009F12C6">
              <w:rPr>
                <w:rFonts w:ascii="Arial" w:hAnsi="Arial" w:cs="Arial"/>
                <w:sz w:val="24"/>
                <w:szCs w:val="24"/>
              </w:rPr>
              <w:t xml:space="preserve">successful CSR public relations requires an </w:t>
            </w:r>
            <w:r w:rsidR="00235986" w:rsidRPr="009F12C6">
              <w:rPr>
                <w:rFonts w:ascii="Arial" w:hAnsi="Arial" w:cs="Arial"/>
                <w:sz w:val="24"/>
                <w:szCs w:val="24"/>
              </w:rPr>
              <w:t>orientation</w:t>
            </w:r>
            <w:r w:rsidRPr="009F12C6">
              <w:rPr>
                <w:rFonts w:ascii="Arial" w:hAnsi="Arial" w:cs="Arial"/>
                <w:sz w:val="24"/>
                <w:szCs w:val="24"/>
              </w:rPr>
              <w:t xml:space="preserve"> with the organization’s business goals and involves everything from </w:t>
            </w:r>
            <w:r w:rsidR="00235986" w:rsidRPr="009F12C6">
              <w:rPr>
                <w:rFonts w:ascii="Arial" w:hAnsi="Arial" w:cs="Arial"/>
                <w:sz w:val="24"/>
                <w:szCs w:val="24"/>
              </w:rPr>
              <w:t>charitable</w:t>
            </w:r>
            <w:r w:rsidRPr="009F12C6">
              <w:rPr>
                <w:rFonts w:ascii="Arial" w:hAnsi="Arial" w:cs="Arial"/>
                <w:sz w:val="24"/>
                <w:szCs w:val="24"/>
              </w:rPr>
              <w:t xml:space="preserve"> donations and fundraisers, to human resources and investor relations</w:t>
            </w:r>
            <w:r>
              <w:rPr>
                <w:rFonts w:ascii="Arial" w:hAnsi="Arial" w:cs="Arial"/>
                <w:sz w:val="24"/>
                <w:szCs w:val="24"/>
              </w:rPr>
              <w:t xml:space="preserve">. </w:t>
            </w:r>
          </w:p>
          <w:p w:rsidR="009F12C6" w:rsidRDefault="009F12C6" w:rsidP="00D31F1E">
            <w:pPr>
              <w:spacing w:line="360" w:lineRule="auto"/>
              <w:jc w:val="both"/>
              <w:rPr>
                <w:rFonts w:ascii="Arial" w:hAnsi="Arial" w:cs="Arial"/>
                <w:sz w:val="24"/>
                <w:szCs w:val="24"/>
              </w:rPr>
            </w:pPr>
            <w:r>
              <w:rPr>
                <w:rFonts w:ascii="Arial" w:hAnsi="Arial" w:cs="Arial"/>
                <w:sz w:val="24"/>
                <w:szCs w:val="24"/>
              </w:rPr>
              <w:t>The aim is to engage people and communities whilst advocating the organisations</w:t>
            </w:r>
            <w:r w:rsidR="007A123C">
              <w:rPr>
                <w:rFonts w:ascii="Arial" w:hAnsi="Arial" w:cs="Arial"/>
                <w:sz w:val="24"/>
                <w:szCs w:val="24"/>
              </w:rPr>
              <w:t>’</w:t>
            </w:r>
            <w:r>
              <w:rPr>
                <w:rFonts w:ascii="Arial" w:hAnsi="Arial" w:cs="Arial"/>
                <w:sz w:val="24"/>
                <w:szCs w:val="24"/>
              </w:rPr>
              <w:t xml:space="preserve"> story and history</w:t>
            </w:r>
            <w:r w:rsidR="00235986">
              <w:rPr>
                <w:rFonts w:ascii="Arial" w:hAnsi="Arial" w:cs="Arial"/>
                <w:sz w:val="24"/>
                <w:szCs w:val="24"/>
              </w:rPr>
              <w:t xml:space="preserve"> (Skau 1992)</w:t>
            </w:r>
            <w:r>
              <w:rPr>
                <w:rFonts w:ascii="Arial" w:hAnsi="Arial" w:cs="Arial"/>
                <w:sz w:val="24"/>
                <w:szCs w:val="24"/>
              </w:rPr>
              <w:t xml:space="preserve">. This promotes </w:t>
            </w:r>
            <w:r w:rsidR="007F1CB7">
              <w:rPr>
                <w:rFonts w:ascii="Arial" w:hAnsi="Arial" w:cs="Arial"/>
                <w:sz w:val="24"/>
                <w:szCs w:val="24"/>
              </w:rPr>
              <w:t>shared values based on actual</w:t>
            </w:r>
            <w:r>
              <w:rPr>
                <w:rFonts w:ascii="Arial" w:hAnsi="Arial" w:cs="Arial"/>
                <w:sz w:val="24"/>
                <w:szCs w:val="24"/>
              </w:rPr>
              <w:t xml:space="preserve"> business practices. This type of communication opens opportunities for collaboration and shared power for both the organisation and the community</w:t>
            </w:r>
            <w:r w:rsidR="007A123C">
              <w:rPr>
                <w:rFonts w:ascii="Arial" w:hAnsi="Arial" w:cs="Arial"/>
                <w:sz w:val="24"/>
                <w:szCs w:val="24"/>
              </w:rPr>
              <w:t>,</w:t>
            </w:r>
            <w:r>
              <w:rPr>
                <w:rFonts w:ascii="Arial" w:hAnsi="Arial" w:cs="Arial"/>
                <w:sz w:val="24"/>
                <w:szCs w:val="24"/>
              </w:rPr>
              <w:t xml:space="preserve"> and also results in a trustworthy relationship (McLean </w:t>
            </w:r>
            <w:r w:rsidR="00C502FE">
              <w:rPr>
                <w:rFonts w:ascii="Arial" w:hAnsi="Arial" w:cs="Arial"/>
                <w:sz w:val="24"/>
                <w:szCs w:val="24"/>
              </w:rPr>
              <w:t>2015).</w:t>
            </w:r>
          </w:p>
          <w:p w:rsidR="00EB758D" w:rsidRDefault="00EB758D" w:rsidP="00EB758D">
            <w:pPr>
              <w:spacing w:line="360" w:lineRule="auto"/>
              <w:jc w:val="both"/>
              <w:rPr>
                <w:rFonts w:ascii="Arial" w:hAnsi="Arial" w:cs="Arial"/>
                <w:sz w:val="24"/>
                <w:szCs w:val="24"/>
              </w:rPr>
            </w:pPr>
            <w:r>
              <w:rPr>
                <w:rFonts w:ascii="Arial" w:hAnsi="Arial" w:cs="Arial"/>
                <w:sz w:val="24"/>
                <w:szCs w:val="24"/>
              </w:rPr>
              <w:t>The objectives for a pharmaceutical firm would be to maintain their reputation and relationships in a trustworthy and positive light within the community</w:t>
            </w:r>
            <w:r w:rsidR="00235986">
              <w:rPr>
                <w:rFonts w:ascii="Arial" w:hAnsi="Arial" w:cs="Arial"/>
                <w:sz w:val="24"/>
                <w:szCs w:val="24"/>
              </w:rPr>
              <w:t xml:space="preserve"> (Googins 1997)</w:t>
            </w:r>
            <w:r>
              <w:rPr>
                <w:rFonts w:ascii="Arial" w:hAnsi="Arial" w:cs="Arial"/>
                <w:sz w:val="24"/>
                <w:szCs w:val="24"/>
              </w:rPr>
              <w:t>. The aim is to create a CRS plan to mitigate risks and enhance relationships</w:t>
            </w:r>
            <w:r w:rsidR="00235986">
              <w:rPr>
                <w:rFonts w:ascii="Arial" w:hAnsi="Arial" w:cs="Arial"/>
                <w:sz w:val="24"/>
                <w:szCs w:val="24"/>
              </w:rPr>
              <w:t xml:space="preserve"> (Jones 2007)</w:t>
            </w:r>
            <w:r>
              <w:rPr>
                <w:rFonts w:ascii="Arial" w:hAnsi="Arial" w:cs="Arial"/>
                <w:sz w:val="24"/>
                <w:szCs w:val="24"/>
              </w:rPr>
              <w:t xml:space="preserve">. </w:t>
            </w:r>
          </w:p>
          <w:p w:rsidR="00EB758D" w:rsidRDefault="00EB758D" w:rsidP="00D31F1E">
            <w:pPr>
              <w:spacing w:line="360" w:lineRule="auto"/>
              <w:jc w:val="both"/>
              <w:rPr>
                <w:rFonts w:ascii="Arial" w:hAnsi="Arial" w:cs="Arial"/>
                <w:sz w:val="24"/>
                <w:szCs w:val="24"/>
              </w:rPr>
            </w:pPr>
            <w:r>
              <w:rPr>
                <w:rFonts w:ascii="Arial" w:hAnsi="Arial" w:cs="Arial"/>
                <w:sz w:val="24"/>
                <w:szCs w:val="24"/>
              </w:rPr>
              <w:t>For the purpose of this activity</w:t>
            </w:r>
            <w:r w:rsidR="007F1CB7">
              <w:rPr>
                <w:rFonts w:ascii="Arial" w:hAnsi="Arial" w:cs="Arial"/>
                <w:sz w:val="24"/>
                <w:szCs w:val="24"/>
              </w:rPr>
              <w:t>,</w:t>
            </w:r>
            <w:r>
              <w:rPr>
                <w:rFonts w:ascii="Arial" w:hAnsi="Arial" w:cs="Arial"/>
                <w:sz w:val="24"/>
                <w:szCs w:val="24"/>
              </w:rPr>
              <w:t xml:space="preserve"> the pharmaceutical company Johnson &amp; Johnson will be the centre point of discussion. </w:t>
            </w:r>
          </w:p>
          <w:p w:rsidR="00EB758D" w:rsidRDefault="008D7F49" w:rsidP="00D31F1E">
            <w:pPr>
              <w:spacing w:line="360" w:lineRule="auto"/>
              <w:jc w:val="both"/>
              <w:rPr>
                <w:rFonts w:ascii="Arial" w:hAnsi="Arial" w:cs="Arial"/>
                <w:sz w:val="24"/>
                <w:szCs w:val="24"/>
              </w:rPr>
            </w:pPr>
            <w:r>
              <w:rPr>
                <w:rFonts w:ascii="Arial" w:hAnsi="Arial" w:cs="Arial"/>
                <w:sz w:val="24"/>
                <w:szCs w:val="24"/>
              </w:rPr>
              <w:lastRenderedPageBreak/>
              <w:t>Johnson &amp;</w:t>
            </w:r>
            <w:r w:rsidR="00EB758D">
              <w:rPr>
                <w:rFonts w:ascii="Arial" w:hAnsi="Arial" w:cs="Arial"/>
                <w:sz w:val="24"/>
                <w:szCs w:val="24"/>
              </w:rPr>
              <w:t xml:space="preserve"> Johnson is a multi-national company specializing in </w:t>
            </w:r>
            <w:r>
              <w:rPr>
                <w:rFonts w:ascii="Arial" w:hAnsi="Arial" w:cs="Arial"/>
                <w:sz w:val="24"/>
                <w:szCs w:val="24"/>
              </w:rPr>
              <w:t xml:space="preserve">consumer healthcare; </w:t>
            </w:r>
            <w:r w:rsidR="00EB758D">
              <w:rPr>
                <w:rFonts w:ascii="Arial" w:hAnsi="Arial" w:cs="Arial"/>
                <w:sz w:val="24"/>
                <w:szCs w:val="24"/>
              </w:rPr>
              <w:t>household named medications</w:t>
            </w:r>
            <w:r>
              <w:rPr>
                <w:rFonts w:ascii="Arial" w:hAnsi="Arial" w:cs="Arial"/>
                <w:sz w:val="24"/>
                <w:szCs w:val="24"/>
              </w:rPr>
              <w:t>, first aid</w:t>
            </w:r>
            <w:r w:rsidR="00EB758D">
              <w:rPr>
                <w:rFonts w:ascii="Arial" w:hAnsi="Arial" w:cs="Arial"/>
                <w:sz w:val="24"/>
                <w:szCs w:val="24"/>
              </w:rPr>
              <w:t xml:space="preserve">, </w:t>
            </w:r>
            <w:r>
              <w:rPr>
                <w:rFonts w:ascii="Arial" w:hAnsi="Arial" w:cs="Arial"/>
                <w:sz w:val="24"/>
                <w:szCs w:val="24"/>
              </w:rPr>
              <w:t xml:space="preserve">baby products, skin &amp; beauty </w:t>
            </w:r>
            <w:r w:rsidR="00855785" w:rsidRPr="0098406E">
              <w:rPr>
                <w:noProof/>
                <w:lang w:eastAsia="en-GB"/>
              </w:rPr>
              <mc:AlternateContent>
                <mc:Choice Requires="wps">
                  <w:drawing>
                    <wp:anchor distT="0" distB="0" distL="114300" distR="114300" simplePos="0" relativeHeight="251672576" behindDoc="0" locked="0" layoutInCell="1" allowOverlap="1" wp14:anchorId="42F5198E" wp14:editId="4FE22245">
                      <wp:simplePos x="0" y="0"/>
                      <wp:positionH relativeFrom="column">
                        <wp:posOffset>3470275</wp:posOffset>
                      </wp:positionH>
                      <wp:positionV relativeFrom="paragraph">
                        <wp:posOffset>-718185</wp:posOffset>
                      </wp:positionV>
                      <wp:extent cx="2171700" cy="693420"/>
                      <wp:effectExtent l="0" t="0" r="38100" b="1778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rsidR="0098406E" w:rsidRPr="00E328F7" w:rsidRDefault="0098406E" w:rsidP="0098406E">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Corporate Public Relations </w:t>
                                  </w:r>
                                  <w:r>
                                    <w:rPr>
                                      <w:rFonts w:ascii="Arial" w:hAnsi="Arial" w:cs="Arial"/>
                                      <w:sz w:val="12"/>
                                      <w:szCs w:val="12"/>
                                    </w:rPr>
                                    <w:br/>
                                    <w:t>Assessment 7</w:t>
                                  </w:r>
                                  <w:r>
                                    <w:rPr>
                                      <w:rFonts w:ascii="Arial" w:hAnsi="Arial" w:cs="Arial"/>
                                      <w:sz w:val="12"/>
                                      <w:szCs w:val="12"/>
                                    </w:rPr>
                                    <w:br/>
                                    <w:t>Page 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F5198E" id="_x0000_s1032" type="#_x0000_t202" style="position:absolute;left:0;text-align:left;margin-left:273.25pt;margin-top:-56.55pt;width:171pt;height:54.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">
                      <v:textbox>
                        <w:txbxContent>
                          <w:p w:rsidR="0098406E" w:rsidRPr="00E328F7" w:rsidRDefault="0098406E" w:rsidP="0098406E">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Corporate Public Relations </w:t>
                            </w:r>
                            <w:r>
                              <w:rPr>
                                <w:rFonts w:ascii="Arial" w:hAnsi="Arial" w:cs="Arial"/>
                                <w:sz w:val="12"/>
                                <w:szCs w:val="12"/>
                              </w:rPr>
                              <w:br/>
                              <w:t>Assessment 7</w:t>
                            </w:r>
                            <w:r>
                              <w:rPr>
                                <w:rFonts w:ascii="Arial" w:hAnsi="Arial" w:cs="Arial"/>
                                <w:sz w:val="12"/>
                                <w:szCs w:val="12"/>
                              </w:rPr>
                              <w:br/>
                              <w:t>Page 6</w:t>
                            </w:r>
                          </w:p>
                        </w:txbxContent>
                      </v:textbox>
                    </v:shape>
                  </w:pict>
                </mc:Fallback>
              </mc:AlternateContent>
            </w:r>
            <w:r>
              <w:rPr>
                <w:rFonts w:ascii="Arial" w:hAnsi="Arial" w:cs="Arial"/>
                <w:sz w:val="24"/>
                <w:szCs w:val="24"/>
              </w:rPr>
              <w:t xml:space="preserve">products and contact lenses, </w:t>
            </w:r>
            <w:r w:rsidR="00EB758D">
              <w:rPr>
                <w:rFonts w:ascii="Arial" w:hAnsi="Arial" w:cs="Arial"/>
                <w:sz w:val="24"/>
                <w:szCs w:val="24"/>
              </w:rPr>
              <w:t>pharmaceutical medications</w:t>
            </w:r>
            <w:r>
              <w:rPr>
                <w:rFonts w:ascii="Arial" w:hAnsi="Arial" w:cs="Arial"/>
                <w:sz w:val="24"/>
                <w:szCs w:val="24"/>
              </w:rPr>
              <w:t>; Janssen pharmaceuticals, diagnostics, therapeutics and healthcare innovation and</w:t>
            </w:r>
            <w:r w:rsidR="00EB758D">
              <w:rPr>
                <w:rFonts w:ascii="Arial" w:hAnsi="Arial" w:cs="Arial"/>
                <w:sz w:val="24"/>
                <w:szCs w:val="24"/>
              </w:rPr>
              <w:t xml:space="preserve"> </w:t>
            </w:r>
            <w:r>
              <w:rPr>
                <w:rFonts w:ascii="Arial" w:hAnsi="Arial" w:cs="Arial"/>
                <w:sz w:val="24"/>
                <w:szCs w:val="24"/>
              </w:rPr>
              <w:t xml:space="preserve">medical devices. </w:t>
            </w:r>
          </w:p>
          <w:p w:rsidR="00EB758D" w:rsidRDefault="00653959" w:rsidP="00D31F1E">
            <w:pPr>
              <w:spacing w:line="360" w:lineRule="auto"/>
              <w:jc w:val="both"/>
              <w:rPr>
                <w:rFonts w:ascii="Arial" w:hAnsi="Arial" w:cs="Arial"/>
                <w:sz w:val="24"/>
                <w:szCs w:val="24"/>
              </w:rPr>
            </w:pPr>
            <w:r>
              <w:rPr>
                <w:rFonts w:ascii="Arial" w:hAnsi="Arial" w:cs="Arial"/>
                <w:noProof/>
                <w:sz w:val="24"/>
                <w:szCs w:val="24"/>
                <w:lang w:eastAsia="en-GB"/>
              </w:rPr>
              <w:t>Johnson &amp; Johnson have a statement of beliefs and aims which guides the</w:t>
            </w:r>
            <w:r w:rsidR="00B3323D">
              <w:rPr>
                <w:rFonts w:ascii="Arial" w:hAnsi="Arial" w:cs="Arial"/>
                <w:noProof/>
                <w:sz w:val="24"/>
                <w:szCs w:val="24"/>
                <w:lang w:eastAsia="en-GB"/>
              </w:rPr>
              <w:t>ir</w:t>
            </w:r>
            <w:r>
              <w:rPr>
                <w:rFonts w:ascii="Arial" w:hAnsi="Arial" w:cs="Arial"/>
                <w:noProof/>
                <w:sz w:val="24"/>
                <w:szCs w:val="24"/>
                <w:lang w:eastAsia="en-GB"/>
              </w:rPr>
              <w:t xml:space="preserve"> organisation: </w:t>
            </w:r>
            <w:r>
              <w:rPr>
                <w:rFonts w:ascii="Arial" w:hAnsi="Arial" w:cs="Arial"/>
                <w:sz w:val="24"/>
                <w:szCs w:val="24"/>
              </w:rPr>
              <w:t>“</w:t>
            </w:r>
            <w:r w:rsidRPr="00734648">
              <w:rPr>
                <w:rFonts w:ascii="Arial" w:hAnsi="Arial" w:cs="Arial"/>
                <w:sz w:val="24"/>
                <w:szCs w:val="24"/>
              </w:rPr>
              <w:t>Our Credo challenges us to put the needs and well-being of the people we serve first</w:t>
            </w:r>
            <w:r w:rsidR="003F53EF">
              <w:rPr>
                <w:rFonts w:ascii="Arial" w:hAnsi="Arial" w:cs="Arial"/>
                <w:sz w:val="24"/>
                <w:szCs w:val="24"/>
              </w:rPr>
              <w:t>”…”our ability to make positive, life-saving and life-improving differences.”</w:t>
            </w:r>
          </w:p>
          <w:p w:rsidR="00653959" w:rsidRDefault="00653959" w:rsidP="00D31F1E">
            <w:pPr>
              <w:spacing w:line="360" w:lineRule="auto"/>
              <w:jc w:val="both"/>
              <w:rPr>
                <w:rFonts w:ascii="Arial" w:hAnsi="Arial" w:cs="Arial"/>
                <w:sz w:val="24"/>
                <w:szCs w:val="24"/>
              </w:rPr>
            </w:pPr>
            <w:r>
              <w:rPr>
                <w:rFonts w:ascii="Arial" w:hAnsi="Arial" w:cs="Arial"/>
                <w:sz w:val="24"/>
                <w:szCs w:val="24"/>
              </w:rPr>
              <w:t>Their strategic framework:</w:t>
            </w:r>
          </w:p>
          <w:p w:rsidR="00653959" w:rsidRDefault="00653959" w:rsidP="00653959">
            <w:pPr>
              <w:spacing w:line="360" w:lineRule="auto"/>
              <w:jc w:val="center"/>
              <w:rPr>
                <w:rFonts w:ascii="Arial" w:hAnsi="Arial" w:cs="Arial"/>
                <w:sz w:val="24"/>
                <w:szCs w:val="24"/>
              </w:rPr>
            </w:pPr>
            <w:r>
              <w:rPr>
                <w:noProof/>
                <w:lang w:eastAsia="en-GB"/>
              </w:rPr>
              <w:drawing>
                <wp:inline distT="0" distB="0" distL="0" distR="0" wp14:anchorId="21EB6F24" wp14:editId="49D3E7FD">
                  <wp:extent cx="3977885" cy="4257675"/>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016407" cy="4298907"/>
                          </a:xfrm>
                          <a:prstGeom prst="rect">
                            <a:avLst/>
                          </a:prstGeom>
                        </pic:spPr>
                      </pic:pic>
                    </a:graphicData>
                  </a:graphic>
                </wp:inline>
              </w:drawing>
            </w:r>
          </w:p>
          <w:p w:rsidR="00653959" w:rsidRPr="00653959" w:rsidRDefault="00653959" w:rsidP="00D31F1E">
            <w:pPr>
              <w:spacing w:line="360" w:lineRule="auto"/>
              <w:jc w:val="both"/>
              <w:rPr>
                <w:rFonts w:ascii="Arial" w:hAnsi="Arial" w:cs="Arial"/>
                <w:sz w:val="24"/>
                <w:szCs w:val="24"/>
                <w:lang w:val="en-GB"/>
              </w:rPr>
            </w:pPr>
          </w:p>
          <w:p w:rsidR="00734648" w:rsidRDefault="00B3323D" w:rsidP="007A123C">
            <w:pPr>
              <w:spacing w:line="360" w:lineRule="auto"/>
              <w:jc w:val="both"/>
              <w:rPr>
                <w:rFonts w:ascii="Arial" w:hAnsi="Arial" w:cs="Arial"/>
                <w:sz w:val="24"/>
                <w:szCs w:val="24"/>
              </w:rPr>
            </w:pPr>
            <w:r>
              <w:rPr>
                <w:rFonts w:ascii="Arial" w:hAnsi="Arial" w:cs="Arial"/>
                <w:sz w:val="24"/>
                <w:szCs w:val="24"/>
              </w:rPr>
              <w:t>The initial</w:t>
            </w:r>
            <w:r w:rsidR="00FC23E4">
              <w:rPr>
                <w:rFonts w:ascii="Arial" w:hAnsi="Arial" w:cs="Arial"/>
                <w:sz w:val="24"/>
                <w:szCs w:val="24"/>
              </w:rPr>
              <w:t xml:space="preserve"> step is for an organisation to define </w:t>
            </w:r>
            <w:r w:rsidR="007F1CB7">
              <w:rPr>
                <w:rFonts w:ascii="Arial" w:hAnsi="Arial" w:cs="Arial"/>
                <w:sz w:val="24"/>
                <w:szCs w:val="24"/>
              </w:rPr>
              <w:t xml:space="preserve">clearly </w:t>
            </w:r>
            <w:r w:rsidR="00FC23E4">
              <w:rPr>
                <w:rFonts w:ascii="Arial" w:hAnsi="Arial" w:cs="Arial"/>
                <w:sz w:val="24"/>
                <w:szCs w:val="24"/>
              </w:rPr>
              <w:t>their roles and missions</w:t>
            </w:r>
            <w:r>
              <w:rPr>
                <w:rFonts w:ascii="Arial" w:hAnsi="Arial" w:cs="Arial"/>
                <w:sz w:val="24"/>
                <w:szCs w:val="24"/>
              </w:rPr>
              <w:t xml:space="preserve"> (Graves 2007)</w:t>
            </w:r>
            <w:r w:rsidR="00FC23E4">
              <w:rPr>
                <w:rFonts w:ascii="Arial" w:hAnsi="Arial" w:cs="Arial"/>
                <w:sz w:val="24"/>
                <w:szCs w:val="24"/>
              </w:rPr>
              <w:t xml:space="preserve">. </w:t>
            </w:r>
            <w:r w:rsidR="003F53EF">
              <w:rPr>
                <w:rFonts w:ascii="Arial" w:hAnsi="Arial" w:cs="Arial"/>
                <w:sz w:val="24"/>
                <w:szCs w:val="24"/>
              </w:rPr>
              <w:t>Johnson &amp; Johnson clearly define their roles and missions within the global community. They have a social responsibility to their stakeholders and community to ens</w:t>
            </w:r>
            <w:r w:rsidR="007F1CB7">
              <w:rPr>
                <w:rFonts w:ascii="Arial" w:hAnsi="Arial" w:cs="Arial"/>
                <w:sz w:val="24"/>
                <w:szCs w:val="24"/>
              </w:rPr>
              <w:t>ure that risk is managed to keep</w:t>
            </w:r>
            <w:r w:rsidR="003F53EF">
              <w:rPr>
                <w:rFonts w:ascii="Arial" w:hAnsi="Arial" w:cs="Arial"/>
                <w:sz w:val="24"/>
                <w:szCs w:val="24"/>
              </w:rPr>
              <w:t xml:space="preserve"> in line with their credo.</w:t>
            </w:r>
            <w:r w:rsidR="00FC23E4">
              <w:rPr>
                <w:rFonts w:ascii="Arial" w:hAnsi="Arial" w:cs="Arial"/>
                <w:sz w:val="24"/>
                <w:szCs w:val="24"/>
              </w:rPr>
              <w:t xml:space="preserve"> </w:t>
            </w:r>
          </w:p>
          <w:p w:rsidR="007D51AC" w:rsidRDefault="007D51AC" w:rsidP="007A123C">
            <w:pPr>
              <w:spacing w:line="360" w:lineRule="auto"/>
              <w:jc w:val="both"/>
              <w:rPr>
                <w:rFonts w:ascii="Arial" w:hAnsi="Arial" w:cs="Arial"/>
                <w:sz w:val="24"/>
                <w:szCs w:val="24"/>
              </w:rPr>
            </w:pPr>
            <w:r>
              <w:rPr>
                <w:rFonts w:ascii="Arial" w:hAnsi="Arial" w:cs="Arial"/>
                <w:sz w:val="24"/>
                <w:szCs w:val="24"/>
              </w:rPr>
              <w:t>Given the example of an epidemic</w:t>
            </w:r>
            <w:r w:rsidR="008D1266">
              <w:rPr>
                <w:rFonts w:ascii="Arial" w:hAnsi="Arial" w:cs="Arial"/>
                <w:sz w:val="24"/>
                <w:szCs w:val="24"/>
              </w:rPr>
              <w:t>,</w:t>
            </w:r>
            <w:r>
              <w:rPr>
                <w:rFonts w:ascii="Arial" w:hAnsi="Arial" w:cs="Arial"/>
                <w:sz w:val="24"/>
                <w:szCs w:val="24"/>
              </w:rPr>
              <w:t xml:space="preserve"> the campaign would involve the next stage of planning and implementing by selecting appropriate objectives. Pharmaceutical </w:t>
            </w:r>
            <w:r w:rsidR="00855785" w:rsidRPr="0098406E">
              <w:rPr>
                <w:noProof/>
                <w:lang w:eastAsia="en-GB"/>
              </w:rPr>
              <w:lastRenderedPageBreak/>
              <mc:AlternateContent>
                <mc:Choice Requires="wps">
                  <w:drawing>
                    <wp:anchor distT="0" distB="0" distL="114300" distR="114300" simplePos="0" relativeHeight="251674624" behindDoc="0" locked="0" layoutInCell="1" allowOverlap="1" wp14:anchorId="0D119E26" wp14:editId="77ECC7FB">
                      <wp:simplePos x="0" y="0"/>
                      <wp:positionH relativeFrom="column">
                        <wp:posOffset>3460750</wp:posOffset>
                      </wp:positionH>
                      <wp:positionV relativeFrom="paragraph">
                        <wp:posOffset>-725170</wp:posOffset>
                      </wp:positionV>
                      <wp:extent cx="2171700" cy="693420"/>
                      <wp:effectExtent l="0" t="0" r="38100" b="17780"/>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rsidR="0098406E" w:rsidRPr="00E328F7" w:rsidRDefault="0098406E" w:rsidP="0098406E">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Corporate Public Relations </w:t>
                                  </w:r>
                                  <w:r>
                                    <w:rPr>
                                      <w:rFonts w:ascii="Arial" w:hAnsi="Arial" w:cs="Arial"/>
                                      <w:sz w:val="12"/>
                                      <w:szCs w:val="12"/>
                                    </w:rPr>
                                    <w:br/>
                                    <w:t>Assessment 7</w:t>
                                  </w:r>
                                  <w:r>
                                    <w:rPr>
                                      <w:rFonts w:ascii="Arial" w:hAnsi="Arial" w:cs="Arial"/>
                                      <w:sz w:val="12"/>
                                      <w:szCs w:val="12"/>
                                    </w:rPr>
                                    <w:br/>
                                    <w:t>Page 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119E26" id="_x0000_s1033" type="#_x0000_t202" style="position:absolute;left:0;text-align:left;margin-left:272.5pt;margin-top:-57.1pt;width:171pt;height:54.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">
                      <v:textbox>
                        <w:txbxContent>
                          <w:p w:rsidR="0098406E" w:rsidRPr="00E328F7" w:rsidRDefault="0098406E" w:rsidP="0098406E">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Corporate Public Relations </w:t>
                            </w:r>
                            <w:r>
                              <w:rPr>
                                <w:rFonts w:ascii="Arial" w:hAnsi="Arial" w:cs="Arial"/>
                                <w:sz w:val="12"/>
                                <w:szCs w:val="12"/>
                              </w:rPr>
                              <w:br/>
                              <w:t>Assessment 7</w:t>
                            </w:r>
                            <w:r>
                              <w:rPr>
                                <w:rFonts w:ascii="Arial" w:hAnsi="Arial" w:cs="Arial"/>
                                <w:sz w:val="12"/>
                                <w:szCs w:val="12"/>
                              </w:rPr>
                              <w:br/>
                              <w:t>Page 7</w:t>
                            </w:r>
                          </w:p>
                        </w:txbxContent>
                      </v:textbox>
                    </v:shape>
                  </w:pict>
                </mc:Fallback>
              </mc:AlternateContent>
            </w:r>
            <w:r>
              <w:rPr>
                <w:rFonts w:ascii="Arial" w:hAnsi="Arial" w:cs="Arial"/>
                <w:sz w:val="24"/>
                <w:szCs w:val="24"/>
              </w:rPr>
              <w:t xml:space="preserve">companies have moral guidelines </w:t>
            </w:r>
            <w:r w:rsidR="00B3323D">
              <w:rPr>
                <w:rFonts w:ascii="Arial" w:hAnsi="Arial" w:cs="Arial"/>
                <w:sz w:val="24"/>
                <w:szCs w:val="24"/>
              </w:rPr>
              <w:t>(C</w:t>
            </w:r>
            <w:r w:rsidR="0025285F">
              <w:rPr>
                <w:rFonts w:ascii="Arial" w:hAnsi="Arial" w:cs="Arial"/>
                <w:sz w:val="24"/>
                <w:szCs w:val="24"/>
              </w:rPr>
              <w:t>o</w:t>
            </w:r>
            <w:r w:rsidR="00B3323D">
              <w:rPr>
                <w:rFonts w:ascii="Arial" w:hAnsi="Arial" w:cs="Arial"/>
                <w:sz w:val="24"/>
                <w:szCs w:val="24"/>
              </w:rPr>
              <w:t xml:space="preserve">hen 2005) </w:t>
            </w:r>
            <w:r>
              <w:rPr>
                <w:rFonts w:ascii="Arial" w:hAnsi="Arial" w:cs="Arial"/>
                <w:sz w:val="24"/>
                <w:szCs w:val="24"/>
              </w:rPr>
              <w:t xml:space="preserve">to ensure that communities can function in a healthy manner.   </w:t>
            </w:r>
          </w:p>
          <w:p w:rsidR="003F53EF" w:rsidRDefault="003F53EF" w:rsidP="007A123C">
            <w:pPr>
              <w:spacing w:line="360" w:lineRule="auto"/>
              <w:jc w:val="both"/>
              <w:rPr>
                <w:rFonts w:ascii="Arial" w:hAnsi="Arial" w:cs="Arial"/>
                <w:sz w:val="24"/>
                <w:szCs w:val="24"/>
              </w:rPr>
            </w:pPr>
          </w:p>
          <w:p w:rsidR="007A123C" w:rsidRDefault="0025285F" w:rsidP="007A123C">
            <w:pPr>
              <w:spacing w:line="360" w:lineRule="auto"/>
              <w:jc w:val="both"/>
              <w:rPr>
                <w:rFonts w:ascii="Arial" w:hAnsi="Arial" w:cs="Arial"/>
                <w:sz w:val="24"/>
                <w:szCs w:val="24"/>
              </w:rPr>
            </w:pPr>
            <w:r>
              <w:rPr>
                <w:rFonts w:ascii="Arial" w:hAnsi="Arial" w:cs="Arial"/>
                <w:sz w:val="24"/>
                <w:szCs w:val="24"/>
              </w:rPr>
              <w:t>According to Johnson &amp; Johnson objectives to consider ar</w:t>
            </w:r>
            <w:r w:rsidR="003E6E78">
              <w:rPr>
                <w:rFonts w:ascii="Arial" w:hAnsi="Arial" w:cs="Arial"/>
                <w:sz w:val="24"/>
                <w:szCs w:val="24"/>
              </w:rPr>
              <w:t>e</w:t>
            </w:r>
            <w:r>
              <w:rPr>
                <w:rFonts w:ascii="Arial" w:hAnsi="Arial" w:cs="Arial"/>
                <w:sz w:val="24"/>
                <w:szCs w:val="24"/>
              </w:rPr>
              <w:t xml:space="preserve"> </w:t>
            </w:r>
            <w:r w:rsidR="003E0378">
              <w:rPr>
                <w:rFonts w:ascii="Arial" w:hAnsi="Arial" w:cs="Arial"/>
                <w:sz w:val="24"/>
                <w:szCs w:val="24"/>
              </w:rPr>
              <w:t xml:space="preserve">to maintain </w:t>
            </w:r>
            <w:r w:rsidR="003E0378" w:rsidRPr="003E0378">
              <w:rPr>
                <w:rFonts w:ascii="Arial" w:hAnsi="Arial" w:cs="Arial"/>
                <w:sz w:val="24"/>
                <w:szCs w:val="24"/>
              </w:rPr>
              <w:t>their reputation and relationships in a trustworthy and positive light within the community</w:t>
            </w:r>
            <w:r w:rsidR="003E0378">
              <w:rPr>
                <w:rFonts w:ascii="Arial" w:hAnsi="Arial" w:cs="Arial"/>
                <w:sz w:val="24"/>
                <w:szCs w:val="24"/>
              </w:rPr>
              <w:t>.</w:t>
            </w:r>
          </w:p>
          <w:p w:rsidR="003E0378" w:rsidRDefault="003E0378" w:rsidP="007A123C">
            <w:pPr>
              <w:spacing w:line="360" w:lineRule="auto"/>
              <w:jc w:val="both"/>
              <w:rPr>
                <w:rFonts w:ascii="Arial" w:hAnsi="Arial" w:cs="Arial"/>
                <w:sz w:val="24"/>
                <w:szCs w:val="24"/>
              </w:rPr>
            </w:pPr>
            <w:r>
              <w:rPr>
                <w:rFonts w:ascii="Arial" w:hAnsi="Arial" w:cs="Arial"/>
                <w:sz w:val="24"/>
                <w:szCs w:val="24"/>
              </w:rPr>
              <w:t>A pharmaceutical c</w:t>
            </w:r>
            <w:r w:rsidR="007F1CB7">
              <w:rPr>
                <w:rFonts w:ascii="Arial" w:hAnsi="Arial" w:cs="Arial"/>
                <w:sz w:val="24"/>
                <w:szCs w:val="24"/>
              </w:rPr>
              <w:t>ompany could set up a community-</w:t>
            </w:r>
            <w:r>
              <w:rPr>
                <w:rFonts w:ascii="Arial" w:hAnsi="Arial" w:cs="Arial"/>
                <w:sz w:val="24"/>
                <w:szCs w:val="24"/>
              </w:rPr>
              <w:t xml:space="preserve">related committee </w:t>
            </w:r>
            <w:r w:rsidR="0025285F">
              <w:rPr>
                <w:rFonts w:ascii="Arial" w:hAnsi="Arial" w:cs="Arial"/>
                <w:sz w:val="24"/>
                <w:szCs w:val="24"/>
              </w:rPr>
              <w:t xml:space="preserve">(McLean 2012) </w:t>
            </w:r>
            <w:r>
              <w:rPr>
                <w:rFonts w:ascii="Arial" w:hAnsi="Arial" w:cs="Arial"/>
                <w:sz w:val="24"/>
                <w:szCs w:val="24"/>
              </w:rPr>
              <w:t>to offer support about the epidemic, prevention guidelines, and cure strategies where possible</w:t>
            </w:r>
            <w:r w:rsidR="0025285F">
              <w:rPr>
                <w:rFonts w:ascii="Arial" w:hAnsi="Arial" w:cs="Arial"/>
                <w:sz w:val="24"/>
                <w:szCs w:val="24"/>
              </w:rPr>
              <w:t xml:space="preserve"> and applicable</w:t>
            </w:r>
            <w:r>
              <w:rPr>
                <w:rFonts w:ascii="Arial" w:hAnsi="Arial" w:cs="Arial"/>
                <w:sz w:val="24"/>
                <w:szCs w:val="24"/>
              </w:rPr>
              <w:t>.</w:t>
            </w:r>
          </w:p>
          <w:p w:rsidR="003E0378" w:rsidRDefault="003E0378" w:rsidP="007A123C">
            <w:pPr>
              <w:spacing w:line="360" w:lineRule="auto"/>
              <w:jc w:val="both"/>
              <w:rPr>
                <w:rFonts w:ascii="Arial" w:hAnsi="Arial" w:cs="Arial"/>
                <w:sz w:val="24"/>
                <w:szCs w:val="24"/>
              </w:rPr>
            </w:pPr>
            <w:r>
              <w:rPr>
                <w:rFonts w:ascii="Arial" w:hAnsi="Arial" w:cs="Arial"/>
                <w:sz w:val="24"/>
                <w:szCs w:val="24"/>
              </w:rPr>
              <w:t xml:space="preserve">The above goal would also have an impact regarding the </w:t>
            </w:r>
            <w:r w:rsidR="0025285F">
              <w:rPr>
                <w:rFonts w:ascii="Arial" w:hAnsi="Arial" w:cs="Arial"/>
                <w:sz w:val="24"/>
                <w:szCs w:val="24"/>
              </w:rPr>
              <w:t xml:space="preserve">corporate </w:t>
            </w:r>
            <w:r>
              <w:rPr>
                <w:rFonts w:ascii="Arial" w:hAnsi="Arial" w:cs="Arial"/>
                <w:sz w:val="24"/>
                <w:szCs w:val="24"/>
              </w:rPr>
              <w:t>social respon</w:t>
            </w:r>
            <w:r w:rsidR="007F1CB7">
              <w:rPr>
                <w:rFonts w:ascii="Arial" w:hAnsi="Arial" w:cs="Arial"/>
                <w:sz w:val="24"/>
                <w:szCs w:val="24"/>
              </w:rPr>
              <w:t>sibility to the community while</w:t>
            </w:r>
            <w:r>
              <w:rPr>
                <w:rFonts w:ascii="Arial" w:hAnsi="Arial" w:cs="Arial"/>
                <w:sz w:val="24"/>
                <w:szCs w:val="24"/>
              </w:rPr>
              <w:t xml:space="preserve"> upholding the organisation credibility and reputation</w:t>
            </w:r>
            <w:r w:rsidR="0025285F">
              <w:rPr>
                <w:rFonts w:ascii="Arial" w:hAnsi="Arial" w:cs="Arial"/>
                <w:sz w:val="24"/>
                <w:szCs w:val="24"/>
              </w:rPr>
              <w:t xml:space="preserve"> (Lantos 2001)</w:t>
            </w:r>
            <w:r>
              <w:rPr>
                <w:rFonts w:ascii="Arial" w:hAnsi="Arial" w:cs="Arial"/>
                <w:sz w:val="24"/>
                <w:szCs w:val="24"/>
              </w:rPr>
              <w:t>.</w:t>
            </w:r>
          </w:p>
          <w:p w:rsidR="003E0378" w:rsidRDefault="003E0378" w:rsidP="007A123C">
            <w:pPr>
              <w:spacing w:line="360" w:lineRule="auto"/>
              <w:jc w:val="both"/>
              <w:rPr>
                <w:rFonts w:ascii="Arial" w:hAnsi="Arial" w:cs="Arial"/>
                <w:sz w:val="24"/>
                <w:szCs w:val="24"/>
              </w:rPr>
            </w:pPr>
            <w:r>
              <w:rPr>
                <w:rFonts w:ascii="Arial" w:hAnsi="Arial" w:cs="Arial"/>
                <w:sz w:val="24"/>
                <w:szCs w:val="24"/>
              </w:rPr>
              <w:t xml:space="preserve">The scope of work would determine and detail the project throughout </w:t>
            </w:r>
            <w:r w:rsidR="008C2A6A">
              <w:rPr>
                <w:rFonts w:ascii="Arial" w:hAnsi="Arial" w:cs="Arial"/>
                <w:sz w:val="24"/>
                <w:szCs w:val="24"/>
              </w:rPr>
              <w:t>its</w:t>
            </w:r>
            <w:r w:rsidR="00666BEF">
              <w:rPr>
                <w:rFonts w:ascii="Arial" w:hAnsi="Arial" w:cs="Arial"/>
                <w:sz w:val="24"/>
                <w:szCs w:val="24"/>
              </w:rPr>
              <w:t xml:space="preserve"> developmental phases</w:t>
            </w:r>
            <w:r w:rsidR="0025285F">
              <w:rPr>
                <w:rFonts w:ascii="Arial" w:hAnsi="Arial" w:cs="Arial"/>
                <w:sz w:val="24"/>
                <w:szCs w:val="24"/>
              </w:rPr>
              <w:t xml:space="preserve"> (Trek 2006)</w:t>
            </w:r>
            <w:r w:rsidR="00666BEF">
              <w:rPr>
                <w:rFonts w:ascii="Arial" w:hAnsi="Arial" w:cs="Arial"/>
                <w:sz w:val="24"/>
                <w:szCs w:val="24"/>
              </w:rPr>
              <w:t xml:space="preserve">. The scope of work would highlight the deliverables, resources, projections, manpower, cost and schedule. </w:t>
            </w:r>
          </w:p>
          <w:p w:rsidR="00295F97" w:rsidRDefault="00295F97" w:rsidP="00295F97">
            <w:pPr>
              <w:spacing w:line="360" w:lineRule="auto"/>
              <w:jc w:val="center"/>
              <w:rPr>
                <w:rFonts w:ascii="Arial" w:hAnsi="Arial" w:cs="Arial"/>
                <w:sz w:val="24"/>
                <w:szCs w:val="24"/>
              </w:rPr>
            </w:pPr>
            <w:r>
              <w:rPr>
                <w:noProof/>
                <w:lang w:eastAsia="en-GB"/>
              </w:rPr>
              <w:drawing>
                <wp:inline distT="0" distB="0" distL="0" distR="0" wp14:anchorId="51C0E085" wp14:editId="6F721D5D">
                  <wp:extent cx="2602783" cy="3041650"/>
                  <wp:effectExtent l="0" t="0" r="762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627470" cy="3070500"/>
                          </a:xfrm>
                          <a:prstGeom prst="rect">
                            <a:avLst/>
                          </a:prstGeom>
                        </pic:spPr>
                      </pic:pic>
                    </a:graphicData>
                  </a:graphic>
                </wp:inline>
              </w:drawing>
            </w:r>
          </w:p>
          <w:p w:rsidR="00295F97" w:rsidRDefault="00295F97" w:rsidP="00295F97">
            <w:pPr>
              <w:spacing w:line="360" w:lineRule="auto"/>
              <w:jc w:val="center"/>
              <w:rPr>
                <w:rFonts w:ascii="Arial" w:hAnsi="Arial" w:cs="Arial"/>
                <w:sz w:val="24"/>
                <w:szCs w:val="24"/>
              </w:rPr>
            </w:pPr>
          </w:p>
          <w:p w:rsidR="00D548F2" w:rsidRDefault="00D548F2" w:rsidP="00295F97">
            <w:pPr>
              <w:spacing w:line="360" w:lineRule="auto"/>
              <w:jc w:val="both"/>
              <w:rPr>
                <w:rFonts w:ascii="Arial" w:hAnsi="Arial" w:cs="Arial"/>
                <w:sz w:val="24"/>
                <w:szCs w:val="24"/>
              </w:rPr>
            </w:pPr>
            <w:r>
              <w:rPr>
                <w:rFonts w:ascii="Arial" w:hAnsi="Arial" w:cs="Arial"/>
                <w:sz w:val="24"/>
                <w:szCs w:val="24"/>
              </w:rPr>
              <w:t xml:space="preserve">Alongside the scope of work, action plans </w:t>
            </w:r>
            <w:r w:rsidR="003E6E78">
              <w:rPr>
                <w:rFonts w:ascii="Arial" w:hAnsi="Arial" w:cs="Arial"/>
                <w:sz w:val="24"/>
                <w:szCs w:val="24"/>
              </w:rPr>
              <w:t xml:space="preserve">(Kotler 1967) </w:t>
            </w:r>
            <w:r>
              <w:rPr>
                <w:rFonts w:ascii="Arial" w:hAnsi="Arial" w:cs="Arial"/>
                <w:sz w:val="24"/>
                <w:szCs w:val="24"/>
              </w:rPr>
              <w:t>would also help to achieve the objectives in a timely and realistic manner.</w:t>
            </w:r>
            <w:r w:rsidR="00E95DB2">
              <w:rPr>
                <w:rFonts w:ascii="Arial" w:hAnsi="Arial" w:cs="Arial"/>
                <w:sz w:val="24"/>
                <w:szCs w:val="24"/>
              </w:rPr>
              <w:t xml:space="preserve"> Addressing the purpose of the campaign, identifying the key objectives, what initiatives or activities are required, who is responsible and when the activities are expected to be completed.</w:t>
            </w:r>
          </w:p>
          <w:p w:rsidR="00D548F2" w:rsidRDefault="00D548F2" w:rsidP="007A123C">
            <w:pPr>
              <w:spacing w:line="360" w:lineRule="auto"/>
              <w:jc w:val="both"/>
              <w:rPr>
                <w:rFonts w:ascii="Arial" w:hAnsi="Arial" w:cs="Arial"/>
                <w:sz w:val="24"/>
                <w:szCs w:val="24"/>
              </w:rPr>
            </w:pPr>
          </w:p>
          <w:p w:rsidR="00D548F2" w:rsidRDefault="00E95DB2" w:rsidP="007A123C">
            <w:pPr>
              <w:spacing w:line="360" w:lineRule="auto"/>
              <w:jc w:val="both"/>
              <w:rPr>
                <w:rFonts w:ascii="Arial" w:hAnsi="Arial" w:cs="Arial"/>
                <w:sz w:val="24"/>
                <w:szCs w:val="24"/>
              </w:rPr>
            </w:pPr>
            <w:r>
              <w:rPr>
                <w:rFonts w:ascii="Arial" w:hAnsi="Arial" w:cs="Arial"/>
                <w:sz w:val="24"/>
                <w:szCs w:val="24"/>
              </w:rPr>
              <w:lastRenderedPageBreak/>
              <w:t>Budgeting and i</w:t>
            </w:r>
            <w:r w:rsidR="00F23BDA">
              <w:rPr>
                <w:rFonts w:ascii="Arial" w:hAnsi="Arial" w:cs="Arial"/>
                <w:sz w:val="24"/>
                <w:szCs w:val="24"/>
              </w:rPr>
              <w:t>mplementing the</w:t>
            </w:r>
            <w:r w:rsidR="00F23BDA" w:rsidRPr="008C2A6A">
              <w:rPr>
                <w:rFonts w:ascii="Arial" w:hAnsi="Arial" w:cs="Arial"/>
                <w:sz w:val="24"/>
                <w:szCs w:val="24"/>
                <w:lang w:val="en-GB"/>
              </w:rPr>
              <w:t xml:space="preserve"> programme</w:t>
            </w:r>
            <w:r>
              <w:rPr>
                <w:rFonts w:ascii="Arial" w:hAnsi="Arial" w:cs="Arial"/>
                <w:sz w:val="24"/>
                <w:szCs w:val="24"/>
              </w:rPr>
              <w:t xml:space="preserve"> draws up budgets, highlights the role of budgets in controlling expenditure and the extent to which budgets can be used </w:t>
            </w:r>
            <w:r w:rsidR="00855785" w:rsidRPr="0098406E">
              <w:rPr>
                <w:noProof/>
                <w:lang w:eastAsia="en-GB"/>
              </w:rPr>
              <mc:AlternateContent>
                <mc:Choice Requires="wps">
                  <w:drawing>
                    <wp:anchor distT="0" distB="0" distL="114300" distR="114300" simplePos="0" relativeHeight="251676672" behindDoc="0" locked="0" layoutInCell="1" allowOverlap="1" wp14:anchorId="1FCB7FEB" wp14:editId="5CF70CA6">
                      <wp:simplePos x="0" y="0"/>
                      <wp:positionH relativeFrom="column">
                        <wp:posOffset>3470275</wp:posOffset>
                      </wp:positionH>
                      <wp:positionV relativeFrom="paragraph">
                        <wp:posOffset>-717550</wp:posOffset>
                      </wp:positionV>
                      <wp:extent cx="2171700" cy="693420"/>
                      <wp:effectExtent l="0" t="0" r="38100" b="17780"/>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rsidR="0098406E" w:rsidRPr="00E328F7" w:rsidRDefault="0098406E" w:rsidP="0098406E">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Corporate Public Relations </w:t>
                                  </w:r>
                                  <w:r>
                                    <w:rPr>
                                      <w:rFonts w:ascii="Arial" w:hAnsi="Arial" w:cs="Arial"/>
                                      <w:sz w:val="12"/>
                                      <w:szCs w:val="12"/>
                                    </w:rPr>
                                    <w:br/>
                                    <w:t>Assessment 7</w:t>
                                  </w:r>
                                  <w:r>
                                    <w:rPr>
                                      <w:rFonts w:ascii="Arial" w:hAnsi="Arial" w:cs="Arial"/>
                                      <w:sz w:val="12"/>
                                      <w:szCs w:val="12"/>
                                    </w:rPr>
                                    <w:br/>
                                    <w:t>Page 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CB7FEB" id="_x0000_s1034" type="#_x0000_t202" style="position:absolute;left:0;text-align:left;margin-left:273.25pt;margin-top:-56.5pt;width:171pt;height:54.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">
                      <v:textbox>
                        <w:txbxContent>
                          <w:p w:rsidR="0098406E" w:rsidRPr="00E328F7" w:rsidRDefault="0098406E" w:rsidP="0098406E">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Corporate Public Relations </w:t>
                            </w:r>
                            <w:r>
                              <w:rPr>
                                <w:rFonts w:ascii="Arial" w:hAnsi="Arial" w:cs="Arial"/>
                                <w:sz w:val="12"/>
                                <w:szCs w:val="12"/>
                              </w:rPr>
                              <w:br/>
                              <w:t>Assessment 7</w:t>
                            </w:r>
                            <w:r>
                              <w:rPr>
                                <w:rFonts w:ascii="Arial" w:hAnsi="Arial" w:cs="Arial"/>
                                <w:sz w:val="12"/>
                                <w:szCs w:val="12"/>
                              </w:rPr>
                              <w:br/>
                              <w:t>Page 8</w:t>
                            </w:r>
                          </w:p>
                        </w:txbxContent>
                      </v:textbox>
                    </v:shape>
                  </w:pict>
                </mc:Fallback>
              </mc:AlternateContent>
            </w:r>
            <w:r>
              <w:rPr>
                <w:rFonts w:ascii="Arial" w:hAnsi="Arial" w:cs="Arial"/>
                <w:sz w:val="24"/>
                <w:szCs w:val="24"/>
              </w:rPr>
              <w:t xml:space="preserve">in creating a sense of responsibility. </w:t>
            </w:r>
            <w:r w:rsidR="00727F47">
              <w:rPr>
                <w:rFonts w:ascii="Arial" w:hAnsi="Arial" w:cs="Arial"/>
                <w:sz w:val="24"/>
                <w:szCs w:val="24"/>
              </w:rPr>
              <w:t>Johnson &amp; Johnson’s cyanide crisis cost the multi-national company over 100 million US dollars to recall the contaminated product. Their idea was to act quick</w:t>
            </w:r>
            <w:r w:rsidR="007F1CB7">
              <w:rPr>
                <w:rFonts w:ascii="Arial" w:hAnsi="Arial" w:cs="Arial"/>
                <w:sz w:val="24"/>
                <w:szCs w:val="24"/>
              </w:rPr>
              <w:t>ly, accept responsibility while to preserve</w:t>
            </w:r>
            <w:r w:rsidR="00727F47">
              <w:rPr>
                <w:rFonts w:ascii="Arial" w:hAnsi="Arial" w:cs="Arial"/>
                <w:sz w:val="24"/>
                <w:szCs w:val="24"/>
              </w:rPr>
              <w:t xml:space="preserve"> their ideology of trust and putting the needs </w:t>
            </w:r>
            <w:r w:rsidR="00AA74A3">
              <w:rPr>
                <w:rFonts w:ascii="Arial" w:hAnsi="Arial" w:cs="Arial"/>
                <w:sz w:val="24"/>
                <w:szCs w:val="24"/>
              </w:rPr>
              <w:t xml:space="preserve">of </w:t>
            </w:r>
            <w:r w:rsidR="00727F47">
              <w:rPr>
                <w:rFonts w:ascii="Arial" w:hAnsi="Arial" w:cs="Arial"/>
                <w:sz w:val="24"/>
                <w:szCs w:val="24"/>
              </w:rPr>
              <w:t xml:space="preserve">people and health first.  </w:t>
            </w:r>
          </w:p>
          <w:p w:rsidR="006E06E1" w:rsidRDefault="006E06E1" w:rsidP="007A123C">
            <w:pPr>
              <w:spacing w:line="360" w:lineRule="auto"/>
              <w:jc w:val="both"/>
              <w:rPr>
                <w:rFonts w:ascii="Arial" w:hAnsi="Arial" w:cs="Arial"/>
                <w:sz w:val="24"/>
                <w:szCs w:val="24"/>
              </w:rPr>
            </w:pPr>
          </w:p>
          <w:p w:rsidR="006E06E1" w:rsidRDefault="006E06E1" w:rsidP="007A123C">
            <w:pPr>
              <w:spacing w:line="360" w:lineRule="auto"/>
              <w:jc w:val="both"/>
              <w:rPr>
                <w:rFonts w:ascii="Arial" w:hAnsi="Arial" w:cs="Arial"/>
                <w:sz w:val="24"/>
                <w:szCs w:val="24"/>
              </w:rPr>
            </w:pPr>
            <w:r>
              <w:rPr>
                <w:rFonts w:ascii="Arial" w:hAnsi="Arial" w:cs="Arial"/>
                <w:sz w:val="24"/>
                <w:szCs w:val="24"/>
              </w:rPr>
              <w:t>Evaluating results</w:t>
            </w:r>
            <w:r w:rsidR="007F1CB7">
              <w:rPr>
                <w:rFonts w:ascii="Arial" w:hAnsi="Arial" w:cs="Arial"/>
                <w:sz w:val="24"/>
                <w:szCs w:val="24"/>
              </w:rPr>
              <w:t xml:space="preserve"> from</w:t>
            </w:r>
            <w:r w:rsidR="0047708E">
              <w:rPr>
                <w:rFonts w:ascii="Arial" w:hAnsi="Arial" w:cs="Arial"/>
                <w:sz w:val="24"/>
                <w:szCs w:val="24"/>
              </w:rPr>
              <w:t xml:space="preserve"> feedback, research and analysis</w:t>
            </w:r>
            <w:r w:rsidR="007F1CB7">
              <w:rPr>
                <w:rFonts w:ascii="Arial" w:hAnsi="Arial" w:cs="Arial"/>
                <w:sz w:val="24"/>
                <w:szCs w:val="24"/>
              </w:rPr>
              <w:t xml:space="preserve">, this </w:t>
            </w:r>
            <w:r w:rsidR="0047708E">
              <w:rPr>
                <w:rFonts w:ascii="Arial" w:hAnsi="Arial" w:cs="Arial"/>
                <w:sz w:val="24"/>
                <w:szCs w:val="24"/>
              </w:rPr>
              <w:t xml:space="preserve">allows for </w:t>
            </w:r>
            <w:r w:rsidR="00D550AC">
              <w:rPr>
                <w:rFonts w:ascii="Arial" w:hAnsi="Arial" w:cs="Arial"/>
                <w:sz w:val="24"/>
                <w:szCs w:val="24"/>
              </w:rPr>
              <w:t xml:space="preserve">an analysis with what is planned and what is expected to be executed. </w:t>
            </w:r>
            <w:r w:rsidR="00727F47">
              <w:rPr>
                <w:rFonts w:ascii="Arial" w:hAnsi="Arial" w:cs="Arial"/>
                <w:sz w:val="24"/>
                <w:szCs w:val="24"/>
              </w:rPr>
              <w:t>Johnson &amp; Johnson evaluated the crisis and we</w:t>
            </w:r>
            <w:r w:rsidR="007F1CB7">
              <w:rPr>
                <w:rFonts w:ascii="Arial" w:hAnsi="Arial" w:cs="Arial"/>
                <w:sz w:val="24"/>
                <w:szCs w:val="24"/>
              </w:rPr>
              <w:t>re prepared to accept the short-</w:t>
            </w:r>
            <w:r w:rsidR="00727F47">
              <w:rPr>
                <w:rFonts w:ascii="Arial" w:hAnsi="Arial" w:cs="Arial"/>
                <w:sz w:val="24"/>
                <w:szCs w:val="24"/>
              </w:rPr>
              <w:t>term costs and losses and not sacrifice their consumer reputation and trusting relationship with their customers.</w:t>
            </w:r>
          </w:p>
          <w:p w:rsidR="006E06E1" w:rsidRDefault="006E06E1" w:rsidP="007A123C">
            <w:pPr>
              <w:spacing w:line="360" w:lineRule="auto"/>
              <w:jc w:val="both"/>
              <w:rPr>
                <w:rFonts w:ascii="Arial" w:hAnsi="Arial" w:cs="Arial"/>
                <w:sz w:val="24"/>
                <w:szCs w:val="24"/>
              </w:rPr>
            </w:pPr>
          </w:p>
          <w:p w:rsidR="006E06E1" w:rsidRDefault="006E06E1" w:rsidP="007A123C">
            <w:pPr>
              <w:spacing w:line="360" w:lineRule="auto"/>
              <w:jc w:val="both"/>
              <w:rPr>
                <w:rFonts w:ascii="Arial" w:hAnsi="Arial" w:cs="Arial"/>
                <w:sz w:val="24"/>
                <w:szCs w:val="24"/>
              </w:rPr>
            </w:pPr>
            <w:r>
              <w:rPr>
                <w:rFonts w:ascii="Arial" w:hAnsi="Arial" w:cs="Arial"/>
                <w:sz w:val="24"/>
                <w:szCs w:val="24"/>
              </w:rPr>
              <w:t>Communication</w:t>
            </w:r>
          </w:p>
          <w:p w:rsidR="00D548F2" w:rsidRDefault="00D550AC" w:rsidP="007A123C">
            <w:pPr>
              <w:spacing w:line="360" w:lineRule="auto"/>
              <w:jc w:val="both"/>
              <w:rPr>
                <w:rFonts w:ascii="Arial" w:hAnsi="Arial" w:cs="Arial"/>
                <w:sz w:val="24"/>
                <w:szCs w:val="24"/>
              </w:rPr>
            </w:pPr>
            <w:r>
              <w:rPr>
                <w:rFonts w:ascii="Arial" w:hAnsi="Arial" w:cs="Arial"/>
                <w:sz w:val="24"/>
                <w:szCs w:val="24"/>
              </w:rPr>
              <w:t xml:space="preserve">In 1982, Johnson &amp; Johnson’s Tylenol suffered a crisis when an individual tampered </w:t>
            </w:r>
            <w:r w:rsidR="007E4E46">
              <w:rPr>
                <w:rFonts w:ascii="Arial" w:hAnsi="Arial" w:cs="Arial"/>
                <w:sz w:val="24"/>
                <w:szCs w:val="24"/>
              </w:rPr>
              <w:t xml:space="preserve">with the drug by </w:t>
            </w:r>
            <w:r w:rsidR="007F1CB7">
              <w:rPr>
                <w:rFonts w:ascii="Arial" w:hAnsi="Arial" w:cs="Arial"/>
                <w:sz w:val="24"/>
                <w:szCs w:val="24"/>
              </w:rPr>
              <w:t>spiking</w:t>
            </w:r>
            <w:r w:rsidR="007E4E46">
              <w:rPr>
                <w:rFonts w:ascii="Arial" w:hAnsi="Arial" w:cs="Arial"/>
                <w:sz w:val="24"/>
                <w:szCs w:val="24"/>
              </w:rPr>
              <w:t xml:space="preserve"> it with cyanide. As a result</w:t>
            </w:r>
            <w:r w:rsidR="007F1CB7">
              <w:rPr>
                <w:rFonts w:ascii="Arial" w:hAnsi="Arial" w:cs="Arial"/>
                <w:sz w:val="24"/>
                <w:szCs w:val="24"/>
              </w:rPr>
              <w:t>, seven</w:t>
            </w:r>
            <w:r w:rsidR="007E4E46">
              <w:rPr>
                <w:rFonts w:ascii="Arial" w:hAnsi="Arial" w:cs="Arial"/>
                <w:sz w:val="24"/>
                <w:szCs w:val="24"/>
              </w:rPr>
              <w:t xml:space="preserve"> people died and panic spread regarding the contamination. Through this crisis management</w:t>
            </w:r>
            <w:r w:rsidR="007F1CB7">
              <w:rPr>
                <w:rFonts w:ascii="Arial" w:hAnsi="Arial" w:cs="Arial"/>
                <w:sz w:val="24"/>
                <w:szCs w:val="24"/>
              </w:rPr>
              <w:t>,</w:t>
            </w:r>
            <w:r w:rsidR="007E4E46">
              <w:rPr>
                <w:rFonts w:ascii="Arial" w:hAnsi="Arial" w:cs="Arial"/>
                <w:sz w:val="24"/>
                <w:szCs w:val="24"/>
              </w:rPr>
              <w:t xml:space="preserve"> Johnson &amp; Johnson acted quickly to address this issue by recalling every outlet and by not re-establishing the drug until the product processing methods were tamperproof. </w:t>
            </w:r>
          </w:p>
          <w:p w:rsidR="007E4E46" w:rsidRDefault="007E4E46" w:rsidP="007A123C">
            <w:pPr>
              <w:spacing w:line="360" w:lineRule="auto"/>
              <w:jc w:val="both"/>
              <w:rPr>
                <w:rFonts w:ascii="Arial" w:hAnsi="Arial" w:cs="Arial"/>
                <w:sz w:val="24"/>
                <w:szCs w:val="24"/>
              </w:rPr>
            </w:pPr>
            <w:r>
              <w:rPr>
                <w:rFonts w:ascii="Arial" w:hAnsi="Arial" w:cs="Arial"/>
                <w:sz w:val="24"/>
                <w:szCs w:val="24"/>
              </w:rPr>
              <w:t xml:space="preserve">Communication was effective and open offering transparency about this blunder. Public </w:t>
            </w:r>
            <w:r w:rsidR="00AF6FA1">
              <w:rPr>
                <w:rFonts w:ascii="Arial" w:hAnsi="Arial" w:cs="Arial"/>
                <w:sz w:val="24"/>
                <w:szCs w:val="24"/>
              </w:rPr>
              <w:t>announcements</w:t>
            </w:r>
            <w:r>
              <w:rPr>
                <w:rFonts w:ascii="Arial" w:hAnsi="Arial" w:cs="Arial"/>
                <w:sz w:val="24"/>
                <w:szCs w:val="24"/>
              </w:rPr>
              <w:t xml:space="preserve"> were made regarding the warning</w:t>
            </w:r>
            <w:r w:rsidR="007F1CB7">
              <w:rPr>
                <w:rFonts w:ascii="Arial" w:hAnsi="Arial" w:cs="Arial"/>
                <w:sz w:val="24"/>
                <w:szCs w:val="24"/>
              </w:rPr>
              <w:t>,</w:t>
            </w:r>
            <w:r>
              <w:rPr>
                <w:rFonts w:ascii="Arial" w:hAnsi="Arial" w:cs="Arial"/>
                <w:sz w:val="24"/>
                <w:szCs w:val="24"/>
              </w:rPr>
              <w:t xml:space="preserve"> and product advertisements were placed </w:t>
            </w:r>
            <w:r w:rsidR="00AF6FA1">
              <w:rPr>
                <w:rFonts w:ascii="Arial" w:hAnsi="Arial" w:cs="Arial"/>
                <w:sz w:val="24"/>
                <w:szCs w:val="24"/>
              </w:rPr>
              <w:t>on hold</w:t>
            </w:r>
            <w:r>
              <w:rPr>
                <w:rFonts w:ascii="Arial" w:hAnsi="Arial" w:cs="Arial"/>
                <w:sz w:val="24"/>
                <w:szCs w:val="24"/>
              </w:rPr>
              <w:t xml:space="preserve">. </w:t>
            </w:r>
            <w:r w:rsidR="00AF6FA1">
              <w:rPr>
                <w:rFonts w:ascii="Arial" w:hAnsi="Arial" w:cs="Arial"/>
                <w:sz w:val="24"/>
                <w:szCs w:val="24"/>
              </w:rPr>
              <w:t>Regarding the message, Johnson &amp; Johnson state in their credo that</w:t>
            </w:r>
            <w:r w:rsidR="00AF6FA1" w:rsidRPr="00AF6FA1">
              <w:rPr>
                <w:rFonts w:ascii="Arial" w:hAnsi="Arial" w:cs="Arial"/>
                <w:sz w:val="24"/>
                <w:szCs w:val="24"/>
              </w:rPr>
              <w:t xml:space="preserve"> the company‘s responsibilities were to the consumers and medical professionals using its products, employees, the communities where its people work and live, and its stockholders. Therefore, it was essential to maintain the safety of its publics to maintain the company alive. Johnson &amp; Johnson’s responsibility to its publics first proved to be its most efficient public relations tool. </w:t>
            </w:r>
            <w:r w:rsidR="00AF6FA1">
              <w:rPr>
                <w:rFonts w:ascii="Arial" w:hAnsi="Arial" w:cs="Arial"/>
                <w:sz w:val="24"/>
                <w:szCs w:val="24"/>
              </w:rPr>
              <w:t>(Mitchell 1989).</w:t>
            </w:r>
          </w:p>
          <w:p w:rsidR="004C647A" w:rsidRDefault="003E0378" w:rsidP="007A123C">
            <w:pPr>
              <w:spacing w:line="360" w:lineRule="auto"/>
              <w:jc w:val="both"/>
              <w:rPr>
                <w:rFonts w:ascii="Arial" w:hAnsi="Arial" w:cs="Arial"/>
                <w:sz w:val="24"/>
                <w:szCs w:val="24"/>
              </w:rPr>
            </w:pPr>
            <w:r>
              <w:rPr>
                <w:rFonts w:ascii="Arial" w:hAnsi="Arial" w:cs="Arial"/>
                <w:sz w:val="24"/>
                <w:szCs w:val="24"/>
              </w:rPr>
              <w:t xml:space="preserve"> </w:t>
            </w:r>
          </w:p>
          <w:p w:rsidR="00855A60" w:rsidRDefault="004C647A" w:rsidP="007A123C">
            <w:pPr>
              <w:spacing w:line="360" w:lineRule="auto"/>
              <w:jc w:val="both"/>
              <w:rPr>
                <w:rFonts w:ascii="Arial" w:hAnsi="Arial" w:cs="Arial"/>
                <w:sz w:val="24"/>
                <w:szCs w:val="24"/>
              </w:rPr>
            </w:pPr>
            <w:r>
              <w:rPr>
                <w:rFonts w:ascii="Arial" w:hAnsi="Arial" w:cs="Arial"/>
                <w:sz w:val="24"/>
                <w:szCs w:val="24"/>
              </w:rPr>
              <w:t xml:space="preserve">Taking into consideration Johnson&amp; Johnson’s ethos, </w:t>
            </w:r>
            <w:r w:rsidR="004C690F">
              <w:rPr>
                <w:rFonts w:ascii="Arial" w:hAnsi="Arial" w:cs="Arial"/>
                <w:sz w:val="24"/>
                <w:szCs w:val="24"/>
              </w:rPr>
              <w:t>and given the example of a local epidemic, a large pharmaceutical company could build strong community relationships by offering a community relations committee</w:t>
            </w:r>
            <w:r w:rsidR="009A0016">
              <w:rPr>
                <w:rFonts w:ascii="Arial" w:hAnsi="Arial" w:cs="Arial"/>
                <w:sz w:val="24"/>
                <w:szCs w:val="24"/>
              </w:rPr>
              <w:t xml:space="preserve"> (Rutzou 2016)</w:t>
            </w:r>
            <w:r w:rsidR="004C690F">
              <w:rPr>
                <w:rFonts w:ascii="Arial" w:hAnsi="Arial" w:cs="Arial"/>
                <w:sz w:val="24"/>
                <w:szCs w:val="24"/>
              </w:rPr>
              <w:t xml:space="preserve"> </w:t>
            </w:r>
            <w:r w:rsidR="00855A60">
              <w:rPr>
                <w:rFonts w:ascii="Arial" w:hAnsi="Arial" w:cs="Arial"/>
                <w:sz w:val="24"/>
                <w:szCs w:val="24"/>
              </w:rPr>
              <w:t xml:space="preserve">by offering </w:t>
            </w:r>
            <w:r w:rsidR="00855A60">
              <w:rPr>
                <w:rFonts w:ascii="Arial" w:hAnsi="Arial" w:cs="Arial"/>
                <w:sz w:val="24"/>
                <w:szCs w:val="24"/>
              </w:rPr>
              <w:lastRenderedPageBreak/>
              <w:t>support</w:t>
            </w:r>
            <w:r w:rsidR="004C690F">
              <w:rPr>
                <w:rFonts w:ascii="Arial" w:hAnsi="Arial" w:cs="Arial"/>
                <w:sz w:val="24"/>
                <w:szCs w:val="24"/>
              </w:rPr>
              <w:t xml:space="preserve"> regarding prevention, awareness and </w:t>
            </w:r>
            <w:r w:rsidR="00855A60">
              <w:rPr>
                <w:rFonts w:ascii="Arial" w:hAnsi="Arial" w:cs="Arial"/>
                <w:sz w:val="24"/>
                <w:szCs w:val="24"/>
              </w:rPr>
              <w:t xml:space="preserve">intervention regarding the epidemic crisis. </w:t>
            </w:r>
          </w:p>
          <w:p w:rsidR="00855A60" w:rsidRDefault="00855A60" w:rsidP="007A123C">
            <w:pPr>
              <w:spacing w:line="360" w:lineRule="auto"/>
              <w:jc w:val="both"/>
              <w:rPr>
                <w:rFonts w:ascii="Arial" w:hAnsi="Arial" w:cs="Arial"/>
                <w:sz w:val="24"/>
                <w:szCs w:val="24"/>
              </w:rPr>
            </w:pPr>
            <w:r>
              <w:rPr>
                <w:rFonts w:ascii="Arial" w:hAnsi="Arial" w:cs="Arial"/>
                <w:sz w:val="24"/>
                <w:szCs w:val="24"/>
              </w:rPr>
              <w:t>Support could be provided with leaflets</w:t>
            </w:r>
            <w:r w:rsidR="0038318B">
              <w:rPr>
                <w:rFonts w:ascii="Arial" w:hAnsi="Arial" w:cs="Arial"/>
                <w:sz w:val="24"/>
                <w:szCs w:val="24"/>
              </w:rPr>
              <w:t xml:space="preserve"> in local supermarkets, medical practices</w:t>
            </w:r>
            <w:r w:rsidR="007F1CB7">
              <w:rPr>
                <w:rFonts w:ascii="Arial" w:hAnsi="Arial" w:cs="Arial"/>
                <w:sz w:val="24"/>
                <w:szCs w:val="24"/>
              </w:rPr>
              <w:t>,</w:t>
            </w:r>
            <w:r w:rsidR="0038318B">
              <w:rPr>
                <w:rFonts w:ascii="Arial" w:hAnsi="Arial" w:cs="Arial"/>
                <w:sz w:val="24"/>
                <w:szCs w:val="24"/>
              </w:rPr>
              <w:t xml:space="preserve"> </w:t>
            </w:r>
            <w:r w:rsidR="008C2A6A">
              <w:rPr>
                <w:rFonts w:ascii="Arial" w:hAnsi="Arial" w:cs="Arial"/>
                <w:sz w:val="24"/>
                <w:szCs w:val="24"/>
              </w:rPr>
              <w:t>etc.</w:t>
            </w:r>
            <w:r>
              <w:rPr>
                <w:rFonts w:ascii="Arial" w:hAnsi="Arial" w:cs="Arial"/>
                <w:sz w:val="24"/>
                <w:szCs w:val="24"/>
              </w:rPr>
              <w:t>, telephone hotlines</w:t>
            </w:r>
            <w:r w:rsidR="0038318B">
              <w:rPr>
                <w:rFonts w:ascii="Arial" w:hAnsi="Arial" w:cs="Arial"/>
                <w:sz w:val="24"/>
                <w:szCs w:val="24"/>
              </w:rPr>
              <w:t xml:space="preserve"> (Jo</w:t>
            </w:r>
            <w:r w:rsidR="00A7422A">
              <w:rPr>
                <w:rFonts w:ascii="Arial" w:hAnsi="Arial" w:cs="Arial"/>
                <w:sz w:val="24"/>
                <w:szCs w:val="24"/>
              </w:rPr>
              <w:t>hnson 2009)</w:t>
            </w:r>
            <w:r>
              <w:rPr>
                <w:rFonts w:ascii="Arial" w:hAnsi="Arial" w:cs="Arial"/>
                <w:sz w:val="24"/>
                <w:szCs w:val="24"/>
              </w:rPr>
              <w:t xml:space="preserve">, social media blogs </w:t>
            </w:r>
            <w:r w:rsidR="00A7422A">
              <w:rPr>
                <w:rFonts w:ascii="Arial" w:hAnsi="Arial" w:cs="Arial"/>
                <w:sz w:val="24"/>
                <w:szCs w:val="24"/>
              </w:rPr>
              <w:t xml:space="preserve">(Wright 2008) </w:t>
            </w:r>
            <w:r>
              <w:rPr>
                <w:rFonts w:ascii="Arial" w:hAnsi="Arial" w:cs="Arial"/>
                <w:sz w:val="24"/>
                <w:szCs w:val="24"/>
              </w:rPr>
              <w:t>and sites to inform and communicate the latest information regarding the epidemic.</w:t>
            </w:r>
          </w:p>
          <w:p w:rsidR="00855A60" w:rsidRDefault="00855A60" w:rsidP="007A123C">
            <w:pPr>
              <w:spacing w:line="360" w:lineRule="auto"/>
              <w:jc w:val="both"/>
              <w:rPr>
                <w:rFonts w:ascii="Arial" w:hAnsi="Arial" w:cs="Arial"/>
                <w:sz w:val="24"/>
                <w:szCs w:val="24"/>
              </w:rPr>
            </w:pPr>
            <w:r>
              <w:rPr>
                <w:rFonts w:ascii="Arial" w:hAnsi="Arial" w:cs="Arial"/>
                <w:sz w:val="24"/>
                <w:szCs w:val="24"/>
              </w:rPr>
              <w:t xml:space="preserve">Naturally, a corporation would have to invest resources from staffing and training to offer such services. </w:t>
            </w:r>
          </w:p>
          <w:p w:rsidR="00337913" w:rsidRDefault="00855A60" w:rsidP="007A123C">
            <w:pPr>
              <w:spacing w:line="360" w:lineRule="auto"/>
              <w:jc w:val="both"/>
              <w:rPr>
                <w:rFonts w:ascii="Arial" w:hAnsi="Arial" w:cs="Arial"/>
                <w:sz w:val="24"/>
                <w:szCs w:val="24"/>
              </w:rPr>
            </w:pPr>
            <w:r>
              <w:rPr>
                <w:rFonts w:ascii="Arial" w:hAnsi="Arial" w:cs="Arial"/>
                <w:sz w:val="24"/>
                <w:szCs w:val="24"/>
              </w:rPr>
              <w:t>The soc</w:t>
            </w:r>
            <w:r w:rsidR="00337913">
              <w:rPr>
                <w:rFonts w:ascii="Arial" w:hAnsi="Arial" w:cs="Arial"/>
                <w:sz w:val="24"/>
                <w:szCs w:val="24"/>
              </w:rPr>
              <w:t>ial responsibility for an organ</w:t>
            </w:r>
            <w:r>
              <w:rPr>
                <w:rFonts w:ascii="Arial" w:hAnsi="Arial" w:cs="Arial"/>
                <w:sz w:val="24"/>
                <w:szCs w:val="24"/>
              </w:rPr>
              <w:t xml:space="preserve">isation such as </w:t>
            </w:r>
            <w:r w:rsidR="00337913">
              <w:rPr>
                <w:rFonts w:ascii="Arial" w:hAnsi="Arial" w:cs="Arial"/>
                <w:sz w:val="24"/>
                <w:szCs w:val="24"/>
              </w:rPr>
              <w:t>Johnson</w:t>
            </w:r>
            <w:r>
              <w:rPr>
                <w:rFonts w:ascii="Arial" w:hAnsi="Arial" w:cs="Arial"/>
                <w:sz w:val="24"/>
                <w:szCs w:val="24"/>
              </w:rPr>
              <w:t xml:space="preserve"> &amp; Johnson is to uphold their mission statement about </w:t>
            </w:r>
            <w:r w:rsidR="00337913">
              <w:rPr>
                <w:rFonts w:ascii="Arial" w:hAnsi="Arial" w:cs="Arial"/>
                <w:sz w:val="24"/>
                <w:szCs w:val="24"/>
              </w:rPr>
              <w:t>“</w:t>
            </w:r>
            <w:r>
              <w:rPr>
                <w:rFonts w:ascii="Arial" w:hAnsi="Arial" w:cs="Arial"/>
                <w:sz w:val="24"/>
                <w:szCs w:val="24"/>
              </w:rPr>
              <w:t>putting the needs and well-being of the people they serve first</w:t>
            </w:r>
            <w:r w:rsidR="00337913">
              <w:rPr>
                <w:rFonts w:ascii="Arial" w:hAnsi="Arial" w:cs="Arial"/>
                <w:sz w:val="24"/>
                <w:szCs w:val="24"/>
              </w:rPr>
              <w:t>”</w:t>
            </w:r>
            <w:r>
              <w:rPr>
                <w:rFonts w:ascii="Arial" w:hAnsi="Arial" w:cs="Arial"/>
                <w:sz w:val="24"/>
                <w:szCs w:val="24"/>
              </w:rPr>
              <w:t xml:space="preserve"> by offering such support. </w:t>
            </w:r>
          </w:p>
          <w:p w:rsidR="00C25470" w:rsidRPr="004C0084" w:rsidRDefault="00337913" w:rsidP="004C0084">
            <w:pPr>
              <w:spacing w:line="360" w:lineRule="auto"/>
              <w:jc w:val="both"/>
              <w:rPr>
                <w:rFonts w:ascii="Arial" w:hAnsi="Arial" w:cs="Arial"/>
                <w:sz w:val="24"/>
                <w:szCs w:val="24"/>
              </w:rPr>
            </w:pPr>
            <w:r>
              <w:rPr>
                <w:rFonts w:ascii="Arial" w:hAnsi="Arial" w:cs="Arial"/>
                <w:sz w:val="24"/>
                <w:szCs w:val="24"/>
              </w:rPr>
              <w:t>Vaccinations or supplies</w:t>
            </w:r>
            <w:r w:rsidR="00855A60">
              <w:rPr>
                <w:rFonts w:ascii="Arial" w:hAnsi="Arial" w:cs="Arial"/>
                <w:sz w:val="24"/>
                <w:szCs w:val="24"/>
              </w:rPr>
              <w:t xml:space="preserve"> of medication would most probably have political and financial </w:t>
            </w:r>
            <w:r>
              <w:rPr>
                <w:rFonts w:ascii="Arial" w:hAnsi="Arial" w:cs="Arial"/>
                <w:sz w:val="24"/>
                <w:szCs w:val="24"/>
              </w:rPr>
              <w:t>implications regarding distribution and numbers manufactured. From a corporate standpoint distribution of such products may have ethical implications</w:t>
            </w:r>
            <w:r w:rsidR="00D2525A">
              <w:rPr>
                <w:rFonts w:ascii="Arial" w:hAnsi="Arial" w:cs="Arial"/>
                <w:sz w:val="24"/>
                <w:szCs w:val="24"/>
              </w:rPr>
              <w:t xml:space="preserve"> (Herbert 2015)</w:t>
            </w:r>
            <w:r>
              <w:rPr>
                <w:rFonts w:ascii="Arial" w:hAnsi="Arial" w:cs="Arial"/>
                <w:sz w:val="24"/>
                <w:szCs w:val="24"/>
              </w:rPr>
              <w:t>. Therefore</w:t>
            </w:r>
            <w:r w:rsidR="00150237">
              <w:rPr>
                <w:rFonts w:ascii="Arial" w:hAnsi="Arial" w:cs="Arial"/>
                <w:sz w:val="24"/>
                <w:szCs w:val="24"/>
              </w:rPr>
              <w:t>,</w:t>
            </w:r>
            <w:r>
              <w:rPr>
                <w:rFonts w:ascii="Arial" w:hAnsi="Arial" w:cs="Arial"/>
                <w:sz w:val="24"/>
                <w:szCs w:val="24"/>
              </w:rPr>
              <w:t xml:space="preserve"> a corporate organisation may not want to provide </w:t>
            </w:r>
            <w:r w:rsidR="00150237">
              <w:rPr>
                <w:rFonts w:ascii="Arial" w:hAnsi="Arial" w:cs="Arial"/>
                <w:sz w:val="24"/>
                <w:szCs w:val="24"/>
              </w:rPr>
              <w:t>giveaways</w:t>
            </w:r>
            <w:r>
              <w:rPr>
                <w:rFonts w:ascii="Arial" w:hAnsi="Arial" w:cs="Arial"/>
                <w:sz w:val="24"/>
                <w:szCs w:val="24"/>
              </w:rPr>
              <w:t xml:space="preserve"> but within their expertise</w:t>
            </w:r>
            <w:r w:rsidR="007F1CB7">
              <w:rPr>
                <w:rFonts w:ascii="Arial" w:hAnsi="Arial" w:cs="Arial"/>
                <w:sz w:val="24"/>
                <w:szCs w:val="24"/>
              </w:rPr>
              <w:t>,</w:t>
            </w:r>
            <w:r>
              <w:rPr>
                <w:rFonts w:ascii="Arial" w:hAnsi="Arial" w:cs="Arial"/>
                <w:sz w:val="24"/>
                <w:szCs w:val="24"/>
              </w:rPr>
              <w:t xml:space="preserve"> they may offer alternatives</w:t>
            </w:r>
            <w:r w:rsidR="008D1266">
              <w:rPr>
                <w:rFonts w:ascii="Arial" w:hAnsi="Arial" w:cs="Arial"/>
                <w:sz w:val="24"/>
                <w:szCs w:val="24"/>
              </w:rPr>
              <w:t xml:space="preserve"> (Nadler &amp; Schulman 2015)</w:t>
            </w:r>
            <w:r>
              <w:rPr>
                <w:rFonts w:ascii="Arial" w:hAnsi="Arial" w:cs="Arial"/>
                <w:sz w:val="24"/>
                <w:szCs w:val="24"/>
              </w:rPr>
              <w:t xml:space="preserve">. By offering such </w:t>
            </w:r>
            <w:r w:rsidR="00361254">
              <w:rPr>
                <w:rFonts w:ascii="Arial" w:hAnsi="Arial" w:cs="Arial"/>
                <w:sz w:val="24"/>
                <w:szCs w:val="24"/>
              </w:rPr>
              <w:t xml:space="preserve">supportive </w:t>
            </w:r>
            <w:r>
              <w:rPr>
                <w:rFonts w:ascii="Arial" w:hAnsi="Arial" w:cs="Arial"/>
                <w:sz w:val="24"/>
                <w:szCs w:val="24"/>
              </w:rPr>
              <w:t>services</w:t>
            </w:r>
            <w:r w:rsidR="00361254">
              <w:rPr>
                <w:rFonts w:ascii="Arial" w:hAnsi="Arial" w:cs="Arial"/>
                <w:sz w:val="24"/>
                <w:szCs w:val="24"/>
              </w:rPr>
              <w:t>,</w:t>
            </w:r>
            <w:r>
              <w:rPr>
                <w:rFonts w:ascii="Arial" w:hAnsi="Arial" w:cs="Arial"/>
                <w:sz w:val="24"/>
                <w:szCs w:val="24"/>
              </w:rPr>
              <w:t xml:space="preserve"> a pharmaceutical company gains credibility </w:t>
            </w:r>
            <w:r w:rsidR="008D1266">
              <w:rPr>
                <w:rFonts w:ascii="Arial" w:hAnsi="Arial" w:cs="Arial"/>
                <w:sz w:val="24"/>
                <w:szCs w:val="24"/>
              </w:rPr>
              <w:t xml:space="preserve">(Mills 2007) </w:t>
            </w:r>
            <w:r>
              <w:rPr>
                <w:rFonts w:ascii="Arial" w:hAnsi="Arial" w:cs="Arial"/>
                <w:sz w:val="24"/>
                <w:szCs w:val="24"/>
              </w:rPr>
              <w:t xml:space="preserve">and social acceptance </w:t>
            </w:r>
            <w:r w:rsidR="008D1266">
              <w:rPr>
                <w:rFonts w:ascii="Arial" w:hAnsi="Arial" w:cs="Arial"/>
                <w:sz w:val="24"/>
                <w:szCs w:val="24"/>
              </w:rPr>
              <w:t xml:space="preserve">(Macris 2015) </w:t>
            </w:r>
            <w:r>
              <w:rPr>
                <w:rFonts w:ascii="Arial" w:hAnsi="Arial" w:cs="Arial"/>
                <w:sz w:val="24"/>
                <w:szCs w:val="24"/>
              </w:rPr>
              <w:t>regarding a specific crisis and what they can offer realistically</w:t>
            </w:r>
            <w:r w:rsidR="00361254">
              <w:rPr>
                <w:rFonts w:ascii="Arial" w:hAnsi="Arial" w:cs="Arial"/>
                <w:sz w:val="24"/>
                <w:szCs w:val="24"/>
              </w:rPr>
              <w:t xml:space="preserve"> to a community</w:t>
            </w:r>
            <w:r>
              <w:rPr>
                <w:rFonts w:ascii="Arial" w:hAnsi="Arial" w:cs="Arial"/>
                <w:sz w:val="24"/>
                <w:szCs w:val="24"/>
              </w:rPr>
              <w:t>.</w:t>
            </w:r>
            <w:r w:rsidR="007F1CB7">
              <w:rPr>
                <w:rFonts w:ascii="Arial" w:hAnsi="Arial" w:cs="Arial"/>
                <w:sz w:val="24"/>
                <w:szCs w:val="24"/>
              </w:rPr>
              <w:t xml:space="preserve"> One of the main aims of</w:t>
            </w:r>
            <w:r w:rsidR="00361254">
              <w:rPr>
                <w:rFonts w:ascii="Arial" w:hAnsi="Arial" w:cs="Arial"/>
                <w:sz w:val="24"/>
                <w:szCs w:val="24"/>
              </w:rPr>
              <w:t xml:space="preserve"> a l</w:t>
            </w:r>
            <w:r w:rsidR="008D1266">
              <w:rPr>
                <w:rFonts w:ascii="Arial" w:hAnsi="Arial" w:cs="Arial"/>
                <w:sz w:val="24"/>
                <w:szCs w:val="24"/>
              </w:rPr>
              <w:t>arge corporate organisation is that</w:t>
            </w:r>
            <w:r w:rsidR="00361254">
              <w:rPr>
                <w:rFonts w:ascii="Arial" w:hAnsi="Arial" w:cs="Arial"/>
                <w:sz w:val="24"/>
                <w:szCs w:val="24"/>
              </w:rPr>
              <w:t xml:space="preserve"> </w:t>
            </w:r>
            <w:r w:rsidR="00361254" w:rsidRPr="00361254">
              <w:rPr>
                <w:rFonts w:ascii="Arial" w:hAnsi="Arial" w:cs="Arial"/>
                <w:sz w:val="24"/>
                <w:szCs w:val="24"/>
              </w:rPr>
              <w:t>a stron</w:t>
            </w:r>
            <w:r w:rsidR="00361254">
              <w:rPr>
                <w:rFonts w:ascii="Arial" w:hAnsi="Arial" w:cs="Arial"/>
                <w:sz w:val="24"/>
                <w:szCs w:val="24"/>
              </w:rPr>
              <w:t>g reputation can help an organis</w:t>
            </w:r>
            <w:r w:rsidR="00361254" w:rsidRPr="00361254">
              <w:rPr>
                <w:rFonts w:ascii="Arial" w:hAnsi="Arial" w:cs="Arial"/>
                <w:sz w:val="24"/>
                <w:szCs w:val="24"/>
              </w:rPr>
              <w:t>ation differentiate its products and services, attract</w:t>
            </w:r>
            <w:r w:rsidR="00361254">
              <w:rPr>
                <w:rFonts w:ascii="Arial" w:hAnsi="Arial" w:cs="Arial"/>
                <w:sz w:val="24"/>
                <w:szCs w:val="24"/>
              </w:rPr>
              <w:t xml:space="preserve"> talent, and even mitigate risk (Crenshaw 2014). </w:t>
            </w:r>
            <w:r w:rsidR="004C0084">
              <w:rPr>
                <w:rFonts w:ascii="Arial" w:hAnsi="Arial" w:cs="Arial"/>
                <w:sz w:val="24"/>
                <w:szCs w:val="24"/>
              </w:rPr>
              <w:t xml:space="preserve">The return of investment by partaking in the </w:t>
            </w:r>
            <w:r w:rsidR="008D1266">
              <w:rPr>
                <w:rFonts w:ascii="Arial" w:hAnsi="Arial" w:cs="Arial"/>
                <w:sz w:val="24"/>
                <w:szCs w:val="24"/>
              </w:rPr>
              <w:t>“</w:t>
            </w:r>
            <w:r w:rsidR="004C0084">
              <w:rPr>
                <w:rFonts w:ascii="Arial" w:hAnsi="Arial" w:cs="Arial"/>
                <w:sz w:val="24"/>
                <w:szCs w:val="24"/>
              </w:rPr>
              <w:t>morally</w:t>
            </w:r>
            <w:r w:rsidR="008D1266">
              <w:rPr>
                <w:rFonts w:ascii="Arial" w:hAnsi="Arial" w:cs="Arial"/>
                <w:sz w:val="24"/>
                <w:szCs w:val="24"/>
              </w:rPr>
              <w:t>”</w:t>
            </w:r>
            <w:r w:rsidR="004C0084">
              <w:rPr>
                <w:rFonts w:ascii="Arial" w:hAnsi="Arial" w:cs="Arial"/>
                <w:sz w:val="24"/>
                <w:szCs w:val="24"/>
              </w:rPr>
              <w:t xml:space="preserve"> </w:t>
            </w:r>
            <w:r w:rsidR="00BA7791">
              <w:rPr>
                <w:rFonts w:ascii="Arial" w:hAnsi="Arial" w:cs="Arial"/>
                <w:sz w:val="24"/>
                <w:szCs w:val="24"/>
              </w:rPr>
              <w:t xml:space="preserve">minded </w:t>
            </w:r>
            <w:r w:rsidR="004C0084">
              <w:rPr>
                <w:rFonts w:ascii="Arial" w:hAnsi="Arial" w:cs="Arial"/>
                <w:sz w:val="24"/>
                <w:szCs w:val="24"/>
              </w:rPr>
              <w:t>social responsibility is an enhanced goodwill of the community embracing the social ideology of public welfare.</w:t>
            </w:r>
            <w:r w:rsidR="00C25470" w:rsidRPr="004C0084">
              <w:rPr>
                <w:rFonts w:ascii="Arial" w:hAnsi="Arial" w:cs="Arial"/>
                <w:sz w:val="24"/>
                <w:szCs w:val="24"/>
              </w:rPr>
              <w:t xml:space="preserve"> </w:t>
            </w:r>
            <w:r w:rsidR="00BA7791" w:rsidRPr="00BA7791">
              <w:rPr>
                <w:rFonts w:ascii="Arial" w:hAnsi="Arial" w:cs="Arial"/>
                <w:sz w:val="24"/>
                <w:szCs w:val="24"/>
              </w:rPr>
              <w:t>CSR can give a business a competitive advantage while also making positive changes to the community and the environment</w:t>
            </w:r>
            <w:r w:rsidR="00BA7791">
              <w:rPr>
                <w:rFonts w:ascii="Arial" w:hAnsi="Arial" w:cs="Arial"/>
                <w:sz w:val="24"/>
                <w:szCs w:val="24"/>
              </w:rPr>
              <w:t xml:space="preserve"> (Gilman 2014)</w:t>
            </w:r>
          </w:p>
        </w:tc>
      </w:tr>
    </w:tbl>
    <w:p w:rsidR="000957D4" w:rsidRDefault="00855785" w:rsidP="00A851DA">
      <w:pPr>
        <w:autoSpaceDE w:val="0"/>
        <w:autoSpaceDN w:val="0"/>
        <w:adjustRightInd w:val="0"/>
        <w:spacing w:after="0" w:line="240" w:lineRule="auto"/>
        <w:rPr>
          <w:rFonts w:cs="CalvertMT-Bold"/>
          <w:b/>
          <w:bCs/>
          <w:color w:val="002060"/>
          <w:sz w:val="28"/>
          <w:lang w:val="en-US"/>
        </w:rPr>
      </w:pPr>
      <w:r w:rsidRPr="0098406E">
        <w:rPr>
          <w:noProof/>
          <w:lang w:eastAsia="en-GB"/>
        </w:rPr>
        <w:lastRenderedPageBreak/>
        <mc:AlternateContent>
          <mc:Choice Requires="wps">
            <w:drawing>
              <wp:anchor distT="0" distB="0" distL="114300" distR="114300" simplePos="0" relativeHeight="251678720" behindDoc="0" locked="0" layoutInCell="1" allowOverlap="1" wp14:anchorId="32589F7B" wp14:editId="0CEAFD5D">
                <wp:simplePos x="0" y="0"/>
                <wp:positionH relativeFrom="margin">
                  <wp:align>right</wp:align>
                </wp:positionH>
                <wp:positionV relativeFrom="paragraph">
                  <wp:posOffset>-7023735</wp:posOffset>
                </wp:positionV>
                <wp:extent cx="2171700" cy="693420"/>
                <wp:effectExtent l="0" t="0" r="19050" b="11430"/>
                <wp:wrapNone/>
                <wp:docPr id="1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rsidR="0098406E" w:rsidRPr="00E328F7" w:rsidRDefault="0098406E" w:rsidP="0098406E">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Corporate Public Relations </w:t>
                            </w:r>
                            <w:r>
                              <w:rPr>
                                <w:rFonts w:ascii="Arial" w:hAnsi="Arial" w:cs="Arial"/>
                                <w:sz w:val="12"/>
                                <w:szCs w:val="12"/>
                              </w:rPr>
                              <w:br/>
                              <w:t>Assessment 7</w:t>
                            </w:r>
                            <w:r>
                              <w:rPr>
                                <w:rFonts w:ascii="Arial" w:hAnsi="Arial" w:cs="Arial"/>
                                <w:sz w:val="12"/>
                                <w:szCs w:val="12"/>
                              </w:rPr>
                              <w:br/>
                              <w:t>Page 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589F7B" id="_x0000_s1035" type="#_x0000_t202" style="position:absolute;margin-left:119.8pt;margin-top:-553.05pt;width:171pt;height:54.6pt;z-index:2516787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">
                <v:textbox>
                  <w:txbxContent>
                    <w:p w:rsidR="0098406E" w:rsidRPr="00E328F7" w:rsidRDefault="0098406E" w:rsidP="0098406E">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Corporate Public Relations </w:t>
                      </w:r>
                      <w:r>
                        <w:rPr>
                          <w:rFonts w:ascii="Arial" w:hAnsi="Arial" w:cs="Arial"/>
                          <w:sz w:val="12"/>
                          <w:szCs w:val="12"/>
                        </w:rPr>
                        <w:br/>
                        <w:t>Assessment 7</w:t>
                      </w:r>
                      <w:r>
                        <w:rPr>
                          <w:rFonts w:ascii="Arial" w:hAnsi="Arial" w:cs="Arial"/>
                          <w:sz w:val="12"/>
                          <w:szCs w:val="12"/>
                        </w:rPr>
                        <w:br/>
                        <w:t>Page 9</w:t>
                      </w:r>
                    </w:p>
                  </w:txbxContent>
                </v:textbox>
                <w10:wrap anchorx="margin"/>
              </v:shape>
            </w:pict>
          </mc:Fallback>
        </mc:AlternateContent>
      </w:r>
    </w:p>
    <w:p w:rsidR="00A851DA" w:rsidRPr="009A7882"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22"/>
        <w:gridCol w:w="1251"/>
        <w:gridCol w:w="158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F729A" w:rsidP="00A851DA">
            <w:pPr>
              <w:rPr>
                <w:rFonts w:cs="Bliss-Regular"/>
                <w:color w:val="000000"/>
              </w:rPr>
            </w:pPr>
            <w:r>
              <w:rPr>
                <w:rFonts w:cs="Bliss-Regular"/>
                <w:color w:val="000000"/>
              </w:rPr>
              <w:t xml:space="preserve">Catherine </w:t>
            </w:r>
            <w:r w:rsidR="00027948">
              <w:rPr>
                <w:rFonts w:cs="Bliss-Regular"/>
                <w:color w:val="000000"/>
              </w:rPr>
              <w:t xml:space="preserve">Jane </w:t>
            </w:r>
            <w:r>
              <w:rPr>
                <w:rFonts w:cs="Bliss-Regular"/>
                <w:color w:val="000000"/>
              </w:rPr>
              <w:t>Richardson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E0816" w:rsidP="00D31F1E">
            <w:pPr>
              <w:rPr>
                <w:rFonts w:cs="Bliss-Regular"/>
                <w:color w:val="000000"/>
              </w:rPr>
            </w:pPr>
            <w:r>
              <w:rPr>
                <w:rFonts w:cs="Bliss-Regular"/>
                <w:color w:val="000000"/>
              </w:rPr>
              <w:t xml:space="preserve"> </w:t>
            </w:r>
            <w:r w:rsidR="00BD4E45">
              <w:rPr>
                <w:rFonts w:cs="Bliss-Regular"/>
                <w:color w:val="000000"/>
              </w:rPr>
              <w:t>23</w:t>
            </w:r>
            <w:r w:rsidR="00BD4E45" w:rsidRPr="00BD4E45">
              <w:rPr>
                <w:rFonts w:cs="Bliss-Regular"/>
                <w:color w:val="000000"/>
                <w:vertAlign w:val="superscript"/>
              </w:rPr>
              <w:t>rd</w:t>
            </w:r>
            <w:r w:rsidR="00BD4E45">
              <w:rPr>
                <w:rFonts w:cs="Bliss-Regular"/>
                <w:color w:val="000000"/>
              </w:rPr>
              <w:t xml:space="preserve"> </w:t>
            </w:r>
            <w:r w:rsidR="00787445">
              <w:rPr>
                <w:rFonts w:cs="Bliss-Regular"/>
                <w:color w:val="000000"/>
              </w:rPr>
              <w:t xml:space="preserve"> Feb </w:t>
            </w:r>
            <w:r w:rsidR="00AF729A">
              <w:rPr>
                <w:rFonts w:cs="Bliss-Regular"/>
                <w:color w:val="000000"/>
              </w:rPr>
              <w:t>201</w:t>
            </w:r>
            <w:r w:rsidR="00633F0C">
              <w:rPr>
                <w:rFonts w:cs="Bliss-Regular"/>
                <w:color w:val="000000"/>
              </w:rPr>
              <w:t>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3DA1" w:rsidRDefault="000A3DA1" w:rsidP="00CB4D0A">
      <w:pPr>
        <w:spacing w:after="0" w:line="240" w:lineRule="auto"/>
      </w:pPr>
      <w:r>
        <w:separator/>
      </w:r>
    </w:p>
  </w:endnote>
  <w:endnote w:type="continuationSeparator" w:id="0">
    <w:p w:rsidR="000A3DA1" w:rsidRDefault="000A3DA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3DA1" w:rsidRDefault="000A3DA1" w:rsidP="00CB4D0A">
      <w:pPr>
        <w:spacing w:after="0" w:line="240" w:lineRule="auto"/>
      </w:pPr>
      <w:r>
        <w:separator/>
      </w:r>
    </w:p>
  </w:footnote>
  <w:footnote w:type="continuationSeparator" w:id="0">
    <w:p w:rsidR="000A3DA1" w:rsidRDefault="000A3DA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2F226A"/>
    <w:multiLevelType w:val="hybridMultilevel"/>
    <w:tmpl w:val="A6BC1C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FF7969"/>
    <w:multiLevelType w:val="multilevel"/>
    <w:tmpl w:val="12362982"/>
    <w:lvl w:ilvl="0">
      <w:start w:val="1"/>
      <w:numFmt w:val="decimal"/>
      <w:lvlText w:val="%1."/>
      <w:lvlJc w:val="left"/>
      <w:pPr>
        <w:tabs>
          <w:tab w:val="num" w:pos="720"/>
        </w:tabs>
        <w:ind w:left="720" w:hanging="360"/>
      </w:pPr>
    </w:lvl>
    <w:lvl w:ilvl="1">
      <w:start w:val="4"/>
      <w:numFmt w:val="upperRoman"/>
      <w:lvlText w:val="%2."/>
      <w:lvlJc w:val="left"/>
      <w:pPr>
        <w:ind w:left="1146"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1E79A2"/>
    <w:multiLevelType w:val="hybridMultilevel"/>
    <w:tmpl w:val="62A4A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BE7DB1"/>
    <w:multiLevelType w:val="hybridMultilevel"/>
    <w:tmpl w:val="C8FC045A"/>
    <w:lvl w:ilvl="0" w:tplc="699285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926018"/>
    <w:multiLevelType w:val="hybridMultilevel"/>
    <w:tmpl w:val="4E0E00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B46A04"/>
    <w:multiLevelType w:val="hybridMultilevel"/>
    <w:tmpl w:val="AC0A84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CA0C81"/>
    <w:multiLevelType w:val="hybridMultilevel"/>
    <w:tmpl w:val="0B865642"/>
    <w:lvl w:ilvl="0" w:tplc="4844ABB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853737"/>
    <w:multiLevelType w:val="hybridMultilevel"/>
    <w:tmpl w:val="2B002608"/>
    <w:lvl w:ilvl="0" w:tplc="525E4A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370A52"/>
    <w:multiLevelType w:val="hybridMultilevel"/>
    <w:tmpl w:val="D4AEA49A"/>
    <w:lvl w:ilvl="0" w:tplc="AD34424C">
      <w:start w:val="2"/>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3041D7"/>
    <w:multiLevelType w:val="hybridMultilevel"/>
    <w:tmpl w:val="B2C22E98"/>
    <w:lvl w:ilvl="0" w:tplc="BA84CAC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D8152F"/>
    <w:multiLevelType w:val="hybridMultilevel"/>
    <w:tmpl w:val="AA08A976"/>
    <w:lvl w:ilvl="0" w:tplc="C62E521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B92B3A"/>
    <w:multiLevelType w:val="hybridMultilevel"/>
    <w:tmpl w:val="1EA4E5F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415539C"/>
    <w:multiLevelType w:val="hybridMultilevel"/>
    <w:tmpl w:val="56CC3A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2469E0"/>
    <w:multiLevelType w:val="hybridMultilevel"/>
    <w:tmpl w:val="9BA81F26"/>
    <w:lvl w:ilvl="0" w:tplc="2ED283AA">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1D47D6"/>
    <w:multiLevelType w:val="hybridMultilevel"/>
    <w:tmpl w:val="4B3A443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7D33EEB"/>
    <w:multiLevelType w:val="multilevel"/>
    <w:tmpl w:val="0BC28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E3E7120"/>
    <w:multiLevelType w:val="hybridMultilevel"/>
    <w:tmpl w:val="0B9A7DB4"/>
    <w:lvl w:ilvl="0" w:tplc="BDB0B92A">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297C90"/>
    <w:multiLevelType w:val="hybridMultilevel"/>
    <w:tmpl w:val="592A177E"/>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C944179"/>
    <w:multiLevelType w:val="hybridMultilevel"/>
    <w:tmpl w:val="3F586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E917FDE"/>
    <w:multiLevelType w:val="hybridMultilevel"/>
    <w:tmpl w:val="FED4A2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0A11B7D"/>
    <w:multiLevelType w:val="hybridMultilevel"/>
    <w:tmpl w:val="C5AE55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560197"/>
    <w:multiLevelType w:val="hybridMultilevel"/>
    <w:tmpl w:val="7A2A35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D422FCC"/>
    <w:multiLevelType w:val="hybridMultilevel"/>
    <w:tmpl w:val="CF64AD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8"/>
  </w:num>
  <w:num w:numId="3">
    <w:abstractNumId w:val="4"/>
  </w:num>
  <w:num w:numId="4">
    <w:abstractNumId w:val="23"/>
  </w:num>
  <w:num w:numId="5">
    <w:abstractNumId w:val="14"/>
  </w:num>
  <w:num w:numId="6">
    <w:abstractNumId w:val="2"/>
  </w:num>
  <w:num w:numId="7">
    <w:abstractNumId w:val="0"/>
  </w:num>
  <w:num w:numId="8">
    <w:abstractNumId w:val="1"/>
  </w:num>
  <w:num w:numId="9">
    <w:abstractNumId w:val="21"/>
  </w:num>
  <w:num w:numId="10">
    <w:abstractNumId w:val="5"/>
  </w:num>
  <w:num w:numId="11">
    <w:abstractNumId w:val="22"/>
  </w:num>
  <w:num w:numId="12">
    <w:abstractNumId w:val="10"/>
  </w:num>
  <w:num w:numId="13">
    <w:abstractNumId w:val="7"/>
  </w:num>
  <w:num w:numId="14">
    <w:abstractNumId w:val="9"/>
  </w:num>
  <w:num w:numId="15">
    <w:abstractNumId w:val="3"/>
  </w:num>
  <w:num w:numId="16">
    <w:abstractNumId w:val="17"/>
  </w:num>
  <w:num w:numId="17">
    <w:abstractNumId w:val="11"/>
  </w:num>
  <w:num w:numId="18">
    <w:abstractNumId w:val="6"/>
  </w:num>
  <w:num w:numId="19">
    <w:abstractNumId w:val="20"/>
  </w:num>
  <w:num w:numId="20">
    <w:abstractNumId w:val="12"/>
  </w:num>
  <w:num w:numId="21">
    <w:abstractNumId w:val="16"/>
  </w:num>
  <w:num w:numId="22">
    <w:abstractNumId w:val="15"/>
  </w:num>
  <w:num w:numId="23">
    <w:abstractNumId w:val="25"/>
  </w:num>
  <w:num w:numId="24">
    <w:abstractNumId w:val="18"/>
  </w:num>
  <w:num w:numId="25">
    <w:abstractNumId w:val="24"/>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53E"/>
    <w:rsid w:val="00004AD9"/>
    <w:rsid w:val="000158F9"/>
    <w:rsid w:val="00017F61"/>
    <w:rsid w:val="00027948"/>
    <w:rsid w:val="00034CA3"/>
    <w:rsid w:val="00035CDD"/>
    <w:rsid w:val="00040083"/>
    <w:rsid w:val="00051D85"/>
    <w:rsid w:val="00055992"/>
    <w:rsid w:val="00076B99"/>
    <w:rsid w:val="000820E8"/>
    <w:rsid w:val="00082178"/>
    <w:rsid w:val="000951AB"/>
    <w:rsid w:val="000957D4"/>
    <w:rsid w:val="000961FB"/>
    <w:rsid w:val="00097EA8"/>
    <w:rsid w:val="000A13CE"/>
    <w:rsid w:val="000A2435"/>
    <w:rsid w:val="000A274C"/>
    <w:rsid w:val="000A3DA1"/>
    <w:rsid w:val="000A477B"/>
    <w:rsid w:val="000A6470"/>
    <w:rsid w:val="000A7AE1"/>
    <w:rsid w:val="000B0240"/>
    <w:rsid w:val="000B1A69"/>
    <w:rsid w:val="000B4426"/>
    <w:rsid w:val="000B6480"/>
    <w:rsid w:val="000C4B86"/>
    <w:rsid w:val="000D0492"/>
    <w:rsid w:val="000D0FF8"/>
    <w:rsid w:val="000D58C5"/>
    <w:rsid w:val="000E0A63"/>
    <w:rsid w:val="000E1B25"/>
    <w:rsid w:val="000F35C4"/>
    <w:rsid w:val="000F3EDC"/>
    <w:rsid w:val="000F5290"/>
    <w:rsid w:val="00102856"/>
    <w:rsid w:val="00104FC8"/>
    <w:rsid w:val="00105C58"/>
    <w:rsid w:val="00107358"/>
    <w:rsid w:val="001103AD"/>
    <w:rsid w:val="00110CF8"/>
    <w:rsid w:val="0011126E"/>
    <w:rsid w:val="00112AE3"/>
    <w:rsid w:val="001175EE"/>
    <w:rsid w:val="001275C2"/>
    <w:rsid w:val="001313A5"/>
    <w:rsid w:val="00131C94"/>
    <w:rsid w:val="00142033"/>
    <w:rsid w:val="0014254D"/>
    <w:rsid w:val="00150237"/>
    <w:rsid w:val="00157CF6"/>
    <w:rsid w:val="00166A85"/>
    <w:rsid w:val="00171DC2"/>
    <w:rsid w:val="0017393F"/>
    <w:rsid w:val="00175B04"/>
    <w:rsid w:val="00177784"/>
    <w:rsid w:val="00182416"/>
    <w:rsid w:val="00184626"/>
    <w:rsid w:val="00187EB4"/>
    <w:rsid w:val="00190712"/>
    <w:rsid w:val="00191419"/>
    <w:rsid w:val="00196934"/>
    <w:rsid w:val="00196E24"/>
    <w:rsid w:val="001A1F72"/>
    <w:rsid w:val="001A6B20"/>
    <w:rsid w:val="001B20C3"/>
    <w:rsid w:val="001B69BF"/>
    <w:rsid w:val="001C3F0D"/>
    <w:rsid w:val="001C4780"/>
    <w:rsid w:val="001E561B"/>
    <w:rsid w:val="001E6942"/>
    <w:rsid w:val="001F0481"/>
    <w:rsid w:val="001F0CE5"/>
    <w:rsid w:val="001F3EB5"/>
    <w:rsid w:val="00200C92"/>
    <w:rsid w:val="00203340"/>
    <w:rsid w:val="0020451E"/>
    <w:rsid w:val="00205152"/>
    <w:rsid w:val="002055CF"/>
    <w:rsid w:val="00206B9D"/>
    <w:rsid w:val="002163F8"/>
    <w:rsid w:val="0021662F"/>
    <w:rsid w:val="00227ACF"/>
    <w:rsid w:val="0023059B"/>
    <w:rsid w:val="0023259C"/>
    <w:rsid w:val="00235419"/>
    <w:rsid w:val="00235986"/>
    <w:rsid w:val="002413DC"/>
    <w:rsid w:val="0025285F"/>
    <w:rsid w:val="00252DB1"/>
    <w:rsid w:val="00275DC5"/>
    <w:rsid w:val="00283707"/>
    <w:rsid w:val="00284F39"/>
    <w:rsid w:val="00287081"/>
    <w:rsid w:val="00291E5A"/>
    <w:rsid w:val="00295F97"/>
    <w:rsid w:val="0029736E"/>
    <w:rsid w:val="002A0225"/>
    <w:rsid w:val="002A79AD"/>
    <w:rsid w:val="002B0BD7"/>
    <w:rsid w:val="002B3A7D"/>
    <w:rsid w:val="002B573D"/>
    <w:rsid w:val="002C5CB2"/>
    <w:rsid w:val="002D2546"/>
    <w:rsid w:val="002D7FC4"/>
    <w:rsid w:val="002E0223"/>
    <w:rsid w:val="002E2F17"/>
    <w:rsid w:val="002F2C5C"/>
    <w:rsid w:val="002F779F"/>
    <w:rsid w:val="00304D87"/>
    <w:rsid w:val="00307650"/>
    <w:rsid w:val="003108A5"/>
    <w:rsid w:val="00315CE0"/>
    <w:rsid w:val="00316EA8"/>
    <w:rsid w:val="00320725"/>
    <w:rsid w:val="0033309E"/>
    <w:rsid w:val="00337913"/>
    <w:rsid w:val="003403F8"/>
    <w:rsid w:val="003468A1"/>
    <w:rsid w:val="00361254"/>
    <w:rsid w:val="00362996"/>
    <w:rsid w:val="00365D39"/>
    <w:rsid w:val="00371885"/>
    <w:rsid w:val="00374282"/>
    <w:rsid w:val="0038318B"/>
    <w:rsid w:val="0039698B"/>
    <w:rsid w:val="003B4764"/>
    <w:rsid w:val="003B5070"/>
    <w:rsid w:val="003B560E"/>
    <w:rsid w:val="003B5FF1"/>
    <w:rsid w:val="003B6CD1"/>
    <w:rsid w:val="003B7EDD"/>
    <w:rsid w:val="003C3757"/>
    <w:rsid w:val="003D0F65"/>
    <w:rsid w:val="003D12F2"/>
    <w:rsid w:val="003D3437"/>
    <w:rsid w:val="003E0378"/>
    <w:rsid w:val="003E2B87"/>
    <w:rsid w:val="003E6E78"/>
    <w:rsid w:val="003E78D5"/>
    <w:rsid w:val="003F241F"/>
    <w:rsid w:val="003F53EF"/>
    <w:rsid w:val="00401A40"/>
    <w:rsid w:val="00402786"/>
    <w:rsid w:val="00405895"/>
    <w:rsid w:val="004058DF"/>
    <w:rsid w:val="00411389"/>
    <w:rsid w:val="00412BDC"/>
    <w:rsid w:val="004148E7"/>
    <w:rsid w:val="00432E30"/>
    <w:rsid w:val="004372E6"/>
    <w:rsid w:val="00443E6F"/>
    <w:rsid w:val="00445344"/>
    <w:rsid w:val="0044534F"/>
    <w:rsid w:val="0045338D"/>
    <w:rsid w:val="00455A36"/>
    <w:rsid w:val="00465447"/>
    <w:rsid w:val="00470E0E"/>
    <w:rsid w:val="0047704D"/>
    <w:rsid w:val="0047708E"/>
    <w:rsid w:val="00477F7D"/>
    <w:rsid w:val="00482201"/>
    <w:rsid w:val="004839A2"/>
    <w:rsid w:val="00485BCA"/>
    <w:rsid w:val="00486F1A"/>
    <w:rsid w:val="00490CB9"/>
    <w:rsid w:val="00494973"/>
    <w:rsid w:val="004A21A4"/>
    <w:rsid w:val="004A2CE2"/>
    <w:rsid w:val="004B71BB"/>
    <w:rsid w:val="004C0084"/>
    <w:rsid w:val="004C2768"/>
    <w:rsid w:val="004C5045"/>
    <w:rsid w:val="004C647A"/>
    <w:rsid w:val="004C690F"/>
    <w:rsid w:val="004C6CC0"/>
    <w:rsid w:val="004E1AE5"/>
    <w:rsid w:val="004E3ACC"/>
    <w:rsid w:val="004E3CDA"/>
    <w:rsid w:val="004E5ABF"/>
    <w:rsid w:val="004F272E"/>
    <w:rsid w:val="004F2C5C"/>
    <w:rsid w:val="004F4B4D"/>
    <w:rsid w:val="00500621"/>
    <w:rsid w:val="0050216D"/>
    <w:rsid w:val="00503D7E"/>
    <w:rsid w:val="0050778F"/>
    <w:rsid w:val="005104D4"/>
    <w:rsid w:val="00521C01"/>
    <w:rsid w:val="00527C11"/>
    <w:rsid w:val="00531506"/>
    <w:rsid w:val="00535F31"/>
    <w:rsid w:val="00551900"/>
    <w:rsid w:val="00553D63"/>
    <w:rsid w:val="00555075"/>
    <w:rsid w:val="00555FC0"/>
    <w:rsid w:val="0055649F"/>
    <w:rsid w:val="00561BA3"/>
    <w:rsid w:val="0056584E"/>
    <w:rsid w:val="00570658"/>
    <w:rsid w:val="00574D64"/>
    <w:rsid w:val="00580813"/>
    <w:rsid w:val="00584514"/>
    <w:rsid w:val="005902B4"/>
    <w:rsid w:val="00591365"/>
    <w:rsid w:val="00591D4D"/>
    <w:rsid w:val="005A28EC"/>
    <w:rsid w:val="005B0AF8"/>
    <w:rsid w:val="005B31E4"/>
    <w:rsid w:val="005B45A3"/>
    <w:rsid w:val="005E2DA2"/>
    <w:rsid w:val="006034F6"/>
    <w:rsid w:val="00605FE0"/>
    <w:rsid w:val="00607874"/>
    <w:rsid w:val="00607E77"/>
    <w:rsid w:val="006121E8"/>
    <w:rsid w:val="0061760D"/>
    <w:rsid w:val="00617BB3"/>
    <w:rsid w:val="0062426A"/>
    <w:rsid w:val="00633F0C"/>
    <w:rsid w:val="0064030A"/>
    <w:rsid w:val="00641839"/>
    <w:rsid w:val="00645CDD"/>
    <w:rsid w:val="00646576"/>
    <w:rsid w:val="00653959"/>
    <w:rsid w:val="00653DDF"/>
    <w:rsid w:val="006554E5"/>
    <w:rsid w:val="00664597"/>
    <w:rsid w:val="00666BEF"/>
    <w:rsid w:val="0066700B"/>
    <w:rsid w:val="00667EAD"/>
    <w:rsid w:val="00671681"/>
    <w:rsid w:val="006735E0"/>
    <w:rsid w:val="00673781"/>
    <w:rsid w:val="00673901"/>
    <w:rsid w:val="006806F3"/>
    <w:rsid w:val="006823A7"/>
    <w:rsid w:val="0068308D"/>
    <w:rsid w:val="00687EE8"/>
    <w:rsid w:val="00694EF5"/>
    <w:rsid w:val="006A6A1F"/>
    <w:rsid w:val="006B3FFC"/>
    <w:rsid w:val="006C14E2"/>
    <w:rsid w:val="006C4217"/>
    <w:rsid w:val="006D188D"/>
    <w:rsid w:val="006D66CA"/>
    <w:rsid w:val="006E06E1"/>
    <w:rsid w:val="006E1EE7"/>
    <w:rsid w:val="006E7627"/>
    <w:rsid w:val="006F1640"/>
    <w:rsid w:val="006F5C1E"/>
    <w:rsid w:val="006F64EB"/>
    <w:rsid w:val="0070347F"/>
    <w:rsid w:val="00704211"/>
    <w:rsid w:val="0070678E"/>
    <w:rsid w:val="00707A19"/>
    <w:rsid w:val="00711E18"/>
    <w:rsid w:val="007158D6"/>
    <w:rsid w:val="00721688"/>
    <w:rsid w:val="00722DAB"/>
    <w:rsid w:val="00727F47"/>
    <w:rsid w:val="0073135E"/>
    <w:rsid w:val="00734648"/>
    <w:rsid w:val="00734FA3"/>
    <w:rsid w:val="00740DC2"/>
    <w:rsid w:val="00745A61"/>
    <w:rsid w:val="00745FD0"/>
    <w:rsid w:val="00753E98"/>
    <w:rsid w:val="0075461B"/>
    <w:rsid w:val="00757E9C"/>
    <w:rsid w:val="007627E1"/>
    <w:rsid w:val="007645CF"/>
    <w:rsid w:val="00774234"/>
    <w:rsid w:val="00783722"/>
    <w:rsid w:val="00787445"/>
    <w:rsid w:val="007A123C"/>
    <w:rsid w:val="007A3D7B"/>
    <w:rsid w:val="007B2F9E"/>
    <w:rsid w:val="007B7D2F"/>
    <w:rsid w:val="007C1F9F"/>
    <w:rsid w:val="007D51AC"/>
    <w:rsid w:val="007E31B6"/>
    <w:rsid w:val="007E354F"/>
    <w:rsid w:val="007E3E73"/>
    <w:rsid w:val="007E42CA"/>
    <w:rsid w:val="007E4E46"/>
    <w:rsid w:val="007F1CB7"/>
    <w:rsid w:val="008040A7"/>
    <w:rsid w:val="008270DA"/>
    <w:rsid w:val="00831C11"/>
    <w:rsid w:val="00831C4E"/>
    <w:rsid w:val="00837169"/>
    <w:rsid w:val="00841150"/>
    <w:rsid w:val="008469DF"/>
    <w:rsid w:val="00850F69"/>
    <w:rsid w:val="008528CB"/>
    <w:rsid w:val="00855785"/>
    <w:rsid w:val="00855A60"/>
    <w:rsid w:val="00864EB3"/>
    <w:rsid w:val="00873DB5"/>
    <w:rsid w:val="00876267"/>
    <w:rsid w:val="0088439F"/>
    <w:rsid w:val="00887C9A"/>
    <w:rsid w:val="00891EE4"/>
    <w:rsid w:val="008952FD"/>
    <w:rsid w:val="008A36AE"/>
    <w:rsid w:val="008A597A"/>
    <w:rsid w:val="008A60B4"/>
    <w:rsid w:val="008B3C31"/>
    <w:rsid w:val="008B4944"/>
    <w:rsid w:val="008B64FE"/>
    <w:rsid w:val="008C0F85"/>
    <w:rsid w:val="008C2A6A"/>
    <w:rsid w:val="008D034C"/>
    <w:rsid w:val="008D1266"/>
    <w:rsid w:val="008D178F"/>
    <w:rsid w:val="008D1C0B"/>
    <w:rsid w:val="008D7F49"/>
    <w:rsid w:val="008E0DFB"/>
    <w:rsid w:val="008F7C8A"/>
    <w:rsid w:val="009017FE"/>
    <w:rsid w:val="009141FF"/>
    <w:rsid w:val="00923966"/>
    <w:rsid w:val="00926534"/>
    <w:rsid w:val="0093451D"/>
    <w:rsid w:val="00935BF7"/>
    <w:rsid w:val="00942A0A"/>
    <w:rsid w:val="009439CA"/>
    <w:rsid w:val="009472C9"/>
    <w:rsid w:val="00952C21"/>
    <w:rsid w:val="00953687"/>
    <w:rsid w:val="0095442C"/>
    <w:rsid w:val="00954CA2"/>
    <w:rsid w:val="00956520"/>
    <w:rsid w:val="00966213"/>
    <w:rsid w:val="00967BAD"/>
    <w:rsid w:val="00977D1D"/>
    <w:rsid w:val="00981860"/>
    <w:rsid w:val="00983942"/>
    <w:rsid w:val="0098406E"/>
    <w:rsid w:val="009929E7"/>
    <w:rsid w:val="009973F2"/>
    <w:rsid w:val="009A0016"/>
    <w:rsid w:val="009A3FB0"/>
    <w:rsid w:val="009A7882"/>
    <w:rsid w:val="009B5D80"/>
    <w:rsid w:val="009C0190"/>
    <w:rsid w:val="009C10CC"/>
    <w:rsid w:val="009C37E0"/>
    <w:rsid w:val="009C77C0"/>
    <w:rsid w:val="009D0150"/>
    <w:rsid w:val="009D6A37"/>
    <w:rsid w:val="009E25E3"/>
    <w:rsid w:val="009E41F4"/>
    <w:rsid w:val="009F12C6"/>
    <w:rsid w:val="009F7A5B"/>
    <w:rsid w:val="00A07DA7"/>
    <w:rsid w:val="00A14B66"/>
    <w:rsid w:val="00A17EF0"/>
    <w:rsid w:val="00A22516"/>
    <w:rsid w:val="00A248B2"/>
    <w:rsid w:val="00A32B55"/>
    <w:rsid w:val="00A43400"/>
    <w:rsid w:val="00A52F2D"/>
    <w:rsid w:val="00A53532"/>
    <w:rsid w:val="00A62363"/>
    <w:rsid w:val="00A6436B"/>
    <w:rsid w:val="00A65CF7"/>
    <w:rsid w:val="00A665B1"/>
    <w:rsid w:val="00A673AB"/>
    <w:rsid w:val="00A705D0"/>
    <w:rsid w:val="00A70978"/>
    <w:rsid w:val="00A7422A"/>
    <w:rsid w:val="00A779AE"/>
    <w:rsid w:val="00A81AB4"/>
    <w:rsid w:val="00A851DA"/>
    <w:rsid w:val="00A905EE"/>
    <w:rsid w:val="00A977E7"/>
    <w:rsid w:val="00AA4109"/>
    <w:rsid w:val="00AA44D9"/>
    <w:rsid w:val="00AA74A3"/>
    <w:rsid w:val="00AB57F2"/>
    <w:rsid w:val="00AC2065"/>
    <w:rsid w:val="00AC23C2"/>
    <w:rsid w:val="00AC3991"/>
    <w:rsid w:val="00AC7D3B"/>
    <w:rsid w:val="00AC7D5B"/>
    <w:rsid w:val="00AD27C5"/>
    <w:rsid w:val="00AD55DB"/>
    <w:rsid w:val="00AE1481"/>
    <w:rsid w:val="00AE3C88"/>
    <w:rsid w:val="00AE6598"/>
    <w:rsid w:val="00AF6FA1"/>
    <w:rsid w:val="00AF729A"/>
    <w:rsid w:val="00AF76FB"/>
    <w:rsid w:val="00B015D1"/>
    <w:rsid w:val="00B0415E"/>
    <w:rsid w:val="00B04678"/>
    <w:rsid w:val="00B1045C"/>
    <w:rsid w:val="00B11E78"/>
    <w:rsid w:val="00B126A8"/>
    <w:rsid w:val="00B137B8"/>
    <w:rsid w:val="00B221F4"/>
    <w:rsid w:val="00B3323D"/>
    <w:rsid w:val="00B40279"/>
    <w:rsid w:val="00B45B76"/>
    <w:rsid w:val="00B47C92"/>
    <w:rsid w:val="00B61AC5"/>
    <w:rsid w:val="00B62C66"/>
    <w:rsid w:val="00B641CE"/>
    <w:rsid w:val="00B66792"/>
    <w:rsid w:val="00B70FEF"/>
    <w:rsid w:val="00B90F7D"/>
    <w:rsid w:val="00B93655"/>
    <w:rsid w:val="00BA4CD8"/>
    <w:rsid w:val="00BA4EE7"/>
    <w:rsid w:val="00BA7791"/>
    <w:rsid w:val="00BB1339"/>
    <w:rsid w:val="00BB687D"/>
    <w:rsid w:val="00BC46DF"/>
    <w:rsid w:val="00BD4AF9"/>
    <w:rsid w:val="00BD4E45"/>
    <w:rsid w:val="00BE0816"/>
    <w:rsid w:val="00BF1E74"/>
    <w:rsid w:val="00BF3A94"/>
    <w:rsid w:val="00C00307"/>
    <w:rsid w:val="00C01E70"/>
    <w:rsid w:val="00C03577"/>
    <w:rsid w:val="00C1204A"/>
    <w:rsid w:val="00C2100A"/>
    <w:rsid w:val="00C21FB8"/>
    <w:rsid w:val="00C25470"/>
    <w:rsid w:val="00C26362"/>
    <w:rsid w:val="00C325B3"/>
    <w:rsid w:val="00C502FE"/>
    <w:rsid w:val="00C50615"/>
    <w:rsid w:val="00C52751"/>
    <w:rsid w:val="00C53029"/>
    <w:rsid w:val="00C5706E"/>
    <w:rsid w:val="00C65FEA"/>
    <w:rsid w:val="00C7274E"/>
    <w:rsid w:val="00C73036"/>
    <w:rsid w:val="00C75221"/>
    <w:rsid w:val="00C763FE"/>
    <w:rsid w:val="00C841E5"/>
    <w:rsid w:val="00C94C82"/>
    <w:rsid w:val="00C95953"/>
    <w:rsid w:val="00CA0AC2"/>
    <w:rsid w:val="00CA2472"/>
    <w:rsid w:val="00CB0FEA"/>
    <w:rsid w:val="00CB23C1"/>
    <w:rsid w:val="00CB4D0A"/>
    <w:rsid w:val="00CC2FB3"/>
    <w:rsid w:val="00CC4802"/>
    <w:rsid w:val="00CC4D55"/>
    <w:rsid w:val="00CC575A"/>
    <w:rsid w:val="00CD548D"/>
    <w:rsid w:val="00CE188C"/>
    <w:rsid w:val="00CF123B"/>
    <w:rsid w:val="00CF4EBB"/>
    <w:rsid w:val="00D019EA"/>
    <w:rsid w:val="00D02544"/>
    <w:rsid w:val="00D0396E"/>
    <w:rsid w:val="00D039AC"/>
    <w:rsid w:val="00D03C7A"/>
    <w:rsid w:val="00D1544F"/>
    <w:rsid w:val="00D20004"/>
    <w:rsid w:val="00D2444F"/>
    <w:rsid w:val="00D2525A"/>
    <w:rsid w:val="00D31F1E"/>
    <w:rsid w:val="00D32931"/>
    <w:rsid w:val="00D3693B"/>
    <w:rsid w:val="00D427DE"/>
    <w:rsid w:val="00D476AD"/>
    <w:rsid w:val="00D548F2"/>
    <w:rsid w:val="00D550AC"/>
    <w:rsid w:val="00D5587D"/>
    <w:rsid w:val="00D55FBE"/>
    <w:rsid w:val="00D64B5E"/>
    <w:rsid w:val="00D67BE1"/>
    <w:rsid w:val="00D707CC"/>
    <w:rsid w:val="00D70BEA"/>
    <w:rsid w:val="00D745A7"/>
    <w:rsid w:val="00D7588F"/>
    <w:rsid w:val="00D8088E"/>
    <w:rsid w:val="00D821FE"/>
    <w:rsid w:val="00D825EC"/>
    <w:rsid w:val="00D90E55"/>
    <w:rsid w:val="00D9244B"/>
    <w:rsid w:val="00D97C4B"/>
    <w:rsid w:val="00DA5971"/>
    <w:rsid w:val="00DA5DF6"/>
    <w:rsid w:val="00DB0793"/>
    <w:rsid w:val="00DC139E"/>
    <w:rsid w:val="00DC4F6A"/>
    <w:rsid w:val="00DC5993"/>
    <w:rsid w:val="00DC64C7"/>
    <w:rsid w:val="00DE6D23"/>
    <w:rsid w:val="00DF1460"/>
    <w:rsid w:val="00DF398E"/>
    <w:rsid w:val="00E00821"/>
    <w:rsid w:val="00E04066"/>
    <w:rsid w:val="00E04D06"/>
    <w:rsid w:val="00E04DB4"/>
    <w:rsid w:val="00E167AE"/>
    <w:rsid w:val="00E222AD"/>
    <w:rsid w:val="00E2232B"/>
    <w:rsid w:val="00E23A6E"/>
    <w:rsid w:val="00E27298"/>
    <w:rsid w:val="00E2781A"/>
    <w:rsid w:val="00E30679"/>
    <w:rsid w:val="00E328F7"/>
    <w:rsid w:val="00E371EF"/>
    <w:rsid w:val="00E4597D"/>
    <w:rsid w:val="00E50D50"/>
    <w:rsid w:val="00E54832"/>
    <w:rsid w:val="00E56A90"/>
    <w:rsid w:val="00E62C51"/>
    <w:rsid w:val="00E641CC"/>
    <w:rsid w:val="00E6441C"/>
    <w:rsid w:val="00E7316F"/>
    <w:rsid w:val="00E86B44"/>
    <w:rsid w:val="00E8764F"/>
    <w:rsid w:val="00E95DB2"/>
    <w:rsid w:val="00E95E70"/>
    <w:rsid w:val="00E9775C"/>
    <w:rsid w:val="00EA30AB"/>
    <w:rsid w:val="00EB3925"/>
    <w:rsid w:val="00EB758D"/>
    <w:rsid w:val="00EC3398"/>
    <w:rsid w:val="00EC4F17"/>
    <w:rsid w:val="00EE7283"/>
    <w:rsid w:val="00EE7E7B"/>
    <w:rsid w:val="00EF070A"/>
    <w:rsid w:val="00EF0A69"/>
    <w:rsid w:val="00EF4AE9"/>
    <w:rsid w:val="00F15949"/>
    <w:rsid w:val="00F23BDA"/>
    <w:rsid w:val="00F254A6"/>
    <w:rsid w:val="00F27BC0"/>
    <w:rsid w:val="00F305D9"/>
    <w:rsid w:val="00F3122E"/>
    <w:rsid w:val="00F3147A"/>
    <w:rsid w:val="00F41DF8"/>
    <w:rsid w:val="00F51B21"/>
    <w:rsid w:val="00F536A0"/>
    <w:rsid w:val="00F57D59"/>
    <w:rsid w:val="00F629EA"/>
    <w:rsid w:val="00F8072A"/>
    <w:rsid w:val="00F84B39"/>
    <w:rsid w:val="00F8596C"/>
    <w:rsid w:val="00F8675A"/>
    <w:rsid w:val="00F94DCE"/>
    <w:rsid w:val="00F96EB3"/>
    <w:rsid w:val="00FA694F"/>
    <w:rsid w:val="00FB0767"/>
    <w:rsid w:val="00FB2706"/>
    <w:rsid w:val="00FB4FE4"/>
    <w:rsid w:val="00FB67A9"/>
    <w:rsid w:val="00FC061A"/>
    <w:rsid w:val="00FC23E4"/>
    <w:rsid w:val="00FC68E6"/>
    <w:rsid w:val="00FD504B"/>
    <w:rsid w:val="00FD5BFB"/>
    <w:rsid w:val="00FE0544"/>
    <w:rsid w:val="00FE3109"/>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0B51D1CA-1786-4205-934F-AFD838F8C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9244B"/>
    <w:pPr>
      <w:spacing w:before="100" w:beforeAutospacing="1" w:after="100" w:afterAutospacing="1" w:line="240" w:lineRule="auto"/>
    </w:pPr>
    <w:rPr>
      <w:rFonts w:ascii="Times" w:hAnsi="Times" w:cs="Times New Roman"/>
      <w:sz w:val="20"/>
      <w:szCs w:val="20"/>
      <w:lang w:val="en-US"/>
    </w:rPr>
  </w:style>
  <w:style w:type="character" w:styleId="Hyperlink">
    <w:name w:val="Hyperlink"/>
    <w:basedOn w:val="DefaultParagraphFont"/>
    <w:uiPriority w:val="99"/>
    <w:unhideWhenUsed/>
    <w:rsid w:val="00A17EF0"/>
    <w:rPr>
      <w:color w:val="0000FF" w:themeColor="hyperlink"/>
      <w:u w:val="single"/>
    </w:rPr>
  </w:style>
  <w:style w:type="character" w:customStyle="1" w:styleId="apple-converted-space">
    <w:name w:val="apple-converted-space"/>
    <w:basedOn w:val="DefaultParagraphFont"/>
    <w:rsid w:val="005006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01036">
      <w:bodyDiv w:val="1"/>
      <w:marLeft w:val="0"/>
      <w:marRight w:val="0"/>
      <w:marTop w:val="0"/>
      <w:marBottom w:val="0"/>
      <w:divBdr>
        <w:top w:val="none" w:sz="0" w:space="0" w:color="auto"/>
        <w:left w:val="none" w:sz="0" w:space="0" w:color="auto"/>
        <w:bottom w:val="none" w:sz="0" w:space="0" w:color="auto"/>
        <w:right w:val="none" w:sz="0" w:space="0" w:color="auto"/>
      </w:divBdr>
    </w:div>
    <w:div w:id="55278215">
      <w:bodyDiv w:val="1"/>
      <w:marLeft w:val="0"/>
      <w:marRight w:val="0"/>
      <w:marTop w:val="0"/>
      <w:marBottom w:val="0"/>
      <w:divBdr>
        <w:top w:val="none" w:sz="0" w:space="0" w:color="auto"/>
        <w:left w:val="none" w:sz="0" w:space="0" w:color="auto"/>
        <w:bottom w:val="none" w:sz="0" w:space="0" w:color="auto"/>
        <w:right w:val="none" w:sz="0" w:space="0" w:color="auto"/>
      </w:divBdr>
    </w:div>
    <w:div w:id="103042351">
      <w:bodyDiv w:val="1"/>
      <w:marLeft w:val="0"/>
      <w:marRight w:val="0"/>
      <w:marTop w:val="0"/>
      <w:marBottom w:val="0"/>
      <w:divBdr>
        <w:top w:val="none" w:sz="0" w:space="0" w:color="auto"/>
        <w:left w:val="none" w:sz="0" w:space="0" w:color="auto"/>
        <w:bottom w:val="none" w:sz="0" w:space="0" w:color="auto"/>
        <w:right w:val="none" w:sz="0" w:space="0" w:color="auto"/>
      </w:divBdr>
    </w:div>
    <w:div w:id="227423054">
      <w:bodyDiv w:val="1"/>
      <w:marLeft w:val="0"/>
      <w:marRight w:val="0"/>
      <w:marTop w:val="0"/>
      <w:marBottom w:val="0"/>
      <w:divBdr>
        <w:top w:val="none" w:sz="0" w:space="0" w:color="auto"/>
        <w:left w:val="none" w:sz="0" w:space="0" w:color="auto"/>
        <w:bottom w:val="none" w:sz="0" w:space="0" w:color="auto"/>
        <w:right w:val="none" w:sz="0" w:space="0" w:color="auto"/>
      </w:divBdr>
    </w:div>
    <w:div w:id="229078301">
      <w:bodyDiv w:val="1"/>
      <w:marLeft w:val="0"/>
      <w:marRight w:val="0"/>
      <w:marTop w:val="0"/>
      <w:marBottom w:val="0"/>
      <w:divBdr>
        <w:top w:val="none" w:sz="0" w:space="0" w:color="auto"/>
        <w:left w:val="none" w:sz="0" w:space="0" w:color="auto"/>
        <w:bottom w:val="none" w:sz="0" w:space="0" w:color="auto"/>
        <w:right w:val="none" w:sz="0" w:space="0" w:color="auto"/>
      </w:divBdr>
    </w:div>
    <w:div w:id="300425203">
      <w:bodyDiv w:val="1"/>
      <w:marLeft w:val="0"/>
      <w:marRight w:val="0"/>
      <w:marTop w:val="0"/>
      <w:marBottom w:val="0"/>
      <w:divBdr>
        <w:top w:val="none" w:sz="0" w:space="0" w:color="auto"/>
        <w:left w:val="none" w:sz="0" w:space="0" w:color="auto"/>
        <w:bottom w:val="none" w:sz="0" w:space="0" w:color="auto"/>
        <w:right w:val="none" w:sz="0" w:space="0" w:color="auto"/>
      </w:divBdr>
    </w:div>
    <w:div w:id="372925672">
      <w:bodyDiv w:val="1"/>
      <w:marLeft w:val="0"/>
      <w:marRight w:val="0"/>
      <w:marTop w:val="0"/>
      <w:marBottom w:val="0"/>
      <w:divBdr>
        <w:top w:val="none" w:sz="0" w:space="0" w:color="auto"/>
        <w:left w:val="none" w:sz="0" w:space="0" w:color="auto"/>
        <w:bottom w:val="none" w:sz="0" w:space="0" w:color="auto"/>
        <w:right w:val="none" w:sz="0" w:space="0" w:color="auto"/>
      </w:divBdr>
      <w:divsChild>
        <w:div w:id="475949804">
          <w:marLeft w:val="0"/>
          <w:marRight w:val="0"/>
          <w:marTop w:val="0"/>
          <w:marBottom w:val="300"/>
          <w:divBdr>
            <w:top w:val="none" w:sz="0" w:space="0" w:color="auto"/>
            <w:left w:val="none" w:sz="0" w:space="0" w:color="auto"/>
            <w:bottom w:val="none" w:sz="0" w:space="0" w:color="auto"/>
            <w:right w:val="none" w:sz="0" w:space="0" w:color="auto"/>
          </w:divBdr>
        </w:div>
        <w:div w:id="354158199">
          <w:marLeft w:val="0"/>
          <w:marRight w:val="0"/>
          <w:marTop w:val="0"/>
          <w:marBottom w:val="450"/>
          <w:divBdr>
            <w:top w:val="none" w:sz="0" w:space="0" w:color="auto"/>
            <w:left w:val="none" w:sz="0" w:space="0" w:color="auto"/>
            <w:bottom w:val="none" w:sz="0" w:space="0" w:color="auto"/>
            <w:right w:val="none" w:sz="0" w:space="0" w:color="auto"/>
          </w:divBdr>
        </w:div>
      </w:divsChild>
    </w:div>
    <w:div w:id="405498693">
      <w:bodyDiv w:val="1"/>
      <w:marLeft w:val="0"/>
      <w:marRight w:val="0"/>
      <w:marTop w:val="0"/>
      <w:marBottom w:val="0"/>
      <w:divBdr>
        <w:top w:val="none" w:sz="0" w:space="0" w:color="auto"/>
        <w:left w:val="none" w:sz="0" w:space="0" w:color="auto"/>
        <w:bottom w:val="none" w:sz="0" w:space="0" w:color="auto"/>
        <w:right w:val="none" w:sz="0" w:space="0" w:color="auto"/>
      </w:divBdr>
    </w:div>
    <w:div w:id="446968985">
      <w:bodyDiv w:val="1"/>
      <w:marLeft w:val="0"/>
      <w:marRight w:val="0"/>
      <w:marTop w:val="0"/>
      <w:marBottom w:val="0"/>
      <w:divBdr>
        <w:top w:val="none" w:sz="0" w:space="0" w:color="auto"/>
        <w:left w:val="none" w:sz="0" w:space="0" w:color="auto"/>
        <w:bottom w:val="none" w:sz="0" w:space="0" w:color="auto"/>
        <w:right w:val="none" w:sz="0" w:space="0" w:color="auto"/>
      </w:divBdr>
    </w:div>
    <w:div w:id="468517341">
      <w:bodyDiv w:val="1"/>
      <w:marLeft w:val="0"/>
      <w:marRight w:val="0"/>
      <w:marTop w:val="0"/>
      <w:marBottom w:val="0"/>
      <w:divBdr>
        <w:top w:val="none" w:sz="0" w:space="0" w:color="auto"/>
        <w:left w:val="none" w:sz="0" w:space="0" w:color="auto"/>
        <w:bottom w:val="none" w:sz="0" w:space="0" w:color="auto"/>
        <w:right w:val="none" w:sz="0" w:space="0" w:color="auto"/>
      </w:divBdr>
    </w:div>
    <w:div w:id="522134627">
      <w:bodyDiv w:val="1"/>
      <w:marLeft w:val="0"/>
      <w:marRight w:val="0"/>
      <w:marTop w:val="0"/>
      <w:marBottom w:val="0"/>
      <w:divBdr>
        <w:top w:val="none" w:sz="0" w:space="0" w:color="auto"/>
        <w:left w:val="none" w:sz="0" w:space="0" w:color="auto"/>
        <w:bottom w:val="none" w:sz="0" w:space="0" w:color="auto"/>
        <w:right w:val="none" w:sz="0" w:space="0" w:color="auto"/>
      </w:divBdr>
    </w:div>
    <w:div w:id="704135962">
      <w:bodyDiv w:val="1"/>
      <w:marLeft w:val="0"/>
      <w:marRight w:val="0"/>
      <w:marTop w:val="0"/>
      <w:marBottom w:val="0"/>
      <w:divBdr>
        <w:top w:val="none" w:sz="0" w:space="0" w:color="auto"/>
        <w:left w:val="none" w:sz="0" w:space="0" w:color="auto"/>
        <w:bottom w:val="none" w:sz="0" w:space="0" w:color="auto"/>
        <w:right w:val="none" w:sz="0" w:space="0" w:color="auto"/>
      </w:divBdr>
    </w:div>
    <w:div w:id="744303063">
      <w:bodyDiv w:val="1"/>
      <w:marLeft w:val="0"/>
      <w:marRight w:val="0"/>
      <w:marTop w:val="0"/>
      <w:marBottom w:val="0"/>
      <w:divBdr>
        <w:top w:val="none" w:sz="0" w:space="0" w:color="auto"/>
        <w:left w:val="none" w:sz="0" w:space="0" w:color="auto"/>
        <w:bottom w:val="none" w:sz="0" w:space="0" w:color="auto"/>
        <w:right w:val="none" w:sz="0" w:space="0" w:color="auto"/>
      </w:divBdr>
    </w:div>
    <w:div w:id="768896169">
      <w:bodyDiv w:val="1"/>
      <w:marLeft w:val="0"/>
      <w:marRight w:val="0"/>
      <w:marTop w:val="0"/>
      <w:marBottom w:val="0"/>
      <w:divBdr>
        <w:top w:val="none" w:sz="0" w:space="0" w:color="auto"/>
        <w:left w:val="none" w:sz="0" w:space="0" w:color="auto"/>
        <w:bottom w:val="none" w:sz="0" w:space="0" w:color="auto"/>
        <w:right w:val="none" w:sz="0" w:space="0" w:color="auto"/>
      </w:divBdr>
    </w:div>
    <w:div w:id="793601149">
      <w:bodyDiv w:val="1"/>
      <w:marLeft w:val="0"/>
      <w:marRight w:val="0"/>
      <w:marTop w:val="0"/>
      <w:marBottom w:val="0"/>
      <w:divBdr>
        <w:top w:val="none" w:sz="0" w:space="0" w:color="auto"/>
        <w:left w:val="none" w:sz="0" w:space="0" w:color="auto"/>
        <w:bottom w:val="none" w:sz="0" w:space="0" w:color="auto"/>
        <w:right w:val="none" w:sz="0" w:space="0" w:color="auto"/>
      </w:divBdr>
    </w:div>
    <w:div w:id="796069550">
      <w:bodyDiv w:val="1"/>
      <w:marLeft w:val="0"/>
      <w:marRight w:val="0"/>
      <w:marTop w:val="0"/>
      <w:marBottom w:val="0"/>
      <w:divBdr>
        <w:top w:val="none" w:sz="0" w:space="0" w:color="auto"/>
        <w:left w:val="none" w:sz="0" w:space="0" w:color="auto"/>
        <w:bottom w:val="none" w:sz="0" w:space="0" w:color="auto"/>
        <w:right w:val="none" w:sz="0" w:space="0" w:color="auto"/>
      </w:divBdr>
      <w:divsChild>
        <w:div w:id="287276127">
          <w:marLeft w:val="0"/>
          <w:marRight w:val="0"/>
          <w:marTop w:val="0"/>
          <w:marBottom w:val="150"/>
          <w:divBdr>
            <w:top w:val="none" w:sz="0" w:space="0" w:color="auto"/>
            <w:left w:val="none" w:sz="0" w:space="0" w:color="auto"/>
            <w:bottom w:val="none" w:sz="0" w:space="0" w:color="auto"/>
            <w:right w:val="none" w:sz="0" w:space="0" w:color="auto"/>
          </w:divBdr>
        </w:div>
        <w:div w:id="145903749">
          <w:marLeft w:val="0"/>
          <w:marRight w:val="0"/>
          <w:marTop w:val="0"/>
          <w:marBottom w:val="150"/>
          <w:divBdr>
            <w:top w:val="none" w:sz="0" w:space="0" w:color="auto"/>
            <w:left w:val="none" w:sz="0" w:space="0" w:color="auto"/>
            <w:bottom w:val="none" w:sz="0" w:space="0" w:color="auto"/>
            <w:right w:val="none" w:sz="0" w:space="0" w:color="auto"/>
          </w:divBdr>
        </w:div>
      </w:divsChild>
    </w:div>
    <w:div w:id="829757351">
      <w:bodyDiv w:val="1"/>
      <w:marLeft w:val="0"/>
      <w:marRight w:val="0"/>
      <w:marTop w:val="0"/>
      <w:marBottom w:val="0"/>
      <w:divBdr>
        <w:top w:val="none" w:sz="0" w:space="0" w:color="auto"/>
        <w:left w:val="none" w:sz="0" w:space="0" w:color="auto"/>
        <w:bottom w:val="none" w:sz="0" w:space="0" w:color="auto"/>
        <w:right w:val="none" w:sz="0" w:space="0" w:color="auto"/>
      </w:divBdr>
      <w:divsChild>
        <w:div w:id="1928493322">
          <w:marLeft w:val="0"/>
          <w:marRight w:val="0"/>
          <w:marTop w:val="0"/>
          <w:marBottom w:val="0"/>
          <w:divBdr>
            <w:top w:val="none" w:sz="0" w:space="0" w:color="auto"/>
            <w:left w:val="none" w:sz="0" w:space="0" w:color="auto"/>
            <w:bottom w:val="none" w:sz="0" w:space="0" w:color="auto"/>
            <w:right w:val="none" w:sz="0" w:space="0" w:color="auto"/>
          </w:divBdr>
          <w:divsChild>
            <w:div w:id="95368756">
              <w:marLeft w:val="0"/>
              <w:marRight w:val="0"/>
              <w:marTop w:val="0"/>
              <w:marBottom w:val="0"/>
              <w:divBdr>
                <w:top w:val="none" w:sz="0" w:space="0" w:color="auto"/>
                <w:left w:val="none" w:sz="0" w:space="0" w:color="auto"/>
                <w:bottom w:val="none" w:sz="0" w:space="0" w:color="auto"/>
                <w:right w:val="none" w:sz="0" w:space="0" w:color="auto"/>
              </w:divBdr>
              <w:divsChild>
                <w:div w:id="168355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167124">
      <w:bodyDiv w:val="1"/>
      <w:marLeft w:val="0"/>
      <w:marRight w:val="0"/>
      <w:marTop w:val="0"/>
      <w:marBottom w:val="0"/>
      <w:divBdr>
        <w:top w:val="none" w:sz="0" w:space="0" w:color="auto"/>
        <w:left w:val="none" w:sz="0" w:space="0" w:color="auto"/>
        <w:bottom w:val="none" w:sz="0" w:space="0" w:color="auto"/>
        <w:right w:val="none" w:sz="0" w:space="0" w:color="auto"/>
      </w:divBdr>
    </w:div>
    <w:div w:id="1134719425">
      <w:bodyDiv w:val="1"/>
      <w:marLeft w:val="0"/>
      <w:marRight w:val="0"/>
      <w:marTop w:val="0"/>
      <w:marBottom w:val="0"/>
      <w:divBdr>
        <w:top w:val="none" w:sz="0" w:space="0" w:color="auto"/>
        <w:left w:val="none" w:sz="0" w:space="0" w:color="auto"/>
        <w:bottom w:val="none" w:sz="0" w:space="0" w:color="auto"/>
        <w:right w:val="none" w:sz="0" w:space="0" w:color="auto"/>
      </w:divBdr>
    </w:div>
    <w:div w:id="1233658818">
      <w:bodyDiv w:val="1"/>
      <w:marLeft w:val="0"/>
      <w:marRight w:val="0"/>
      <w:marTop w:val="0"/>
      <w:marBottom w:val="0"/>
      <w:divBdr>
        <w:top w:val="none" w:sz="0" w:space="0" w:color="auto"/>
        <w:left w:val="none" w:sz="0" w:space="0" w:color="auto"/>
        <w:bottom w:val="none" w:sz="0" w:space="0" w:color="auto"/>
        <w:right w:val="none" w:sz="0" w:space="0" w:color="auto"/>
      </w:divBdr>
    </w:div>
    <w:div w:id="1290091141">
      <w:bodyDiv w:val="1"/>
      <w:marLeft w:val="0"/>
      <w:marRight w:val="0"/>
      <w:marTop w:val="0"/>
      <w:marBottom w:val="0"/>
      <w:divBdr>
        <w:top w:val="none" w:sz="0" w:space="0" w:color="auto"/>
        <w:left w:val="none" w:sz="0" w:space="0" w:color="auto"/>
        <w:bottom w:val="none" w:sz="0" w:space="0" w:color="auto"/>
        <w:right w:val="none" w:sz="0" w:space="0" w:color="auto"/>
      </w:divBdr>
    </w:div>
    <w:div w:id="1368869964">
      <w:bodyDiv w:val="1"/>
      <w:marLeft w:val="0"/>
      <w:marRight w:val="0"/>
      <w:marTop w:val="0"/>
      <w:marBottom w:val="0"/>
      <w:divBdr>
        <w:top w:val="none" w:sz="0" w:space="0" w:color="auto"/>
        <w:left w:val="none" w:sz="0" w:space="0" w:color="auto"/>
        <w:bottom w:val="none" w:sz="0" w:space="0" w:color="auto"/>
        <w:right w:val="none" w:sz="0" w:space="0" w:color="auto"/>
      </w:divBdr>
    </w:div>
    <w:div w:id="1452279944">
      <w:bodyDiv w:val="1"/>
      <w:marLeft w:val="0"/>
      <w:marRight w:val="0"/>
      <w:marTop w:val="0"/>
      <w:marBottom w:val="0"/>
      <w:divBdr>
        <w:top w:val="none" w:sz="0" w:space="0" w:color="auto"/>
        <w:left w:val="none" w:sz="0" w:space="0" w:color="auto"/>
        <w:bottom w:val="none" w:sz="0" w:space="0" w:color="auto"/>
        <w:right w:val="none" w:sz="0" w:space="0" w:color="auto"/>
      </w:divBdr>
    </w:div>
    <w:div w:id="1530070470">
      <w:bodyDiv w:val="1"/>
      <w:marLeft w:val="0"/>
      <w:marRight w:val="0"/>
      <w:marTop w:val="0"/>
      <w:marBottom w:val="0"/>
      <w:divBdr>
        <w:top w:val="none" w:sz="0" w:space="0" w:color="auto"/>
        <w:left w:val="none" w:sz="0" w:space="0" w:color="auto"/>
        <w:bottom w:val="none" w:sz="0" w:space="0" w:color="auto"/>
        <w:right w:val="none" w:sz="0" w:space="0" w:color="auto"/>
      </w:divBdr>
    </w:div>
    <w:div w:id="1561406011">
      <w:bodyDiv w:val="1"/>
      <w:marLeft w:val="0"/>
      <w:marRight w:val="0"/>
      <w:marTop w:val="0"/>
      <w:marBottom w:val="0"/>
      <w:divBdr>
        <w:top w:val="none" w:sz="0" w:space="0" w:color="auto"/>
        <w:left w:val="none" w:sz="0" w:space="0" w:color="auto"/>
        <w:bottom w:val="none" w:sz="0" w:space="0" w:color="auto"/>
        <w:right w:val="none" w:sz="0" w:space="0" w:color="auto"/>
      </w:divBdr>
    </w:div>
    <w:div w:id="1724716263">
      <w:bodyDiv w:val="1"/>
      <w:marLeft w:val="0"/>
      <w:marRight w:val="0"/>
      <w:marTop w:val="0"/>
      <w:marBottom w:val="0"/>
      <w:divBdr>
        <w:top w:val="none" w:sz="0" w:space="0" w:color="auto"/>
        <w:left w:val="none" w:sz="0" w:space="0" w:color="auto"/>
        <w:bottom w:val="none" w:sz="0" w:space="0" w:color="auto"/>
        <w:right w:val="none" w:sz="0" w:space="0" w:color="auto"/>
      </w:divBdr>
    </w:div>
    <w:div w:id="1800147154">
      <w:bodyDiv w:val="1"/>
      <w:marLeft w:val="0"/>
      <w:marRight w:val="0"/>
      <w:marTop w:val="0"/>
      <w:marBottom w:val="0"/>
      <w:divBdr>
        <w:top w:val="none" w:sz="0" w:space="0" w:color="auto"/>
        <w:left w:val="none" w:sz="0" w:space="0" w:color="auto"/>
        <w:bottom w:val="none" w:sz="0" w:space="0" w:color="auto"/>
        <w:right w:val="none" w:sz="0" w:space="0" w:color="auto"/>
      </w:divBdr>
    </w:div>
    <w:div w:id="1839879836">
      <w:bodyDiv w:val="1"/>
      <w:marLeft w:val="0"/>
      <w:marRight w:val="0"/>
      <w:marTop w:val="0"/>
      <w:marBottom w:val="0"/>
      <w:divBdr>
        <w:top w:val="none" w:sz="0" w:space="0" w:color="auto"/>
        <w:left w:val="none" w:sz="0" w:space="0" w:color="auto"/>
        <w:bottom w:val="none" w:sz="0" w:space="0" w:color="auto"/>
        <w:right w:val="none" w:sz="0" w:space="0" w:color="auto"/>
      </w:divBdr>
    </w:div>
    <w:div w:id="1862816059">
      <w:bodyDiv w:val="1"/>
      <w:marLeft w:val="0"/>
      <w:marRight w:val="0"/>
      <w:marTop w:val="0"/>
      <w:marBottom w:val="0"/>
      <w:divBdr>
        <w:top w:val="none" w:sz="0" w:space="0" w:color="auto"/>
        <w:left w:val="none" w:sz="0" w:space="0" w:color="auto"/>
        <w:bottom w:val="none" w:sz="0" w:space="0" w:color="auto"/>
        <w:right w:val="none" w:sz="0" w:space="0" w:color="auto"/>
      </w:divBdr>
    </w:div>
    <w:div w:id="1893614150">
      <w:bodyDiv w:val="1"/>
      <w:marLeft w:val="0"/>
      <w:marRight w:val="0"/>
      <w:marTop w:val="0"/>
      <w:marBottom w:val="0"/>
      <w:divBdr>
        <w:top w:val="none" w:sz="0" w:space="0" w:color="auto"/>
        <w:left w:val="none" w:sz="0" w:space="0" w:color="auto"/>
        <w:bottom w:val="none" w:sz="0" w:space="0" w:color="auto"/>
        <w:right w:val="none" w:sz="0" w:space="0" w:color="auto"/>
      </w:divBdr>
    </w:div>
    <w:div w:id="1898084020">
      <w:bodyDiv w:val="1"/>
      <w:marLeft w:val="0"/>
      <w:marRight w:val="0"/>
      <w:marTop w:val="0"/>
      <w:marBottom w:val="0"/>
      <w:divBdr>
        <w:top w:val="none" w:sz="0" w:space="0" w:color="auto"/>
        <w:left w:val="none" w:sz="0" w:space="0" w:color="auto"/>
        <w:bottom w:val="none" w:sz="0" w:space="0" w:color="auto"/>
        <w:right w:val="none" w:sz="0" w:space="0" w:color="auto"/>
      </w:divBdr>
    </w:div>
    <w:div w:id="1992754490">
      <w:bodyDiv w:val="1"/>
      <w:marLeft w:val="0"/>
      <w:marRight w:val="0"/>
      <w:marTop w:val="0"/>
      <w:marBottom w:val="0"/>
      <w:divBdr>
        <w:top w:val="none" w:sz="0" w:space="0" w:color="auto"/>
        <w:left w:val="none" w:sz="0" w:space="0" w:color="auto"/>
        <w:bottom w:val="none" w:sz="0" w:space="0" w:color="auto"/>
        <w:right w:val="none" w:sz="0" w:space="0" w:color="auto"/>
      </w:divBdr>
    </w:div>
    <w:div w:id="201302151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2DEE2F-AB2C-42D6-8F04-52F526EC1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758</TotalTime>
  <Pages>9</Pages>
  <Words>2498</Words>
  <Characters>14239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Catherine Richardson</cp:lastModifiedBy>
  <cp:revision>62</cp:revision>
  <cp:lastPrinted>2015-10-01T09:01:00Z</cp:lastPrinted>
  <dcterms:created xsi:type="dcterms:W3CDTF">2016-02-22T09:39:00Z</dcterms:created>
  <dcterms:modified xsi:type="dcterms:W3CDTF">2016-02-23T15:04:00Z</dcterms:modified>
</cp:coreProperties>
</file>