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t>4</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512435" w:rsidP="00F61FF2">
            <w:r>
              <w:t>9</w:t>
            </w:r>
            <w:r w:rsidRPr="00FB10E4">
              <w:t>/</w:t>
            </w:r>
            <w:r>
              <w:t>5</w:t>
            </w:r>
            <w:r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bookmarkStart w:id="0" w:name="_GoBack"/>
    </w:p>
    <w:bookmarkEnd w:id="0"/>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lastRenderedPageBreak/>
        <w:t>Give short answers fo</w:t>
      </w:r>
      <w:r w:rsidR="00437C18" w:rsidRPr="00412B52">
        <w:rPr>
          <w:sz w:val="18"/>
          <w:szCs w:val="18"/>
        </w:rPr>
        <w:t xml:space="preserve">r the following questions: </w:t>
      </w:r>
    </w:p>
    <w:p w:rsidR="005A41A9" w:rsidRPr="00412B52" w:rsidRDefault="00741771" w:rsidP="00821178">
      <w:pPr>
        <w:spacing w:after="0" w:line="240" w:lineRule="auto"/>
        <w:rPr>
          <w:sz w:val="18"/>
          <w:szCs w:val="18"/>
        </w:rPr>
      </w:pPr>
      <w:r w:rsidRPr="00412B52">
        <w:rPr>
          <w:sz w:val="18"/>
          <w:szCs w:val="18"/>
        </w:rPr>
        <w:t xml:space="preserve">I. </w:t>
      </w:r>
      <w:r w:rsidR="005A41A9" w:rsidRPr="00412B52">
        <w:rPr>
          <w:sz w:val="18"/>
          <w:szCs w:val="18"/>
        </w:rPr>
        <w:t xml:space="preserve">Which types of buildings are included in residential building category? </w:t>
      </w:r>
    </w:p>
    <w:p w:rsidR="00741771" w:rsidRPr="00412B52" w:rsidRDefault="004645B3" w:rsidP="00821178">
      <w:pPr>
        <w:spacing w:after="0" w:line="240" w:lineRule="auto"/>
        <w:rPr>
          <w:sz w:val="18"/>
          <w:szCs w:val="18"/>
        </w:rPr>
      </w:pPr>
      <w:r w:rsidRPr="00412B52">
        <w:rPr>
          <w:sz w:val="18"/>
          <w:szCs w:val="18"/>
        </w:rPr>
        <w:t>The following buildings are included in the residential building category</w:t>
      </w:r>
      <w:proofErr w:type="gramStart"/>
      <w:r w:rsidRPr="00412B52">
        <w:rPr>
          <w:sz w:val="18"/>
          <w:szCs w:val="18"/>
        </w:rPr>
        <w:t>:</w:t>
      </w:r>
      <w:proofErr w:type="gramEnd"/>
      <w:r w:rsidRPr="00412B52">
        <w:rPr>
          <w:sz w:val="18"/>
          <w:szCs w:val="18"/>
        </w:rPr>
        <w:br/>
      </w:r>
      <w:r w:rsidR="00741771" w:rsidRPr="00412B52">
        <w:rPr>
          <w:sz w:val="18"/>
          <w:szCs w:val="18"/>
        </w:rPr>
        <w:t xml:space="preserve">Lodging or rooming houses </w:t>
      </w:r>
      <w:r w:rsidR="00741771" w:rsidRPr="00412B52">
        <w:rPr>
          <w:sz w:val="18"/>
          <w:szCs w:val="18"/>
        </w:rPr>
        <w:br/>
        <w:t>One- or two- family private dwellings</w:t>
      </w:r>
      <w:r w:rsidR="00741771" w:rsidRPr="00412B52">
        <w:rPr>
          <w:sz w:val="18"/>
          <w:szCs w:val="18"/>
        </w:rPr>
        <w:br/>
        <w:t xml:space="preserve">Dormitories </w:t>
      </w:r>
      <w:r w:rsidR="00741771" w:rsidRPr="00412B52">
        <w:rPr>
          <w:sz w:val="18"/>
          <w:szCs w:val="18"/>
        </w:rPr>
        <w:br/>
        <w:t xml:space="preserve">Apartment houses (flats) </w:t>
      </w:r>
      <w:r w:rsidR="00741771" w:rsidRPr="00412B52">
        <w:rPr>
          <w:sz w:val="18"/>
          <w:szCs w:val="18"/>
        </w:rPr>
        <w:br/>
        <w:t>Hotels</w:t>
      </w:r>
    </w:p>
    <w:p w:rsidR="00821178" w:rsidRPr="00412B52" w:rsidRDefault="00821178" w:rsidP="00821178">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t xml:space="preserve">II. What is environmental impact study or EIS? </w:t>
      </w:r>
    </w:p>
    <w:p w:rsidR="009A490E" w:rsidRPr="00412B52" w:rsidRDefault="009A490E" w:rsidP="00821178">
      <w:pPr>
        <w:spacing w:after="0" w:line="240" w:lineRule="auto"/>
        <w:rPr>
          <w:sz w:val="18"/>
          <w:szCs w:val="18"/>
        </w:rPr>
      </w:pPr>
      <w:r w:rsidRPr="00412B52">
        <w:rPr>
          <w:sz w:val="18"/>
          <w:szCs w:val="18"/>
        </w:rPr>
        <w:t xml:space="preserve">An environmental impact study (EIS) </w:t>
      </w:r>
      <w:r w:rsidR="00821178" w:rsidRPr="00412B52">
        <w:rPr>
          <w:sz w:val="18"/>
          <w:szCs w:val="18"/>
        </w:rPr>
        <w:t>is the detailed study of the potential effects of a designated development on the local environment taking into account inter-related socio-economic, cultural and human-health impacts. Areas that the study will focus on and include relevant impact information are;  Air quality,  Water quality ,and quantity , Solid wastes,  Noise, Radiation from nearby radio-active sources,  Hazardous situations, Energy supply and natural resources depletion, Protection of environmentally critical areas – flood plans, wet-lands, beaches and  dunes, unstable soil, steep slopes, aquifer recharge areas, Land use in coastal areas, Redevelopment in built-up areas, Density and congestion mitigation, Neighbourhood character and continuity.</w:t>
      </w:r>
    </w:p>
    <w:p w:rsidR="009A490E" w:rsidRPr="00412B52" w:rsidRDefault="009A490E" w:rsidP="00821178">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t xml:space="preserve">III. What is the basic criterion for judging the suitability of the site for construction? </w:t>
      </w:r>
    </w:p>
    <w:p w:rsidR="00965814" w:rsidRPr="00412B52" w:rsidRDefault="00965814" w:rsidP="00965814">
      <w:pPr>
        <w:spacing w:after="0" w:line="240" w:lineRule="auto"/>
        <w:rPr>
          <w:sz w:val="18"/>
          <w:szCs w:val="18"/>
        </w:rPr>
      </w:pPr>
      <w:r w:rsidRPr="00412B52">
        <w:rPr>
          <w:sz w:val="18"/>
          <w:szCs w:val="18"/>
        </w:rPr>
        <w:t xml:space="preserve">The selection and location of a site for construction can play a detrimental role in whether a project is successful or not.  The availability of physical resources such as good water supply, power supply and material supply are one of the basic criteria for judging the suitability of a potential project site. </w:t>
      </w:r>
    </w:p>
    <w:p w:rsidR="00965814" w:rsidRPr="00412B52" w:rsidRDefault="00965814" w:rsidP="00965814">
      <w:pPr>
        <w:spacing w:after="0" w:line="240" w:lineRule="auto"/>
        <w:rPr>
          <w:sz w:val="18"/>
          <w:szCs w:val="18"/>
        </w:rPr>
      </w:pPr>
      <w:r w:rsidRPr="00412B52">
        <w:rPr>
          <w:sz w:val="18"/>
          <w:szCs w:val="18"/>
        </w:rPr>
        <w:t xml:space="preserve">Climatic considerations such as temperature, humidity, solar radiation, rainfall, wind and Physical factors such as the contour of the site and nature and condition of the soil are other </w:t>
      </w:r>
      <w:proofErr w:type="gramStart"/>
      <w:r w:rsidRPr="00412B52">
        <w:rPr>
          <w:sz w:val="18"/>
          <w:szCs w:val="18"/>
        </w:rPr>
        <w:t>criterion that need</w:t>
      </w:r>
      <w:proofErr w:type="gramEnd"/>
      <w:r w:rsidRPr="00412B52">
        <w:rPr>
          <w:sz w:val="18"/>
          <w:szCs w:val="18"/>
        </w:rPr>
        <w:t xml:space="preserve"> to be considered prior to site selection.</w:t>
      </w:r>
    </w:p>
    <w:p w:rsidR="00821178" w:rsidRPr="00412B52" w:rsidRDefault="00821178" w:rsidP="00965814">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t xml:space="preserve">IV. What is topographic data about? </w:t>
      </w:r>
    </w:p>
    <w:p w:rsidR="00821178" w:rsidRPr="00412B52" w:rsidRDefault="008E59A2" w:rsidP="00821178">
      <w:pPr>
        <w:spacing w:after="0" w:line="240" w:lineRule="auto"/>
        <w:rPr>
          <w:rFonts w:cs="Arial"/>
          <w:sz w:val="18"/>
          <w:szCs w:val="18"/>
        </w:rPr>
      </w:pPr>
      <w:r w:rsidRPr="00412B52">
        <w:rPr>
          <w:rFonts w:cs="Arial"/>
          <w:color w:val="000000"/>
          <w:sz w:val="18"/>
          <w:szCs w:val="18"/>
          <w:shd w:val="clear" w:color="auto" w:fill="FFFFFF"/>
        </w:rPr>
        <w:t xml:space="preserve">Topographic data details the shape or configuration of the land, represented on a map by contour lines, hypsometric tints, and relief shading etc. It is to help visualise the layout of the land/site, to allow for accurate measurements whilst providing environmental information that would be needed to be taken into consideration while engineering slabs and reinforcements. </w:t>
      </w:r>
    </w:p>
    <w:p w:rsidR="00821178" w:rsidRPr="00412B52" w:rsidRDefault="00821178" w:rsidP="00821178">
      <w:pPr>
        <w:spacing w:after="0" w:line="240" w:lineRule="auto"/>
        <w:rPr>
          <w:rFonts w:cs="Arial"/>
          <w:sz w:val="18"/>
          <w:szCs w:val="18"/>
        </w:rPr>
      </w:pPr>
    </w:p>
    <w:p w:rsidR="005A41A9" w:rsidRPr="00412B52" w:rsidRDefault="005A41A9" w:rsidP="00821178">
      <w:pPr>
        <w:spacing w:after="0" w:line="240" w:lineRule="auto"/>
        <w:rPr>
          <w:rFonts w:cs="Arial"/>
          <w:sz w:val="18"/>
          <w:szCs w:val="18"/>
        </w:rPr>
      </w:pPr>
      <w:r w:rsidRPr="00412B52">
        <w:rPr>
          <w:rFonts w:cs="Arial"/>
          <w:sz w:val="18"/>
          <w:szCs w:val="18"/>
        </w:rPr>
        <w:t xml:space="preserve">V. Which type of buildings should be constructed on rocky sites? </w:t>
      </w:r>
    </w:p>
    <w:p w:rsidR="00976CC6" w:rsidRPr="00412B52" w:rsidRDefault="00976CC6" w:rsidP="00976CC6">
      <w:pPr>
        <w:spacing w:after="0" w:line="240" w:lineRule="auto"/>
        <w:rPr>
          <w:rFonts w:cs="Arial"/>
          <w:sz w:val="18"/>
          <w:szCs w:val="18"/>
        </w:rPr>
      </w:pPr>
      <w:r w:rsidRPr="00412B52">
        <w:rPr>
          <w:rFonts w:cs="Arial"/>
          <w:sz w:val="18"/>
          <w:szCs w:val="18"/>
        </w:rPr>
        <w:t xml:space="preserve">Dams and quarries are suitable construction projects on rocky sites, given their soil and earth make up and that the appropriate feasibility studies have been conducted. </w:t>
      </w:r>
    </w:p>
    <w:p w:rsidR="00E4134E" w:rsidRPr="00412B52" w:rsidRDefault="00E4134E" w:rsidP="00821178">
      <w:pPr>
        <w:spacing w:after="0" w:line="240" w:lineRule="auto"/>
        <w:rPr>
          <w:rFonts w:cs="Arial"/>
          <w:sz w:val="18"/>
          <w:szCs w:val="18"/>
        </w:rPr>
      </w:pPr>
    </w:p>
    <w:p w:rsidR="005A41A9" w:rsidRPr="00412B52" w:rsidRDefault="005A41A9" w:rsidP="00821178">
      <w:pPr>
        <w:spacing w:after="0" w:line="240" w:lineRule="auto"/>
        <w:rPr>
          <w:rFonts w:cs="Arial"/>
          <w:sz w:val="18"/>
          <w:szCs w:val="18"/>
        </w:rPr>
      </w:pPr>
      <w:r w:rsidRPr="00412B52">
        <w:rPr>
          <w:rFonts w:cs="Arial"/>
          <w:sz w:val="18"/>
          <w:szCs w:val="18"/>
        </w:rPr>
        <w:t xml:space="preserve">2. Write short notes on the followings: (9) </w:t>
      </w:r>
    </w:p>
    <w:p w:rsidR="005A41A9" w:rsidRPr="00412B52" w:rsidRDefault="00DD57E6" w:rsidP="00821178">
      <w:pPr>
        <w:spacing w:after="0" w:line="240" w:lineRule="auto"/>
        <w:rPr>
          <w:rFonts w:cs="Arial"/>
          <w:sz w:val="18"/>
          <w:szCs w:val="18"/>
        </w:rPr>
      </w:pPr>
      <w:r w:rsidRPr="00412B52">
        <w:rPr>
          <w:rFonts w:cs="Arial"/>
          <w:sz w:val="18"/>
          <w:szCs w:val="18"/>
        </w:rPr>
        <w:t>a) Geological information</w:t>
      </w:r>
    </w:p>
    <w:p w:rsidR="00DD57E6" w:rsidRPr="00412B52" w:rsidRDefault="00DD57E6" w:rsidP="00821178">
      <w:pPr>
        <w:spacing w:after="0" w:line="240" w:lineRule="auto"/>
        <w:rPr>
          <w:rFonts w:cs="Arial"/>
          <w:sz w:val="18"/>
          <w:szCs w:val="18"/>
        </w:rPr>
      </w:pPr>
      <w:r w:rsidRPr="00412B52">
        <w:rPr>
          <w:rFonts w:cs="Arial"/>
          <w:color w:val="070809"/>
          <w:sz w:val="18"/>
          <w:szCs w:val="18"/>
          <w:shd w:val="clear" w:color="auto" w:fill="FFFFFF"/>
        </w:rPr>
        <w:t>Engineering Geology is the application of the science of geology to the understanding of geologic phenomena and the engineering solution of geologic hazards and other geologic problems. The testing and understanding of geological properties provides engineers with information on how the landscape will react to certain construction activities</w:t>
      </w:r>
      <w:r w:rsidR="005F4528" w:rsidRPr="00412B52">
        <w:rPr>
          <w:rFonts w:cs="Arial"/>
          <w:color w:val="070809"/>
          <w:sz w:val="18"/>
          <w:szCs w:val="18"/>
          <w:shd w:val="clear" w:color="auto" w:fill="FFFFFF"/>
        </w:rPr>
        <w:t xml:space="preserve"> when applied. </w:t>
      </w:r>
      <w:proofErr w:type="gramStart"/>
      <w:r w:rsidR="005F4528" w:rsidRPr="00412B52">
        <w:rPr>
          <w:rFonts w:cs="Arial"/>
          <w:color w:val="070809"/>
          <w:sz w:val="18"/>
          <w:szCs w:val="18"/>
          <w:shd w:val="clear" w:color="auto" w:fill="FFFFFF"/>
        </w:rPr>
        <w:t>For instance the reaction of surrounding rock when excavating or drilling into the ground</w:t>
      </w:r>
      <w:r w:rsidRPr="00412B52">
        <w:rPr>
          <w:rFonts w:cs="Arial"/>
          <w:color w:val="070809"/>
          <w:sz w:val="18"/>
          <w:szCs w:val="18"/>
          <w:shd w:val="clear" w:color="auto" w:fill="FFFFFF"/>
        </w:rPr>
        <w:t>.</w:t>
      </w:r>
      <w:proofErr w:type="gramEnd"/>
      <w:r w:rsidRPr="00412B52">
        <w:rPr>
          <w:rFonts w:cs="Arial"/>
          <w:color w:val="070809"/>
          <w:sz w:val="18"/>
          <w:szCs w:val="18"/>
          <w:shd w:val="clear" w:color="auto" w:fill="FFFFFF"/>
        </w:rPr>
        <w:t xml:space="preserve"> This helps ensures the safety of workers as well as the longevity of a project and its users. </w:t>
      </w:r>
    </w:p>
    <w:p w:rsidR="00BE56C2" w:rsidRPr="00412B52" w:rsidRDefault="00BE56C2" w:rsidP="00821178">
      <w:pPr>
        <w:spacing w:after="0" w:line="240" w:lineRule="auto"/>
        <w:rPr>
          <w:sz w:val="18"/>
          <w:szCs w:val="18"/>
        </w:rPr>
      </w:pPr>
    </w:p>
    <w:p w:rsidR="005A41A9" w:rsidRDefault="005A41A9" w:rsidP="00821178">
      <w:pPr>
        <w:spacing w:after="0" w:line="240" w:lineRule="auto"/>
        <w:rPr>
          <w:sz w:val="18"/>
          <w:szCs w:val="18"/>
        </w:rPr>
      </w:pPr>
      <w:r w:rsidRPr="00412B52">
        <w:rPr>
          <w:sz w:val="18"/>
          <w:szCs w:val="18"/>
        </w:rPr>
        <w:t xml:space="preserve">b) Hydrology of the area </w:t>
      </w:r>
    </w:p>
    <w:p w:rsidR="008D78A4" w:rsidRDefault="008D78A4" w:rsidP="00821178">
      <w:pPr>
        <w:spacing w:after="0" w:line="240" w:lineRule="auto"/>
        <w:rPr>
          <w:color w:val="000000"/>
        </w:rPr>
      </w:pPr>
      <w:r>
        <w:rPr>
          <w:color w:val="000000"/>
        </w:rPr>
        <w:t>Hydrology of an area looks at the occurrence, distribution, movement and properties of water around a particular geographic area and their relationship with the envir</w:t>
      </w:r>
      <w:r w:rsidR="00C938E4">
        <w:rPr>
          <w:color w:val="000000"/>
        </w:rPr>
        <w:t xml:space="preserve">onment. When choosing a suitable construction site engineers will need to know cyclical/seasonal water ways, </w:t>
      </w:r>
      <w:r>
        <w:rPr>
          <w:color w:val="000000"/>
        </w:rPr>
        <w:t>location of under ground water tables</w:t>
      </w:r>
      <w:r w:rsidR="00C938E4">
        <w:rPr>
          <w:color w:val="000000"/>
        </w:rPr>
        <w:t xml:space="preserve"> and</w:t>
      </w:r>
      <w:r>
        <w:rPr>
          <w:color w:val="000000"/>
        </w:rPr>
        <w:t xml:space="preserve"> water reservoirs</w:t>
      </w:r>
      <w:r w:rsidR="00C938E4">
        <w:rPr>
          <w:color w:val="000000"/>
        </w:rPr>
        <w:t xml:space="preserve">. </w:t>
      </w:r>
    </w:p>
    <w:p w:rsidR="008D78A4" w:rsidRDefault="008D78A4" w:rsidP="00821178">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t xml:space="preserve">c) Soil types of the site. </w:t>
      </w:r>
    </w:p>
    <w:p w:rsidR="00E4134E" w:rsidRDefault="00C74E87" w:rsidP="00821178">
      <w:pPr>
        <w:spacing w:after="0" w:line="240" w:lineRule="auto"/>
        <w:rPr>
          <w:sz w:val="18"/>
          <w:szCs w:val="18"/>
        </w:rPr>
      </w:pPr>
      <w:r>
        <w:rPr>
          <w:sz w:val="18"/>
          <w:szCs w:val="18"/>
        </w:rPr>
        <w:t xml:space="preserve">The purpose/outcomes of soil exploration of a site can be; select the type and depth of a foundation, determine bearing capacity, to determine </w:t>
      </w:r>
      <w:r w:rsidR="003E5BBD">
        <w:rPr>
          <w:sz w:val="18"/>
          <w:szCs w:val="18"/>
        </w:rPr>
        <w:t>maximum</w:t>
      </w:r>
      <w:r>
        <w:rPr>
          <w:sz w:val="18"/>
          <w:szCs w:val="18"/>
        </w:rPr>
        <w:t xml:space="preserve"> and differential settlement, to predict lateral earth pressure to retaining walls, to select suitable construction techniques and materials. By understanding the soil makeup of a site engineers can determine the best methods and practises to follow as well as having enough information to be able to complete the project whilst also ensuring the longevity and safety of the project by taking into account future scenarios like soil movement or compaction </w:t>
      </w:r>
      <w:r w:rsidR="000D5414">
        <w:rPr>
          <w:sz w:val="18"/>
          <w:szCs w:val="18"/>
        </w:rPr>
        <w:tab/>
      </w:r>
    </w:p>
    <w:p w:rsidR="00B37483" w:rsidRDefault="00B37483" w:rsidP="00821178">
      <w:pPr>
        <w:spacing w:after="0" w:line="240" w:lineRule="auto"/>
        <w:rPr>
          <w:sz w:val="18"/>
          <w:szCs w:val="18"/>
        </w:rPr>
      </w:pPr>
    </w:p>
    <w:p w:rsidR="00B37483" w:rsidRDefault="00B37483" w:rsidP="00821178">
      <w:pPr>
        <w:spacing w:after="0" w:line="240" w:lineRule="auto"/>
        <w:rPr>
          <w:sz w:val="18"/>
          <w:szCs w:val="18"/>
        </w:rPr>
      </w:pPr>
    </w:p>
    <w:p w:rsidR="00B37483" w:rsidRDefault="00B37483" w:rsidP="00821178">
      <w:pPr>
        <w:spacing w:after="0" w:line="240" w:lineRule="auto"/>
        <w:rPr>
          <w:sz w:val="18"/>
          <w:szCs w:val="18"/>
        </w:rPr>
      </w:pPr>
    </w:p>
    <w:p w:rsidR="00B37483" w:rsidRDefault="00B37483" w:rsidP="00821178">
      <w:pPr>
        <w:spacing w:after="0" w:line="240" w:lineRule="auto"/>
        <w:rPr>
          <w:sz w:val="18"/>
          <w:szCs w:val="18"/>
        </w:rPr>
      </w:pPr>
    </w:p>
    <w:p w:rsidR="00B37483" w:rsidRDefault="00B37483" w:rsidP="00821178">
      <w:pPr>
        <w:spacing w:after="0" w:line="240" w:lineRule="auto"/>
        <w:rPr>
          <w:sz w:val="18"/>
          <w:szCs w:val="18"/>
        </w:rPr>
      </w:pPr>
    </w:p>
    <w:p w:rsidR="005A41A9" w:rsidRPr="00412B52" w:rsidRDefault="005A41A9" w:rsidP="00821178">
      <w:pPr>
        <w:spacing w:after="0" w:line="240" w:lineRule="auto"/>
        <w:rPr>
          <w:sz w:val="18"/>
          <w:szCs w:val="18"/>
        </w:rPr>
      </w:pPr>
      <w:r w:rsidRPr="00412B52">
        <w:rPr>
          <w:sz w:val="18"/>
          <w:szCs w:val="18"/>
        </w:rPr>
        <w:lastRenderedPageBreak/>
        <w:t xml:space="preserve">3. Give the classification under which the following buildings fall: (6) </w:t>
      </w:r>
    </w:p>
    <w:p w:rsidR="005A41A9" w:rsidRPr="00412B52" w:rsidRDefault="005A41A9" w:rsidP="00821178">
      <w:pPr>
        <w:spacing w:after="0" w:line="240" w:lineRule="auto"/>
        <w:rPr>
          <w:sz w:val="18"/>
          <w:szCs w:val="18"/>
        </w:rPr>
      </w:pPr>
      <w:proofErr w:type="gramStart"/>
      <w:r w:rsidRPr="00412B52">
        <w:rPr>
          <w:sz w:val="18"/>
          <w:szCs w:val="18"/>
        </w:rPr>
        <w:t>a</w:t>
      </w:r>
      <w:proofErr w:type="gramEnd"/>
      <w:r w:rsidRPr="00412B52">
        <w:rPr>
          <w:sz w:val="18"/>
          <w:szCs w:val="18"/>
        </w:rPr>
        <w:t xml:space="preserve">) Museum </w:t>
      </w:r>
      <w:r w:rsidR="00866930">
        <w:rPr>
          <w:sz w:val="18"/>
          <w:szCs w:val="18"/>
        </w:rPr>
        <w:t>Group D Assembly buildings</w:t>
      </w:r>
    </w:p>
    <w:p w:rsidR="005A41A9" w:rsidRPr="00412B52" w:rsidRDefault="005A41A9" w:rsidP="00821178">
      <w:pPr>
        <w:spacing w:after="0" w:line="240" w:lineRule="auto"/>
        <w:rPr>
          <w:sz w:val="18"/>
          <w:szCs w:val="18"/>
        </w:rPr>
      </w:pPr>
      <w:r w:rsidRPr="00412B52">
        <w:rPr>
          <w:sz w:val="18"/>
          <w:szCs w:val="18"/>
        </w:rPr>
        <w:t xml:space="preserve">b) Hospital </w:t>
      </w:r>
      <w:r w:rsidR="00866930">
        <w:rPr>
          <w:sz w:val="18"/>
          <w:szCs w:val="18"/>
        </w:rPr>
        <w:t>Group C Institutional Buildings</w:t>
      </w:r>
    </w:p>
    <w:p w:rsidR="005A41A9" w:rsidRPr="00412B52" w:rsidRDefault="005A41A9" w:rsidP="00821178">
      <w:pPr>
        <w:spacing w:after="0" w:line="240" w:lineRule="auto"/>
        <w:rPr>
          <w:sz w:val="18"/>
          <w:szCs w:val="18"/>
        </w:rPr>
      </w:pPr>
      <w:r w:rsidRPr="00412B52">
        <w:rPr>
          <w:sz w:val="18"/>
          <w:szCs w:val="18"/>
        </w:rPr>
        <w:t xml:space="preserve">c) Hotels </w:t>
      </w:r>
      <w:r w:rsidR="00866930">
        <w:rPr>
          <w:sz w:val="18"/>
          <w:szCs w:val="18"/>
        </w:rPr>
        <w:t xml:space="preserve">Group </w:t>
      </w:r>
      <w:proofErr w:type="gramStart"/>
      <w:r w:rsidR="00866930">
        <w:rPr>
          <w:sz w:val="18"/>
          <w:szCs w:val="18"/>
        </w:rPr>
        <w:t>A</w:t>
      </w:r>
      <w:proofErr w:type="gramEnd"/>
      <w:r w:rsidR="00866930">
        <w:rPr>
          <w:sz w:val="18"/>
          <w:szCs w:val="18"/>
        </w:rPr>
        <w:t xml:space="preserve"> Residential Buildings</w:t>
      </w:r>
    </w:p>
    <w:p w:rsidR="005A41A9" w:rsidRPr="00412B52" w:rsidRDefault="005A41A9" w:rsidP="00821178">
      <w:pPr>
        <w:spacing w:after="0" w:line="240" w:lineRule="auto"/>
        <w:rPr>
          <w:sz w:val="18"/>
          <w:szCs w:val="18"/>
        </w:rPr>
      </w:pPr>
      <w:r w:rsidRPr="00412B52">
        <w:rPr>
          <w:sz w:val="18"/>
          <w:szCs w:val="18"/>
        </w:rPr>
        <w:t xml:space="preserve">d) Library (public) </w:t>
      </w:r>
      <w:r w:rsidR="00866930">
        <w:rPr>
          <w:sz w:val="18"/>
          <w:szCs w:val="18"/>
        </w:rPr>
        <w:t>Group E Business Buildings</w:t>
      </w:r>
    </w:p>
    <w:p w:rsidR="005A41A9" w:rsidRPr="00412B52" w:rsidRDefault="005A41A9" w:rsidP="00821178">
      <w:pPr>
        <w:spacing w:after="0" w:line="240" w:lineRule="auto"/>
        <w:rPr>
          <w:sz w:val="18"/>
          <w:szCs w:val="18"/>
        </w:rPr>
      </w:pPr>
      <w:r w:rsidRPr="00412B52">
        <w:rPr>
          <w:sz w:val="18"/>
          <w:szCs w:val="18"/>
        </w:rPr>
        <w:t xml:space="preserve">e) Departmental stores </w:t>
      </w:r>
      <w:r w:rsidR="00866930">
        <w:rPr>
          <w:sz w:val="18"/>
          <w:szCs w:val="18"/>
        </w:rPr>
        <w:t>Group D Assembly Buildings</w:t>
      </w:r>
    </w:p>
    <w:p w:rsidR="00607874" w:rsidRPr="00412B52" w:rsidRDefault="005A41A9" w:rsidP="00821178">
      <w:pPr>
        <w:spacing w:after="0" w:line="240" w:lineRule="auto"/>
        <w:rPr>
          <w:sz w:val="18"/>
          <w:szCs w:val="18"/>
        </w:rPr>
      </w:pPr>
      <w:r w:rsidRPr="00412B52">
        <w:rPr>
          <w:sz w:val="18"/>
          <w:szCs w:val="18"/>
        </w:rPr>
        <w:t xml:space="preserve">f) LPG Cylinder </w:t>
      </w:r>
      <w:r w:rsidR="00866930">
        <w:rPr>
          <w:sz w:val="18"/>
          <w:szCs w:val="18"/>
        </w:rPr>
        <w:t>storage Group E Business Buildings</w:t>
      </w:r>
    </w:p>
    <w:sectPr w:rsidR="00607874" w:rsidRPr="00412B5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BD8" w:rsidRDefault="00085BD8" w:rsidP="00CB4D0A">
      <w:pPr>
        <w:spacing w:after="0" w:line="240" w:lineRule="auto"/>
      </w:pPr>
      <w:r>
        <w:separator/>
      </w:r>
    </w:p>
  </w:endnote>
  <w:endnote w:type="continuationSeparator" w:id="0">
    <w:p w:rsidR="00085BD8" w:rsidRDefault="00085B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BD8" w:rsidRDefault="00085BD8" w:rsidP="00CB4D0A">
      <w:pPr>
        <w:spacing w:after="0" w:line="240" w:lineRule="auto"/>
      </w:pPr>
      <w:r>
        <w:separator/>
      </w:r>
    </w:p>
  </w:footnote>
  <w:footnote w:type="continuationSeparator" w:id="0">
    <w:p w:rsidR="00085BD8" w:rsidRDefault="00085B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37254"/>
    <w:rsid w:val="00040083"/>
    <w:rsid w:val="0004609C"/>
    <w:rsid w:val="00055992"/>
    <w:rsid w:val="00057228"/>
    <w:rsid w:val="00066954"/>
    <w:rsid w:val="000820E8"/>
    <w:rsid w:val="00085BD8"/>
    <w:rsid w:val="0009317E"/>
    <w:rsid w:val="000D5414"/>
    <w:rsid w:val="001175EE"/>
    <w:rsid w:val="00157CF6"/>
    <w:rsid w:val="001741DF"/>
    <w:rsid w:val="00182416"/>
    <w:rsid w:val="00187EB4"/>
    <w:rsid w:val="001F0481"/>
    <w:rsid w:val="0020451E"/>
    <w:rsid w:val="00206B9D"/>
    <w:rsid w:val="00263C22"/>
    <w:rsid w:val="00294E58"/>
    <w:rsid w:val="002B0BD7"/>
    <w:rsid w:val="002B11F6"/>
    <w:rsid w:val="002B573D"/>
    <w:rsid w:val="002C5CB2"/>
    <w:rsid w:val="002D1AFF"/>
    <w:rsid w:val="003242B6"/>
    <w:rsid w:val="00351BF6"/>
    <w:rsid w:val="003623BC"/>
    <w:rsid w:val="00371885"/>
    <w:rsid w:val="003741B1"/>
    <w:rsid w:val="003A43D3"/>
    <w:rsid w:val="003C202E"/>
    <w:rsid w:val="003E5BBD"/>
    <w:rsid w:val="00405895"/>
    <w:rsid w:val="004058DF"/>
    <w:rsid w:val="00412B52"/>
    <w:rsid w:val="00434666"/>
    <w:rsid w:val="00437C18"/>
    <w:rsid w:val="004645B3"/>
    <w:rsid w:val="00471C65"/>
    <w:rsid w:val="00486F1A"/>
    <w:rsid w:val="00490CB9"/>
    <w:rsid w:val="00494E8F"/>
    <w:rsid w:val="004A2CE2"/>
    <w:rsid w:val="004E3CDA"/>
    <w:rsid w:val="004F02DF"/>
    <w:rsid w:val="004F4B4D"/>
    <w:rsid w:val="0050216D"/>
    <w:rsid w:val="00503D7E"/>
    <w:rsid w:val="0050778F"/>
    <w:rsid w:val="00512435"/>
    <w:rsid w:val="00535F31"/>
    <w:rsid w:val="00591365"/>
    <w:rsid w:val="005A41A9"/>
    <w:rsid w:val="005B31E4"/>
    <w:rsid w:val="005E7C33"/>
    <w:rsid w:val="005F4528"/>
    <w:rsid w:val="006034F6"/>
    <w:rsid w:val="00607874"/>
    <w:rsid w:val="00607E77"/>
    <w:rsid w:val="006138C0"/>
    <w:rsid w:val="00617BB3"/>
    <w:rsid w:val="00645CDD"/>
    <w:rsid w:val="006823A7"/>
    <w:rsid w:val="00690952"/>
    <w:rsid w:val="0070347F"/>
    <w:rsid w:val="007058D5"/>
    <w:rsid w:val="0070678E"/>
    <w:rsid w:val="00741771"/>
    <w:rsid w:val="007657F1"/>
    <w:rsid w:val="007969AE"/>
    <w:rsid w:val="007A77CF"/>
    <w:rsid w:val="00811652"/>
    <w:rsid w:val="00821178"/>
    <w:rsid w:val="00831C11"/>
    <w:rsid w:val="00866930"/>
    <w:rsid w:val="00867178"/>
    <w:rsid w:val="008A3E49"/>
    <w:rsid w:val="008A60B4"/>
    <w:rsid w:val="008B3C31"/>
    <w:rsid w:val="008D78A4"/>
    <w:rsid w:val="008E59A2"/>
    <w:rsid w:val="009240AF"/>
    <w:rsid w:val="00935BF7"/>
    <w:rsid w:val="00942305"/>
    <w:rsid w:val="009543FA"/>
    <w:rsid w:val="0095442C"/>
    <w:rsid w:val="00965814"/>
    <w:rsid w:val="00976CC6"/>
    <w:rsid w:val="00983942"/>
    <w:rsid w:val="009A490E"/>
    <w:rsid w:val="009C37E0"/>
    <w:rsid w:val="009D1819"/>
    <w:rsid w:val="009E570D"/>
    <w:rsid w:val="00A14B66"/>
    <w:rsid w:val="00A448B3"/>
    <w:rsid w:val="00A65CF7"/>
    <w:rsid w:val="00A7768C"/>
    <w:rsid w:val="00A83C55"/>
    <w:rsid w:val="00A851DA"/>
    <w:rsid w:val="00AC7D5B"/>
    <w:rsid w:val="00AE1481"/>
    <w:rsid w:val="00B0415E"/>
    <w:rsid w:val="00B04678"/>
    <w:rsid w:val="00B14677"/>
    <w:rsid w:val="00B30538"/>
    <w:rsid w:val="00B37483"/>
    <w:rsid w:val="00B56D22"/>
    <w:rsid w:val="00B877EB"/>
    <w:rsid w:val="00BC1728"/>
    <w:rsid w:val="00BE56C2"/>
    <w:rsid w:val="00C03577"/>
    <w:rsid w:val="00C65FEA"/>
    <w:rsid w:val="00C74E87"/>
    <w:rsid w:val="00C8711E"/>
    <w:rsid w:val="00C938E4"/>
    <w:rsid w:val="00CA0AC2"/>
    <w:rsid w:val="00CB4D0A"/>
    <w:rsid w:val="00CC575A"/>
    <w:rsid w:val="00D039AC"/>
    <w:rsid w:val="00D427DE"/>
    <w:rsid w:val="00D5073B"/>
    <w:rsid w:val="00D5587D"/>
    <w:rsid w:val="00D707CC"/>
    <w:rsid w:val="00D821FE"/>
    <w:rsid w:val="00DA0107"/>
    <w:rsid w:val="00DB0793"/>
    <w:rsid w:val="00DD57E6"/>
    <w:rsid w:val="00DE0682"/>
    <w:rsid w:val="00DF1189"/>
    <w:rsid w:val="00E00821"/>
    <w:rsid w:val="00E04DB4"/>
    <w:rsid w:val="00E30679"/>
    <w:rsid w:val="00E4134E"/>
    <w:rsid w:val="00E4597D"/>
    <w:rsid w:val="00E54832"/>
    <w:rsid w:val="00E56A90"/>
    <w:rsid w:val="00E641CC"/>
    <w:rsid w:val="00E72404"/>
    <w:rsid w:val="00EA30AB"/>
    <w:rsid w:val="00EB3925"/>
    <w:rsid w:val="00EC275E"/>
    <w:rsid w:val="00F31CFA"/>
    <w:rsid w:val="00F42290"/>
    <w:rsid w:val="00F44DE4"/>
    <w:rsid w:val="00F60E62"/>
    <w:rsid w:val="00F66458"/>
    <w:rsid w:val="00FB10E4"/>
    <w:rsid w:val="00FC51ED"/>
    <w:rsid w:val="00FE2C16"/>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A9CDA-33A8-41B0-9D50-1AD97F5D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3</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65</cp:revision>
  <dcterms:created xsi:type="dcterms:W3CDTF">2014-04-02T21:35:00Z</dcterms:created>
  <dcterms:modified xsi:type="dcterms:W3CDTF">2014-05-09T02:06:00Z</dcterms:modified>
</cp:coreProperties>
</file>