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715F" w:rsidRDefault="00BD715F" w:rsidP="00405895">
                            <w:pPr>
                              <w:jc w:val="center"/>
                              <w:rPr>
                                <w:b/>
                                <w:bCs/>
                                <w:color w:val="002060"/>
                                <w:sz w:val="44"/>
                                <w:szCs w:val="40"/>
                              </w:rPr>
                            </w:pPr>
                            <w:r>
                              <w:rPr>
                                <w:sz w:val="24"/>
                              </w:rPr>
                              <w:t xml:space="preserve">   </w:t>
                            </w:r>
                            <w:r>
                              <w:rPr>
                                <w:b/>
                                <w:bCs/>
                                <w:color w:val="002060"/>
                                <w:sz w:val="44"/>
                                <w:szCs w:val="40"/>
                              </w:rPr>
                              <w:t>Assignment Cover Sheet</w:t>
                            </w:r>
                          </w:p>
                          <w:p w:rsidR="00BD715F" w:rsidRDefault="00BD715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D715F" w:rsidRDefault="00BD715F" w:rsidP="00405895">
                      <w:pPr>
                        <w:jc w:val="center"/>
                        <w:rPr>
                          <w:b/>
                          <w:bCs/>
                          <w:color w:val="002060"/>
                          <w:sz w:val="44"/>
                          <w:szCs w:val="40"/>
                        </w:rPr>
                      </w:pPr>
                      <w:r>
                        <w:rPr>
                          <w:sz w:val="24"/>
                        </w:rPr>
                        <w:t xml:space="preserve">   </w:t>
                      </w:r>
                      <w:r>
                        <w:rPr>
                          <w:b/>
                          <w:bCs/>
                          <w:color w:val="002060"/>
                          <w:sz w:val="44"/>
                          <w:szCs w:val="40"/>
                        </w:rPr>
                        <w:t>Assignment Cover Sheet</w:t>
                      </w:r>
                    </w:p>
                    <w:p w:rsidR="00BD715F" w:rsidRDefault="00BD715F"/>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787502" w:rsidP="00787502">
            <w:pPr>
              <w:rPr>
                <w:sz w:val="24"/>
                <w:szCs w:val="24"/>
              </w:rPr>
            </w:pPr>
            <w:r>
              <w:rPr>
                <w:sz w:val="24"/>
                <w:szCs w:val="24"/>
              </w:rPr>
              <w:t>09</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EA1474" w:rsidP="003655F8">
            <w:pPr>
              <w:rPr>
                <w:rFonts w:cs="Bliss-Regular"/>
                <w:color w:val="000000"/>
                <w:sz w:val="24"/>
                <w:szCs w:val="24"/>
              </w:rPr>
            </w:pPr>
            <w:r>
              <w:rPr>
                <w:rFonts w:cs="Bliss-Regular"/>
                <w:color w:val="000000"/>
                <w:sz w:val="24"/>
                <w:szCs w:val="24"/>
              </w:rPr>
              <w:t xml:space="preserve">9 June </w:t>
            </w:r>
            <w:bookmarkStart w:id="0" w:name="_GoBack"/>
            <w:bookmarkEnd w:id="0"/>
            <w:r w:rsidR="002459F1">
              <w:rPr>
                <w:rFonts w:cs="Bliss-Regular"/>
                <w:color w:val="000000"/>
                <w:sz w:val="24"/>
                <w:szCs w:val="24"/>
              </w:rPr>
              <w:t>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2B7C5A">
      <w:pPr>
        <w:jc w:val="both"/>
        <w:rPr>
          <w:rFonts w:cs="Times New Roman"/>
          <w:sz w:val="24"/>
          <w:szCs w:val="24"/>
        </w:rPr>
      </w:pPr>
    </w:p>
    <w:p w:rsidR="00607874" w:rsidRDefault="00607874" w:rsidP="002B7C5A">
      <w:pPr>
        <w:jc w:val="both"/>
        <w:rPr>
          <w:rFonts w:cs="Times New Roman"/>
          <w:sz w:val="24"/>
          <w:szCs w:val="24"/>
        </w:rPr>
      </w:pPr>
    </w:p>
    <w:p w:rsidR="002B7C5A" w:rsidRDefault="002B7C5A" w:rsidP="002B7C5A">
      <w:pPr>
        <w:jc w:val="both"/>
        <w:rPr>
          <w:rFonts w:cs="Times New Roman"/>
          <w:sz w:val="24"/>
          <w:szCs w:val="24"/>
        </w:rPr>
      </w:pPr>
    </w:p>
    <w:p w:rsidR="002B7C5A" w:rsidRDefault="002B7C5A" w:rsidP="002B7C5A">
      <w:pPr>
        <w:jc w:val="both"/>
        <w:rPr>
          <w:rFonts w:cs="Times New Roman"/>
          <w:sz w:val="24"/>
          <w:szCs w:val="24"/>
        </w:rPr>
      </w:pPr>
    </w:p>
    <w:p w:rsidR="002B7C5A" w:rsidRPr="007F46BE" w:rsidRDefault="002B7C5A" w:rsidP="002B7C5A">
      <w:pPr>
        <w:jc w:val="both"/>
        <w:rPr>
          <w:rFonts w:cs="Times New Roman"/>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8E322A" w:rsidRDefault="008E322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F65F6A" w:rsidRPr="008E322A" w:rsidRDefault="00F65F6A" w:rsidP="008E322A">
      <w:pPr>
        <w:autoSpaceDE w:val="0"/>
        <w:autoSpaceDN w:val="0"/>
        <w:adjustRightInd w:val="0"/>
        <w:spacing w:after="0" w:line="240" w:lineRule="auto"/>
        <w:jc w:val="both"/>
        <w:rPr>
          <w:rFonts w:cs="Times New Roman"/>
          <w:color w:val="FF0000"/>
        </w:rPr>
      </w:pPr>
    </w:p>
    <w:p w:rsidR="00787502" w:rsidRPr="003605DA" w:rsidRDefault="00787502" w:rsidP="008E322A">
      <w:pPr>
        <w:pStyle w:val="ListParagraph"/>
        <w:numPr>
          <w:ilvl w:val="0"/>
          <w:numId w:val="8"/>
        </w:numPr>
        <w:autoSpaceDE w:val="0"/>
        <w:autoSpaceDN w:val="0"/>
        <w:adjustRightInd w:val="0"/>
        <w:spacing w:after="0" w:line="240" w:lineRule="auto"/>
        <w:ind w:left="720" w:hanging="360"/>
        <w:jc w:val="both"/>
        <w:rPr>
          <w:rFonts w:asciiTheme="minorHAnsi" w:hAnsiTheme="minorHAnsi" w:cs="Calibri"/>
          <w:color w:val="FF0000"/>
        </w:rPr>
      </w:pPr>
      <w:r w:rsidRPr="003605DA">
        <w:rPr>
          <w:rFonts w:asciiTheme="minorHAnsi" w:hAnsiTheme="minorHAnsi" w:cs="Calibri"/>
          <w:color w:val="FF0000"/>
        </w:rPr>
        <w:t>Give short answers for the following questions:</w:t>
      </w:r>
    </w:p>
    <w:p w:rsidR="00787502" w:rsidRPr="003605DA" w:rsidRDefault="00787502" w:rsidP="008E322A">
      <w:pPr>
        <w:pStyle w:val="ListParagraph"/>
        <w:autoSpaceDE w:val="0"/>
        <w:autoSpaceDN w:val="0"/>
        <w:adjustRightInd w:val="0"/>
        <w:spacing w:after="0" w:line="240" w:lineRule="auto"/>
        <w:ind w:left="1080"/>
        <w:jc w:val="both"/>
        <w:rPr>
          <w:rFonts w:asciiTheme="minorHAnsi" w:hAnsiTheme="minorHAnsi" w:cs="Calibri"/>
          <w:color w:val="FF0000"/>
        </w:rPr>
      </w:pPr>
    </w:p>
    <w:p w:rsidR="00787502" w:rsidRPr="003605DA" w:rsidRDefault="00787502" w:rsidP="008E322A">
      <w:pPr>
        <w:pStyle w:val="ListParagraph"/>
        <w:numPr>
          <w:ilvl w:val="0"/>
          <w:numId w:val="9"/>
        </w:numPr>
        <w:autoSpaceDE w:val="0"/>
        <w:autoSpaceDN w:val="0"/>
        <w:adjustRightInd w:val="0"/>
        <w:spacing w:after="0" w:line="240" w:lineRule="auto"/>
        <w:ind w:left="1080" w:hanging="360"/>
        <w:jc w:val="both"/>
        <w:rPr>
          <w:rFonts w:asciiTheme="minorHAnsi" w:hAnsiTheme="minorHAnsi" w:cs="Calibri"/>
          <w:color w:val="FF0000"/>
        </w:rPr>
      </w:pPr>
      <w:r w:rsidRPr="003605DA">
        <w:rPr>
          <w:rFonts w:asciiTheme="minorHAnsi" w:hAnsiTheme="minorHAnsi" w:cs="Calibri"/>
          <w:color w:val="FF0000"/>
        </w:rPr>
        <w:t>Outline the factors on which fraud risk assessment depend.</w:t>
      </w:r>
    </w:p>
    <w:p w:rsidR="008E322A" w:rsidRPr="003605DA" w:rsidRDefault="008E322A" w:rsidP="008E322A">
      <w:pPr>
        <w:autoSpaceDE w:val="0"/>
        <w:autoSpaceDN w:val="0"/>
        <w:adjustRightInd w:val="0"/>
        <w:spacing w:after="0" w:line="240" w:lineRule="auto"/>
        <w:jc w:val="both"/>
        <w:rPr>
          <w:rFonts w:cs="Calibri"/>
          <w:color w:val="FF0000"/>
        </w:rPr>
      </w:pPr>
    </w:p>
    <w:p w:rsidR="008E322A" w:rsidRPr="003605DA" w:rsidRDefault="008E322A" w:rsidP="00E15108">
      <w:pPr>
        <w:autoSpaceDE w:val="0"/>
        <w:autoSpaceDN w:val="0"/>
        <w:adjustRightInd w:val="0"/>
        <w:spacing w:after="0" w:line="240" w:lineRule="auto"/>
        <w:ind w:left="1080"/>
        <w:jc w:val="both"/>
        <w:rPr>
          <w:rFonts w:cs="Times New Roman"/>
        </w:rPr>
      </w:pPr>
      <w:r w:rsidRPr="003605DA">
        <w:rPr>
          <w:rFonts w:cs="Times New Roman"/>
        </w:rPr>
        <w:t xml:space="preserve">In any business entity some level of uncertainty and risk exists, there may be uncertainty about the competence of management and the accounting staff, about the effectiveness of internal controls, about the quality of evidence, and so on. </w:t>
      </w:r>
      <w:r w:rsidR="00E15108" w:rsidRPr="003605DA">
        <w:rPr>
          <w:rFonts w:cs="Calibri"/>
        </w:rPr>
        <w:t xml:space="preserve">The fundamental concepts of risk assessment are the chance that an event will occur and the magnitude of the event when it occurs. </w:t>
      </w:r>
      <w:r w:rsidRPr="003605DA">
        <w:rPr>
          <w:rFonts w:cs="Times New Roman"/>
        </w:rPr>
        <w:t>The three main categories of fraud risk factors related to fraudulent</w:t>
      </w:r>
      <w:r w:rsidR="00E15108" w:rsidRPr="003605DA">
        <w:rPr>
          <w:rFonts w:cs="Times New Roman"/>
        </w:rPr>
        <w:t xml:space="preserve"> </w:t>
      </w:r>
      <w:r w:rsidRPr="003605DA">
        <w:rPr>
          <w:rFonts w:cs="Times New Roman"/>
        </w:rPr>
        <w:t>financial reporting are management characteristics, industry characteristics,</w:t>
      </w:r>
      <w:r w:rsidR="00E15108" w:rsidRPr="003605DA">
        <w:rPr>
          <w:rFonts w:cs="Times New Roman"/>
        </w:rPr>
        <w:t xml:space="preserve"> </w:t>
      </w:r>
      <w:r w:rsidRPr="003605DA">
        <w:rPr>
          <w:rFonts w:cs="Times New Roman"/>
        </w:rPr>
        <w:t>and operating characteristics including financial stability.</w:t>
      </w:r>
    </w:p>
    <w:p w:rsidR="00E15108" w:rsidRPr="003605DA" w:rsidRDefault="00E15108" w:rsidP="00E15108">
      <w:pPr>
        <w:autoSpaceDE w:val="0"/>
        <w:autoSpaceDN w:val="0"/>
        <w:adjustRightInd w:val="0"/>
        <w:spacing w:after="0" w:line="240" w:lineRule="auto"/>
        <w:ind w:left="1080"/>
        <w:jc w:val="both"/>
        <w:rPr>
          <w:rFonts w:cs="Times New Roman"/>
        </w:rPr>
      </w:pPr>
    </w:p>
    <w:p w:rsidR="008E322A" w:rsidRPr="003605DA" w:rsidRDefault="008E322A" w:rsidP="00E15108">
      <w:pPr>
        <w:autoSpaceDE w:val="0"/>
        <w:autoSpaceDN w:val="0"/>
        <w:adjustRightInd w:val="0"/>
        <w:spacing w:after="0" w:line="240" w:lineRule="auto"/>
        <w:ind w:left="1080"/>
        <w:jc w:val="both"/>
        <w:rPr>
          <w:rFonts w:cs="Times New Roman"/>
        </w:rPr>
      </w:pPr>
      <w:r w:rsidRPr="003605DA">
        <w:rPr>
          <w:rFonts w:cs="Optima-Bold"/>
          <w:b/>
          <w:bCs/>
        </w:rPr>
        <w:t xml:space="preserve">• </w:t>
      </w:r>
      <w:r w:rsidRPr="003605DA">
        <w:rPr>
          <w:rFonts w:cs="Times New Roman"/>
          <w:i/>
          <w:iCs/>
        </w:rPr>
        <w:t xml:space="preserve">Management characteristics </w:t>
      </w:r>
      <w:r w:rsidR="00E15108" w:rsidRPr="003605DA">
        <w:rPr>
          <w:rFonts w:cs="Times New Roman"/>
          <w:i/>
          <w:iCs/>
        </w:rPr>
        <w:t xml:space="preserve">(Internal </w:t>
      </w:r>
      <w:r w:rsidR="005148C9" w:rsidRPr="003605DA">
        <w:rPr>
          <w:rFonts w:cs="Times New Roman"/>
          <w:i/>
          <w:iCs/>
        </w:rPr>
        <w:t>Factors</w:t>
      </w:r>
      <w:r w:rsidR="00E15108" w:rsidRPr="003605DA">
        <w:rPr>
          <w:rFonts w:cs="Times New Roman"/>
          <w:i/>
          <w:iCs/>
        </w:rPr>
        <w:t xml:space="preserve">) </w:t>
      </w:r>
      <w:r w:rsidRPr="003605DA">
        <w:rPr>
          <w:rFonts w:cs="Times New Roman"/>
        </w:rPr>
        <w:t>pertain to management’s abilities, pressures,</w:t>
      </w:r>
      <w:r w:rsidR="00E15108" w:rsidRPr="003605DA">
        <w:rPr>
          <w:rFonts w:cs="Times New Roman"/>
        </w:rPr>
        <w:t xml:space="preserve"> </w:t>
      </w:r>
      <w:r w:rsidRPr="003605DA">
        <w:rPr>
          <w:rFonts w:cs="Times New Roman"/>
        </w:rPr>
        <w:t>style, and attitude as they have to do with internal control and the financial</w:t>
      </w:r>
      <w:r w:rsidR="00E15108" w:rsidRPr="003605DA">
        <w:rPr>
          <w:rFonts w:cs="Times New Roman"/>
        </w:rPr>
        <w:t xml:space="preserve"> </w:t>
      </w:r>
      <w:r w:rsidR="002D0A8F" w:rsidRPr="003605DA">
        <w:rPr>
          <w:rFonts w:cs="Times New Roman"/>
        </w:rPr>
        <w:t>reporting process</w:t>
      </w:r>
      <w:r w:rsidRPr="003605DA">
        <w:rPr>
          <w:rFonts w:cs="Times New Roman"/>
        </w:rPr>
        <w:t>. These characteristics include management’s motivation</w:t>
      </w:r>
      <w:r w:rsidR="00E15108" w:rsidRPr="003605DA">
        <w:rPr>
          <w:rFonts w:cs="Times New Roman"/>
        </w:rPr>
        <w:t xml:space="preserve"> </w:t>
      </w:r>
      <w:r w:rsidRPr="003605DA">
        <w:rPr>
          <w:rFonts w:cs="Times New Roman"/>
        </w:rPr>
        <w:t>to engage in fraudulent financial reporting—for instance, compensation</w:t>
      </w:r>
      <w:r w:rsidR="00E15108" w:rsidRPr="003605DA">
        <w:rPr>
          <w:rFonts w:cs="Times New Roman"/>
        </w:rPr>
        <w:t xml:space="preserve"> </w:t>
      </w:r>
      <w:r w:rsidRPr="003605DA">
        <w:rPr>
          <w:rFonts w:cs="Times New Roman"/>
        </w:rPr>
        <w:t>contingent on achieving aggressive financial targets; excessive involvement</w:t>
      </w:r>
      <w:r w:rsidR="00E15108" w:rsidRPr="003605DA">
        <w:rPr>
          <w:rFonts w:cs="Times New Roman"/>
        </w:rPr>
        <w:t xml:space="preserve"> </w:t>
      </w:r>
      <w:r w:rsidRPr="003605DA">
        <w:rPr>
          <w:rFonts w:cs="Times New Roman"/>
        </w:rPr>
        <w:t>of nonfinancial management in the selection of accounting principles</w:t>
      </w:r>
      <w:r w:rsidR="00E15108" w:rsidRPr="003605DA">
        <w:rPr>
          <w:rFonts w:cs="Times New Roman"/>
        </w:rPr>
        <w:t xml:space="preserve"> </w:t>
      </w:r>
      <w:r w:rsidRPr="003605DA">
        <w:rPr>
          <w:rFonts w:cs="Times New Roman"/>
        </w:rPr>
        <w:t>or estimates; high turnover of senior management, counsel, or board members;</w:t>
      </w:r>
      <w:r w:rsidR="00E15108" w:rsidRPr="003605DA">
        <w:rPr>
          <w:rFonts w:cs="Times New Roman"/>
        </w:rPr>
        <w:t xml:space="preserve"> </w:t>
      </w:r>
      <w:r w:rsidRPr="003605DA">
        <w:rPr>
          <w:rFonts w:cs="Times New Roman"/>
        </w:rPr>
        <w:t>strained relationship between management and external auditors; and</w:t>
      </w:r>
      <w:r w:rsidR="00E15108" w:rsidRPr="003605DA">
        <w:rPr>
          <w:rFonts w:cs="Times New Roman"/>
        </w:rPr>
        <w:t xml:space="preserve"> </w:t>
      </w:r>
      <w:r w:rsidRPr="003605DA">
        <w:rPr>
          <w:rFonts w:cs="Times New Roman"/>
        </w:rPr>
        <w:t>any known history of securities violations.</w:t>
      </w:r>
    </w:p>
    <w:p w:rsidR="00E15108" w:rsidRPr="003605DA" w:rsidRDefault="00E15108" w:rsidP="00E15108">
      <w:pPr>
        <w:autoSpaceDE w:val="0"/>
        <w:autoSpaceDN w:val="0"/>
        <w:adjustRightInd w:val="0"/>
        <w:spacing w:after="0" w:line="240" w:lineRule="auto"/>
        <w:ind w:left="1080"/>
        <w:jc w:val="both"/>
        <w:rPr>
          <w:rFonts w:cs="Times New Roman"/>
        </w:rPr>
      </w:pPr>
    </w:p>
    <w:p w:rsidR="008E322A" w:rsidRPr="003605DA" w:rsidRDefault="008E322A" w:rsidP="00E15108">
      <w:pPr>
        <w:autoSpaceDE w:val="0"/>
        <w:autoSpaceDN w:val="0"/>
        <w:adjustRightInd w:val="0"/>
        <w:spacing w:after="0" w:line="240" w:lineRule="auto"/>
        <w:ind w:left="1080"/>
        <w:jc w:val="both"/>
        <w:rPr>
          <w:rFonts w:cs="Times New Roman"/>
        </w:rPr>
      </w:pPr>
      <w:r w:rsidRPr="003605DA">
        <w:rPr>
          <w:rFonts w:cs="Optima-Bold"/>
          <w:b/>
          <w:bCs/>
        </w:rPr>
        <w:t xml:space="preserve">• </w:t>
      </w:r>
      <w:r w:rsidR="00E15108" w:rsidRPr="003605DA">
        <w:rPr>
          <w:rFonts w:cs="Times New Roman"/>
          <w:i/>
          <w:iCs/>
        </w:rPr>
        <w:t xml:space="preserve">Industry characteristics </w:t>
      </w:r>
      <w:r w:rsidR="00502918" w:rsidRPr="003605DA">
        <w:rPr>
          <w:rFonts w:cs="Times New Roman"/>
          <w:i/>
          <w:iCs/>
        </w:rPr>
        <w:t xml:space="preserve">(Corporate </w:t>
      </w:r>
      <w:r w:rsidR="005148C9" w:rsidRPr="003605DA">
        <w:rPr>
          <w:rFonts w:cs="Times New Roman"/>
          <w:i/>
          <w:iCs/>
        </w:rPr>
        <w:t>Environment</w:t>
      </w:r>
      <w:r w:rsidR="00502918" w:rsidRPr="003605DA">
        <w:rPr>
          <w:rFonts w:cs="Times New Roman"/>
          <w:i/>
          <w:iCs/>
        </w:rPr>
        <w:t xml:space="preserve"> Factors)</w:t>
      </w:r>
      <w:r w:rsidRPr="003605DA">
        <w:rPr>
          <w:rFonts w:cs="Times New Roman"/>
          <w:i/>
          <w:iCs/>
        </w:rPr>
        <w:t xml:space="preserve"> </w:t>
      </w:r>
      <w:r w:rsidRPr="003605DA">
        <w:rPr>
          <w:rFonts w:cs="Times New Roman"/>
        </w:rPr>
        <w:t>pertain to the economic and regulatory environment</w:t>
      </w:r>
      <w:r w:rsidR="00502918" w:rsidRPr="003605DA">
        <w:rPr>
          <w:rFonts w:cs="Times New Roman"/>
        </w:rPr>
        <w:t xml:space="preserve"> </w:t>
      </w:r>
      <w:r w:rsidRPr="003605DA">
        <w:rPr>
          <w:rFonts w:cs="Times New Roman"/>
        </w:rPr>
        <w:t>in which the entity operates, ranging from stable features of that</w:t>
      </w:r>
      <w:r w:rsidR="00502918" w:rsidRPr="003605DA">
        <w:rPr>
          <w:rFonts w:cs="Times New Roman"/>
        </w:rPr>
        <w:t xml:space="preserve"> </w:t>
      </w:r>
      <w:r w:rsidRPr="003605DA">
        <w:rPr>
          <w:rFonts w:cs="Times New Roman"/>
        </w:rPr>
        <w:t>environment to changing features such as new accounting or regulatory</w:t>
      </w:r>
      <w:r w:rsidR="00502918" w:rsidRPr="003605DA">
        <w:rPr>
          <w:rFonts w:cs="Times New Roman"/>
        </w:rPr>
        <w:t xml:space="preserve"> </w:t>
      </w:r>
      <w:r w:rsidRPr="003605DA">
        <w:rPr>
          <w:rFonts w:cs="Times New Roman"/>
        </w:rPr>
        <w:t>requirements, increased competition, market saturation, or adoption by</w:t>
      </w:r>
      <w:r w:rsidR="00502918" w:rsidRPr="003605DA">
        <w:rPr>
          <w:rFonts w:cs="Times New Roman"/>
        </w:rPr>
        <w:t xml:space="preserve"> </w:t>
      </w:r>
      <w:r w:rsidRPr="003605DA">
        <w:rPr>
          <w:rFonts w:cs="Times New Roman"/>
        </w:rPr>
        <w:t>the company of more aggressive accounting policies to keep pace with the</w:t>
      </w:r>
      <w:r w:rsidR="00502918" w:rsidRPr="003605DA">
        <w:rPr>
          <w:rFonts w:cs="Times New Roman"/>
        </w:rPr>
        <w:t xml:space="preserve"> </w:t>
      </w:r>
      <w:r w:rsidRPr="003605DA">
        <w:rPr>
          <w:rFonts w:cs="Times New Roman"/>
        </w:rPr>
        <w:t>industry.</w:t>
      </w:r>
    </w:p>
    <w:p w:rsidR="00502918" w:rsidRPr="003605DA" w:rsidRDefault="00502918" w:rsidP="00E15108">
      <w:pPr>
        <w:autoSpaceDE w:val="0"/>
        <w:autoSpaceDN w:val="0"/>
        <w:adjustRightInd w:val="0"/>
        <w:spacing w:after="0" w:line="240" w:lineRule="auto"/>
        <w:ind w:left="1080"/>
        <w:jc w:val="both"/>
        <w:rPr>
          <w:rFonts w:cs="Times New Roman"/>
        </w:rPr>
      </w:pPr>
    </w:p>
    <w:p w:rsidR="008E322A" w:rsidRPr="003605DA" w:rsidRDefault="008E322A" w:rsidP="00502918">
      <w:pPr>
        <w:autoSpaceDE w:val="0"/>
        <w:autoSpaceDN w:val="0"/>
        <w:adjustRightInd w:val="0"/>
        <w:spacing w:after="0" w:line="240" w:lineRule="auto"/>
        <w:ind w:left="1080"/>
        <w:jc w:val="both"/>
        <w:rPr>
          <w:rFonts w:cs="Times New Roman"/>
        </w:rPr>
      </w:pPr>
      <w:r w:rsidRPr="003605DA">
        <w:rPr>
          <w:rFonts w:cs="Optima-Bold"/>
          <w:b/>
          <w:bCs/>
        </w:rPr>
        <w:t xml:space="preserve">• </w:t>
      </w:r>
      <w:r w:rsidRPr="003605DA">
        <w:rPr>
          <w:rFonts w:cs="Times New Roman"/>
          <w:i/>
          <w:iCs/>
        </w:rPr>
        <w:t xml:space="preserve">Operating characteristics and financial stability </w:t>
      </w:r>
      <w:r w:rsidRPr="003605DA">
        <w:rPr>
          <w:rFonts w:cs="Times New Roman"/>
        </w:rPr>
        <w:t>encompass items such as</w:t>
      </w:r>
      <w:r w:rsidR="00502918" w:rsidRPr="003605DA">
        <w:rPr>
          <w:rFonts w:cs="Times New Roman"/>
        </w:rPr>
        <w:t xml:space="preserve"> </w:t>
      </w:r>
      <w:r w:rsidRPr="003605DA">
        <w:rPr>
          <w:rFonts w:cs="Times New Roman"/>
        </w:rPr>
        <w:t>the nature and complexity of the entity and its transactions, the geographic</w:t>
      </w:r>
      <w:r w:rsidR="00502918" w:rsidRPr="003605DA">
        <w:rPr>
          <w:rFonts w:cs="Times New Roman"/>
        </w:rPr>
        <w:t xml:space="preserve"> </w:t>
      </w:r>
      <w:r w:rsidRPr="003605DA">
        <w:rPr>
          <w:rFonts w:cs="Times New Roman"/>
        </w:rPr>
        <w:t xml:space="preserve">areas in which it </w:t>
      </w:r>
      <w:r w:rsidR="002D0A8F" w:rsidRPr="003605DA">
        <w:rPr>
          <w:rFonts w:cs="Times New Roman"/>
        </w:rPr>
        <w:t>operates</w:t>
      </w:r>
      <w:r w:rsidRPr="003605DA">
        <w:rPr>
          <w:rFonts w:cs="Times New Roman"/>
        </w:rPr>
        <w:t xml:space="preserve"> the number of locations where transactions</w:t>
      </w:r>
      <w:r w:rsidR="00502918" w:rsidRPr="003605DA">
        <w:rPr>
          <w:rFonts w:cs="Times New Roman"/>
        </w:rPr>
        <w:t xml:space="preserve"> </w:t>
      </w:r>
      <w:r w:rsidRPr="003605DA">
        <w:rPr>
          <w:rFonts w:cs="Times New Roman"/>
        </w:rPr>
        <w:t xml:space="preserve">are recorded and disbursements </w:t>
      </w:r>
      <w:r w:rsidR="002D0A8F" w:rsidRPr="003605DA">
        <w:rPr>
          <w:rFonts w:cs="Times New Roman"/>
        </w:rPr>
        <w:t>made</w:t>
      </w:r>
      <w:r w:rsidRPr="003605DA">
        <w:rPr>
          <w:rFonts w:cs="Times New Roman"/>
        </w:rPr>
        <w:t xml:space="preserve"> the entity’s financial</w:t>
      </w:r>
      <w:r w:rsidR="00502918" w:rsidRPr="003605DA">
        <w:rPr>
          <w:rFonts w:cs="Times New Roman"/>
        </w:rPr>
        <w:t xml:space="preserve"> </w:t>
      </w:r>
      <w:r w:rsidRPr="003605DA">
        <w:rPr>
          <w:rFonts w:cs="Times New Roman"/>
        </w:rPr>
        <w:t>condition, and its profitability. Again, the auditor would look for potential</w:t>
      </w:r>
      <w:r w:rsidR="00502918" w:rsidRPr="003605DA">
        <w:rPr>
          <w:rFonts w:cs="Times New Roman"/>
        </w:rPr>
        <w:t xml:space="preserve"> </w:t>
      </w:r>
      <w:r w:rsidRPr="003605DA">
        <w:rPr>
          <w:rFonts w:cs="Times New Roman"/>
        </w:rPr>
        <w:t>risk factors such as significant pressure on the company to obtain additional</w:t>
      </w:r>
      <w:r w:rsidR="00502918" w:rsidRPr="003605DA">
        <w:rPr>
          <w:rFonts w:cs="Times New Roman"/>
        </w:rPr>
        <w:t xml:space="preserve"> </w:t>
      </w:r>
      <w:r w:rsidRPr="003605DA">
        <w:rPr>
          <w:rFonts w:cs="Times New Roman"/>
        </w:rPr>
        <w:t>capital, threats of bankruptcy, or hostile takeover.</w:t>
      </w:r>
    </w:p>
    <w:p w:rsidR="008E322A" w:rsidRPr="003605DA" w:rsidRDefault="008E322A" w:rsidP="00502918">
      <w:pPr>
        <w:autoSpaceDE w:val="0"/>
        <w:autoSpaceDN w:val="0"/>
        <w:adjustRightInd w:val="0"/>
        <w:spacing w:after="0" w:line="240" w:lineRule="auto"/>
        <w:jc w:val="both"/>
        <w:rPr>
          <w:rFonts w:cs="Calibri"/>
        </w:rPr>
      </w:pPr>
    </w:p>
    <w:p w:rsidR="00787502" w:rsidRPr="003605DA" w:rsidRDefault="00787502" w:rsidP="00502918">
      <w:pPr>
        <w:pStyle w:val="ListParagraph"/>
        <w:numPr>
          <w:ilvl w:val="0"/>
          <w:numId w:val="9"/>
        </w:numPr>
        <w:tabs>
          <w:tab w:val="left" w:pos="1080"/>
        </w:tabs>
        <w:autoSpaceDE w:val="0"/>
        <w:autoSpaceDN w:val="0"/>
        <w:adjustRightInd w:val="0"/>
        <w:spacing w:after="0" w:line="240" w:lineRule="auto"/>
        <w:jc w:val="both"/>
        <w:rPr>
          <w:rFonts w:asciiTheme="minorHAnsi" w:hAnsiTheme="minorHAnsi" w:cs="Calibri"/>
          <w:color w:val="FF0000"/>
        </w:rPr>
      </w:pPr>
      <w:r w:rsidRPr="003605DA">
        <w:rPr>
          <w:rFonts w:asciiTheme="minorHAnsi" w:hAnsiTheme="minorHAnsi" w:cs="Calibri"/>
          <w:color w:val="FF0000"/>
        </w:rPr>
        <w:t>What are the main concepts of risk assessment?</w:t>
      </w:r>
    </w:p>
    <w:p w:rsidR="00502918" w:rsidRPr="003605DA" w:rsidRDefault="00502918" w:rsidP="00502918">
      <w:pPr>
        <w:autoSpaceDE w:val="0"/>
        <w:autoSpaceDN w:val="0"/>
        <w:adjustRightInd w:val="0"/>
        <w:spacing w:after="0" w:line="240" w:lineRule="auto"/>
        <w:ind w:left="720"/>
        <w:jc w:val="both"/>
        <w:rPr>
          <w:rFonts w:cs="Calibri"/>
          <w:color w:val="FF0000"/>
        </w:rPr>
      </w:pPr>
    </w:p>
    <w:p w:rsidR="00C91F78" w:rsidRPr="003605DA" w:rsidRDefault="00C91F78" w:rsidP="00502918">
      <w:pPr>
        <w:autoSpaceDE w:val="0"/>
        <w:autoSpaceDN w:val="0"/>
        <w:adjustRightInd w:val="0"/>
        <w:spacing w:after="0" w:line="240" w:lineRule="auto"/>
        <w:ind w:left="1080"/>
        <w:jc w:val="both"/>
      </w:pPr>
      <w:r w:rsidRPr="003605DA">
        <w:t>A risk assessment is</w:t>
      </w:r>
      <w:r w:rsidR="00ED099E" w:rsidRPr="003605DA">
        <w:t xml:space="preserve"> conducted to assess the negative influences and potential losses related to a prospective goal or decision. The main practical purpose of risk assessment is to provide information, which can then be used to manage identified potential risks to avoid their occurrence or minimize their influence</w:t>
      </w:r>
      <w:r w:rsidRPr="003605DA">
        <w:t>. The main concepts of risk assessment are;</w:t>
      </w:r>
    </w:p>
    <w:p w:rsidR="00C91F78" w:rsidRPr="003605DA" w:rsidRDefault="00C91F78" w:rsidP="00502918">
      <w:pPr>
        <w:autoSpaceDE w:val="0"/>
        <w:autoSpaceDN w:val="0"/>
        <w:adjustRightInd w:val="0"/>
        <w:spacing w:after="0" w:line="240" w:lineRule="auto"/>
        <w:ind w:left="1080"/>
        <w:jc w:val="both"/>
      </w:pPr>
    </w:p>
    <w:p w:rsidR="00C91F78" w:rsidRPr="003605DA" w:rsidRDefault="00ED099E" w:rsidP="00C91F78">
      <w:pPr>
        <w:pStyle w:val="ListParagraph"/>
        <w:numPr>
          <w:ilvl w:val="0"/>
          <w:numId w:val="11"/>
        </w:numPr>
        <w:rPr>
          <w:rFonts w:asciiTheme="minorHAnsi" w:eastAsia="Times New Roman" w:hAnsiTheme="minorHAnsi"/>
        </w:rPr>
      </w:pPr>
      <w:r w:rsidRPr="003605DA">
        <w:rPr>
          <w:rFonts w:asciiTheme="minorHAnsi" w:hAnsiTheme="minorHAnsi"/>
        </w:rPr>
        <w:t>Uncertainty in Risk Identification</w:t>
      </w:r>
      <w:r w:rsidR="00C91F78" w:rsidRPr="003605DA">
        <w:rPr>
          <w:rFonts w:asciiTheme="minorHAnsi" w:hAnsiTheme="minorHAnsi"/>
        </w:rPr>
        <w:t xml:space="preserve"> – </w:t>
      </w:r>
      <w:r w:rsidR="00C91F78" w:rsidRPr="003605DA">
        <w:rPr>
          <w:rFonts w:asciiTheme="minorHAnsi" w:eastAsia="Times New Roman" w:hAnsiTheme="minorHAnsi"/>
        </w:rPr>
        <w:t>the cause of an unwanted event which may or may not occur</w:t>
      </w:r>
    </w:p>
    <w:p w:rsidR="00C91F78" w:rsidRPr="003605DA" w:rsidRDefault="00ED099E" w:rsidP="00C91F78">
      <w:pPr>
        <w:pStyle w:val="ListParagraph"/>
        <w:numPr>
          <w:ilvl w:val="0"/>
          <w:numId w:val="11"/>
        </w:numPr>
        <w:spacing w:after="0" w:line="240" w:lineRule="auto"/>
        <w:rPr>
          <w:rFonts w:asciiTheme="minorHAnsi" w:eastAsia="Times New Roman" w:hAnsiTheme="minorHAnsi"/>
        </w:rPr>
      </w:pPr>
      <w:r w:rsidRPr="003605DA">
        <w:rPr>
          <w:rFonts w:asciiTheme="minorHAnsi" w:hAnsiTheme="minorHAnsi"/>
        </w:rPr>
        <w:t>Uncertainty in Risk Estimation</w:t>
      </w:r>
      <w:r w:rsidR="00C91F78" w:rsidRPr="003605DA">
        <w:rPr>
          <w:rFonts w:asciiTheme="minorHAnsi" w:hAnsiTheme="minorHAnsi"/>
        </w:rPr>
        <w:t xml:space="preserve"> - </w:t>
      </w:r>
      <w:r w:rsidR="00C91F78" w:rsidRPr="003605DA">
        <w:rPr>
          <w:rFonts w:asciiTheme="minorHAnsi" w:eastAsia="Times New Roman" w:hAnsiTheme="minorHAnsi"/>
        </w:rPr>
        <w:t>the probability of an unwanted event which may or may not occur</w:t>
      </w:r>
    </w:p>
    <w:p w:rsidR="00C91F78" w:rsidRPr="003605DA" w:rsidRDefault="00C91F78" w:rsidP="00C91F78">
      <w:pPr>
        <w:pStyle w:val="ListParagraph"/>
        <w:numPr>
          <w:ilvl w:val="0"/>
          <w:numId w:val="11"/>
        </w:numPr>
        <w:spacing w:after="0" w:line="240" w:lineRule="auto"/>
        <w:rPr>
          <w:rFonts w:asciiTheme="minorHAnsi" w:eastAsia="Times New Roman" w:hAnsiTheme="minorHAnsi"/>
        </w:rPr>
      </w:pPr>
      <w:r w:rsidRPr="003605DA">
        <w:rPr>
          <w:rFonts w:asciiTheme="minorHAnsi" w:hAnsiTheme="minorHAnsi"/>
        </w:rPr>
        <w:t>U</w:t>
      </w:r>
      <w:r w:rsidR="00ED099E" w:rsidRPr="003605DA">
        <w:rPr>
          <w:rFonts w:asciiTheme="minorHAnsi" w:hAnsiTheme="minorHAnsi"/>
        </w:rPr>
        <w:t>ncertainty in risk evaluation</w:t>
      </w:r>
      <w:r w:rsidRPr="003605DA">
        <w:rPr>
          <w:rFonts w:asciiTheme="minorHAnsi" w:hAnsiTheme="minorHAnsi"/>
        </w:rPr>
        <w:t xml:space="preserve"> - </w:t>
      </w:r>
      <w:r w:rsidRPr="003605DA">
        <w:rPr>
          <w:rFonts w:asciiTheme="minorHAnsi" w:eastAsia="Times New Roman" w:hAnsiTheme="minorHAnsi"/>
        </w:rPr>
        <w:t xml:space="preserve">the statistical expectation value of unwanted events which may or may not occur. </w:t>
      </w:r>
    </w:p>
    <w:p w:rsidR="00C91F78" w:rsidRPr="003605DA" w:rsidRDefault="00ED099E" w:rsidP="00C91F78">
      <w:pPr>
        <w:pStyle w:val="ListParagraph"/>
        <w:numPr>
          <w:ilvl w:val="0"/>
          <w:numId w:val="11"/>
        </w:numPr>
        <w:spacing w:after="0" w:line="240" w:lineRule="auto"/>
        <w:rPr>
          <w:rFonts w:asciiTheme="minorHAnsi" w:eastAsia="Times New Roman" w:hAnsiTheme="minorHAnsi"/>
        </w:rPr>
      </w:pPr>
      <w:r w:rsidRPr="003605DA">
        <w:rPr>
          <w:rFonts w:asciiTheme="minorHAnsi" w:hAnsiTheme="minorHAnsi"/>
        </w:rPr>
        <w:t>Uncertainty in Risk Control</w:t>
      </w:r>
      <w:r w:rsidR="00C91F78" w:rsidRPr="003605DA">
        <w:rPr>
          <w:rFonts w:asciiTheme="minorHAnsi" w:hAnsiTheme="minorHAnsi"/>
        </w:rPr>
        <w:t xml:space="preserve"> - </w:t>
      </w:r>
      <w:r w:rsidR="00C91F78" w:rsidRPr="003605DA">
        <w:rPr>
          <w:rFonts w:asciiTheme="minorHAnsi" w:eastAsia="Times New Roman" w:hAnsiTheme="minorHAnsi"/>
        </w:rPr>
        <w:t>the fact that a decision is made under conditions of known probabilities (“decision under risk”)</w:t>
      </w:r>
    </w:p>
    <w:p w:rsidR="00502918" w:rsidRPr="003605DA" w:rsidRDefault="00ED099E" w:rsidP="00C91F78">
      <w:pPr>
        <w:pStyle w:val="ListParagraph"/>
        <w:numPr>
          <w:ilvl w:val="0"/>
          <w:numId w:val="11"/>
        </w:numPr>
        <w:autoSpaceDE w:val="0"/>
        <w:autoSpaceDN w:val="0"/>
        <w:adjustRightInd w:val="0"/>
        <w:spacing w:after="0" w:line="240" w:lineRule="auto"/>
        <w:jc w:val="both"/>
        <w:rPr>
          <w:rFonts w:asciiTheme="minorHAnsi" w:hAnsiTheme="minorHAnsi"/>
        </w:rPr>
      </w:pPr>
      <w:r w:rsidRPr="003605DA">
        <w:rPr>
          <w:rFonts w:asciiTheme="minorHAnsi" w:hAnsiTheme="minorHAnsi"/>
        </w:rPr>
        <w:lastRenderedPageBreak/>
        <w:t>Communicating Uncertainty</w:t>
      </w:r>
    </w:p>
    <w:p w:rsidR="00C91F78" w:rsidRPr="003605DA" w:rsidRDefault="00C91F78" w:rsidP="00C91F78">
      <w:pPr>
        <w:autoSpaceDE w:val="0"/>
        <w:autoSpaceDN w:val="0"/>
        <w:adjustRightInd w:val="0"/>
        <w:spacing w:after="0" w:line="240" w:lineRule="auto"/>
        <w:ind w:left="720" w:firstLine="360"/>
        <w:jc w:val="both"/>
        <w:rPr>
          <w:rFonts w:cs="Calibri"/>
          <w:color w:val="FF0000"/>
        </w:rPr>
      </w:pPr>
    </w:p>
    <w:p w:rsidR="00787502" w:rsidRPr="003605DA" w:rsidRDefault="00787502" w:rsidP="00C91F78">
      <w:pPr>
        <w:pStyle w:val="ListParagraph"/>
        <w:numPr>
          <w:ilvl w:val="0"/>
          <w:numId w:val="9"/>
        </w:numPr>
        <w:tabs>
          <w:tab w:val="left" w:pos="1080"/>
        </w:tabs>
        <w:autoSpaceDE w:val="0"/>
        <w:autoSpaceDN w:val="0"/>
        <w:adjustRightInd w:val="0"/>
        <w:spacing w:after="0" w:line="240" w:lineRule="auto"/>
        <w:rPr>
          <w:rFonts w:asciiTheme="minorHAnsi" w:hAnsiTheme="minorHAnsi" w:cs="Calibri"/>
          <w:color w:val="FF0000"/>
        </w:rPr>
      </w:pPr>
      <w:r w:rsidRPr="003605DA">
        <w:rPr>
          <w:rFonts w:asciiTheme="minorHAnsi" w:hAnsiTheme="minorHAnsi" w:cs="Calibri"/>
          <w:color w:val="FF0000"/>
        </w:rPr>
        <w:t>What are the internal factors that should be considered for fraud risk assessment?</w:t>
      </w:r>
    </w:p>
    <w:p w:rsidR="00C91F78" w:rsidRPr="003605DA" w:rsidRDefault="00C91F78" w:rsidP="00C91F78">
      <w:pPr>
        <w:autoSpaceDE w:val="0"/>
        <w:autoSpaceDN w:val="0"/>
        <w:adjustRightInd w:val="0"/>
        <w:spacing w:after="0" w:line="240" w:lineRule="auto"/>
        <w:ind w:left="1080"/>
        <w:rPr>
          <w:rFonts w:cs="Calibri"/>
          <w:color w:val="FF0000"/>
        </w:rPr>
      </w:pPr>
    </w:p>
    <w:p w:rsidR="0001297A" w:rsidRPr="003605DA" w:rsidRDefault="0001297A" w:rsidP="0001297A">
      <w:pPr>
        <w:autoSpaceDE w:val="0"/>
        <w:autoSpaceDN w:val="0"/>
        <w:adjustRightInd w:val="0"/>
        <w:spacing w:after="0" w:line="240" w:lineRule="auto"/>
        <w:ind w:left="1080"/>
        <w:jc w:val="both"/>
        <w:rPr>
          <w:rFonts w:cs="Calibri"/>
        </w:rPr>
      </w:pPr>
      <w:r w:rsidRPr="003605DA">
        <w:rPr>
          <w:rFonts w:cs="Calibri"/>
        </w:rPr>
        <w:t xml:space="preserve">The internal factor that should be considered for risk assessment </w:t>
      </w:r>
      <w:r w:rsidR="002D0A8F" w:rsidRPr="003605DA">
        <w:rPr>
          <w:rFonts w:cs="Calibri"/>
        </w:rPr>
        <w:t>is</w:t>
      </w:r>
      <w:r w:rsidRPr="003605DA">
        <w:rPr>
          <w:rFonts w:cs="Calibri"/>
        </w:rPr>
        <w:t xml:space="preserve"> the probability of fraud, theft, and embezzlement and also </w:t>
      </w:r>
      <w:r w:rsidR="002D0A8F" w:rsidRPr="003605DA">
        <w:rPr>
          <w:rFonts w:cs="Calibri"/>
        </w:rPr>
        <w:t>includes</w:t>
      </w:r>
      <w:r w:rsidRPr="003605DA">
        <w:rPr>
          <w:rFonts w:cs="Calibri"/>
        </w:rPr>
        <w:t xml:space="preserve"> inadequate management controls or monitoring activities such as the following:</w:t>
      </w:r>
    </w:p>
    <w:p w:rsidR="0001297A" w:rsidRPr="003605DA" w:rsidRDefault="0001297A" w:rsidP="0001297A">
      <w:pPr>
        <w:pStyle w:val="ListParagraph"/>
        <w:numPr>
          <w:ilvl w:val="0"/>
          <w:numId w:val="12"/>
        </w:numPr>
        <w:autoSpaceDE w:val="0"/>
        <w:autoSpaceDN w:val="0"/>
        <w:adjustRightInd w:val="0"/>
        <w:spacing w:after="0" w:line="240" w:lineRule="auto"/>
        <w:jc w:val="both"/>
        <w:rPr>
          <w:rFonts w:asciiTheme="minorHAnsi" w:hAnsiTheme="minorHAnsi" w:cs="Calibri"/>
        </w:rPr>
      </w:pPr>
      <w:r w:rsidRPr="003605DA">
        <w:rPr>
          <w:rFonts w:asciiTheme="minorHAnsi" w:hAnsiTheme="minorHAnsi" w:cs="Calibri"/>
        </w:rPr>
        <w:t>Failure to create an honest culture</w:t>
      </w:r>
    </w:p>
    <w:p w:rsidR="0001297A" w:rsidRPr="003605DA" w:rsidRDefault="0001297A" w:rsidP="0001297A">
      <w:pPr>
        <w:pStyle w:val="ListParagraph"/>
        <w:numPr>
          <w:ilvl w:val="0"/>
          <w:numId w:val="12"/>
        </w:numPr>
        <w:autoSpaceDE w:val="0"/>
        <w:autoSpaceDN w:val="0"/>
        <w:adjustRightInd w:val="0"/>
        <w:spacing w:after="0" w:line="240" w:lineRule="auto"/>
        <w:jc w:val="both"/>
        <w:rPr>
          <w:rFonts w:asciiTheme="minorHAnsi" w:hAnsiTheme="minorHAnsi" w:cs="Calibri"/>
        </w:rPr>
      </w:pPr>
      <w:r w:rsidRPr="003605DA">
        <w:rPr>
          <w:rFonts w:asciiTheme="minorHAnsi" w:hAnsiTheme="minorHAnsi" w:cs="Calibri"/>
        </w:rPr>
        <w:t>Failure to articulate and communicate minimum standards of performance and personal conduct</w:t>
      </w:r>
    </w:p>
    <w:p w:rsidR="0001297A" w:rsidRPr="003605DA" w:rsidRDefault="0001297A" w:rsidP="0001297A">
      <w:pPr>
        <w:pStyle w:val="ListParagraph"/>
        <w:numPr>
          <w:ilvl w:val="0"/>
          <w:numId w:val="12"/>
        </w:numPr>
        <w:autoSpaceDE w:val="0"/>
        <w:autoSpaceDN w:val="0"/>
        <w:adjustRightInd w:val="0"/>
        <w:spacing w:after="0" w:line="240" w:lineRule="auto"/>
        <w:jc w:val="both"/>
        <w:rPr>
          <w:rFonts w:asciiTheme="minorHAnsi" w:hAnsiTheme="minorHAnsi" w:cs="Calibri"/>
        </w:rPr>
      </w:pPr>
      <w:r w:rsidRPr="003605DA">
        <w:rPr>
          <w:rFonts w:asciiTheme="minorHAnsi" w:hAnsiTheme="minorHAnsi" w:cs="Calibri"/>
        </w:rPr>
        <w:t>Inadequate orientation and training on legal, ethical, fraud, and security issues</w:t>
      </w:r>
    </w:p>
    <w:p w:rsidR="0001297A" w:rsidRPr="003605DA" w:rsidRDefault="0001297A" w:rsidP="0001297A">
      <w:pPr>
        <w:pStyle w:val="ListParagraph"/>
        <w:numPr>
          <w:ilvl w:val="0"/>
          <w:numId w:val="12"/>
        </w:numPr>
        <w:autoSpaceDE w:val="0"/>
        <w:autoSpaceDN w:val="0"/>
        <w:adjustRightInd w:val="0"/>
        <w:spacing w:after="0" w:line="240" w:lineRule="auto"/>
        <w:jc w:val="both"/>
        <w:rPr>
          <w:rFonts w:asciiTheme="minorHAnsi" w:hAnsiTheme="minorHAnsi" w:cs="Calibri"/>
        </w:rPr>
      </w:pPr>
      <w:r w:rsidRPr="003605DA">
        <w:rPr>
          <w:rFonts w:asciiTheme="minorHAnsi" w:hAnsiTheme="minorHAnsi" w:cs="Calibri"/>
        </w:rPr>
        <w:t>Inadequate company policies with respect to sanctions for legal, ethical, and security breaches; especially for frauds and white-collar crimes</w:t>
      </w:r>
    </w:p>
    <w:p w:rsidR="0001297A" w:rsidRPr="003605DA" w:rsidRDefault="0001297A" w:rsidP="0001297A">
      <w:pPr>
        <w:pStyle w:val="ListParagraph"/>
        <w:numPr>
          <w:ilvl w:val="0"/>
          <w:numId w:val="12"/>
        </w:numPr>
        <w:autoSpaceDE w:val="0"/>
        <w:autoSpaceDN w:val="0"/>
        <w:adjustRightInd w:val="0"/>
        <w:spacing w:after="0" w:line="240" w:lineRule="auto"/>
        <w:jc w:val="both"/>
        <w:rPr>
          <w:rFonts w:asciiTheme="minorHAnsi" w:hAnsiTheme="minorHAnsi" w:cs="Calibri"/>
        </w:rPr>
      </w:pPr>
      <w:r w:rsidRPr="003605DA">
        <w:rPr>
          <w:rFonts w:asciiTheme="minorHAnsi" w:hAnsiTheme="minorHAnsi" w:cs="Calibri"/>
        </w:rPr>
        <w:t>Failure to counsel and take administrative action when performance level or personal behaviour falls below acceptable standards, or violates entity principles and guidelines</w:t>
      </w:r>
    </w:p>
    <w:p w:rsidR="0001297A" w:rsidRPr="003605DA" w:rsidRDefault="0001297A" w:rsidP="0001297A">
      <w:pPr>
        <w:pStyle w:val="ListParagraph"/>
        <w:numPr>
          <w:ilvl w:val="0"/>
          <w:numId w:val="12"/>
        </w:numPr>
        <w:autoSpaceDE w:val="0"/>
        <w:autoSpaceDN w:val="0"/>
        <w:adjustRightInd w:val="0"/>
        <w:spacing w:after="0" w:line="240" w:lineRule="auto"/>
        <w:jc w:val="both"/>
        <w:rPr>
          <w:rFonts w:asciiTheme="minorHAnsi" w:hAnsiTheme="minorHAnsi" w:cs="Calibri"/>
        </w:rPr>
      </w:pPr>
      <w:r w:rsidRPr="003605DA">
        <w:rPr>
          <w:rFonts w:asciiTheme="minorHAnsi" w:hAnsiTheme="minorHAnsi" w:cs="Calibri"/>
        </w:rPr>
        <w:t>Ambiguity in job roles, duties, responsibilities, and areas of accountability</w:t>
      </w:r>
    </w:p>
    <w:p w:rsidR="00C91F78" w:rsidRPr="003605DA" w:rsidRDefault="0001297A" w:rsidP="0001297A">
      <w:pPr>
        <w:pStyle w:val="ListParagraph"/>
        <w:numPr>
          <w:ilvl w:val="0"/>
          <w:numId w:val="12"/>
        </w:numPr>
        <w:autoSpaceDE w:val="0"/>
        <w:autoSpaceDN w:val="0"/>
        <w:adjustRightInd w:val="0"/>
        <w:spacing w:after="0" w:line="240" w:lineRule="auto"/>
        <w:jc w:val="both"/>
        <w:rPr>
          <w:rFonts w:asciiTheme="minorHAnsi" w:hAnsiTheme="minorHAnsi" w:cs="Calibri"/>
        </w:rPr>
      </w:pPr>
      <w:r w:rsidRPr="003605DA">
        <w:rPr>
          <w:rFonts w:asciiTheme="minorHAnsi" w:hAnsiTheme="minorHAnsi" w:cs="Calibri"/>
        </w:rPr>
        <w:t>Lack of timely or periodic audits, inspections, and follow-through to ensure compliance with entity goals, priorities, policies, procedures, and governmental regulations; generally speaking, a lack of accountability over key positions of trust.</w:t>
      </w:r>
    </w:p>
    <w:p w:rsidR="0001297A" w:rsidRPr="003605DA" w:rsidRDefault="0001297A" w:rsidP="0001297A">
      <w:pPr>
        <w:pStyle w:val="ListParagraph"/>
        <w:autoSpaceDE w:val="0"/>
        <w:autoSpaceDN w:val="0"/>
        <w:adjustRightInd w:val="0"/>
        <w:spacing w:after="0" w:line="240" w:lineRule="auto"/>
        <w:ind w:left="1440"/>
        <w:jc w:val="both"/>
        <w:rPr>
          <w:rFonts w:asciiTheme="minorHAnsi" w:hAnsiTheme="minorHAnsi" w:cs="Calibri"/>
        </w:rPr>
      </w:pPr>
    </w:p>
    <w:p w:rsidR="00787502" w:rsidRPr="003605DA" w:rsidRDefault="00787502" w:rsidP="00E57DF4">
      <w:pPr>
        <w:pStyle w:val="ListParagraph"/>
        <w:numPr>
          <w:ilvl w:val="0"/>
          <w:numId w:val="9"/>
        </w:numPr>
        <w:autoSpaceDE w:val="0"/>
        <w:autoSpaceDN w:val="0"/>
        <w:adjustRightInd w:val="0"/>
        <w:spacing w:after="0" w:line="240" w:lineRule="auto"/>
        <w:ind w:left="1080" w:hanging="360"/>
        <w:rPr>
          <w:rFonts w:asciiTheme="minorHAnsi" w:hAnsiTheme="minorHAnsi" w:cs="Calibri"/>
          <w:color w:val="FF0000"/>
        </w:rPr>
      </w:pPr>
      <w:r w:rsidRPr="003605DA">
        <w:rPr>
          <w:rFonts w:asciiTheme="minorHAnsi" w:hAnsiTheme="minorHAnsi" w:cs="Calibri"/>
          <w:color w:val="FF0000"/>
        </w:rPr>
        <w:t>What is ‘intrinsic risk’?</w:t>
      </w:r>
    </w:p>
    <w:p w:rsidR="00E57DF4" w:rsidRPr="003605DA" w:rsidRDefault="00E57DF4" w:rsidP="00E57DF4">
      <w:pPr>
        <w:pStyle w:val="ListParagraph"/>
        <w:autoSpaceDE w:val="0"/>
        <w:autoSpaceDN w:val="0"/>
        <w:adjustRightInd w:val="0"/>
        <w:spacing w:after="0" w:line="240" w:lineRule="auto"/>
        <w:ind w:left="1080"/>
        <w:rPr>
          <w:rFonts w:asciiTheme="minorHAnsi" w:hAnsiTheme="minorHAnsi" w:cs="Calibri"/>
          <w:color w:val="FF0000"/>
        </w:rPr>
      </w:pPr>
    </w:p>
    <w:p w:rsidR="00CD7733" w:rsidRPr="003605DA" w:rsidRDefault="000204BC" w:rsidP="00E57DF4">
      <w:pPr>
        <w:pStyle w:val="ListParagraph"/>
        <w:autoSpaceDE w:val="0"/>
        <w:autoSpaceDN w:val="0"/>
        <w:adjustRightInd w:val="0"/>
        <w:spacing w:after="0" w:line="240" w:lineRule="auto"/>
        <w:ind w:left="1080"/>
        <w:jc w:val="both"/>
        <w:rPr>
          <w:rFonts w:asciiTheme="minorHAnsi" w:eastAsiaTheme="minorEastAsia" w:hAnsiTheme="minorHAnsi" w:cstheme="minorBidi"/>
          <w:bCs/>
        </w:rPr>
      </w:pPr>
      <w:r w:rsidRPr="003605DA">
        <w:rPr>
          <w:rFonts w:asciiTheme="minorHAnsi" w:hAnsiTheme="minorHAnsi" w:cs="Calibri"/>
        </w:rPr>
        <w:t>Intrinsic risk is the risk that occur due to internal factors within an entity, thus this factors are not affected by the environment within which the entity is operating.</w:t>
      </w:r>
      <w:r w:rsidR="00CF5604" w:rsidRPr="003605DA">
        <w:rPr>
          <w:rFonts w:asciiTheme="minorHAnsi" w:hAnsiTheme="minorHAnsi" w:cs="Calibri"/>
        </w:rPr>
        <w:t xml:space="preserve"> Mainly this is in relation to the source of the risk; </w:t>
      </w:r>
      <w:r w:rsidR="00CF5604" w:rsidRPr="003605DA">
        <w:rPr>
          <w:rFonts w:asciiTheme="minorHAnsi" w:eastAsiaTheme="minorEastAsia" w:hAnsiTheme="minorHAnsi" w:cstheme="minorBidi"/>
          <w:bCs/>
        </w:rPr>
        <w:t xml:space="preserve">a </w:t>
      </w:r>
      <w:r w:rsidR="00CF5604" w:rsidRPr="003605DA">
        <w:rPr>
          <w:rFonts w:asciiTheme="minorHAnsi" w:eastAsiaTheme="minorEastAsia" w:hAnsiTheme="minorHAnsi" w:cstheme="minorBidi"/>
          <w:bCs/>
          <w:iCs/>
        </w:rPr>
        <w:t>risk source</w:t>
      </w:r>
      <w:r w:rsidR="00CF5604" w:rsidRPr="003605DA">
        <w:rPr>
          <w:rFonts w:asciiTheme="minorHAnsi" w:eastAsiaTheme="minorEastAsia" w:hAnsiTheme="minorHAnsi" w:cstheme="minorBidi"/>
          <w:bCs/>
        </w:rPr>
        <w:t xml:space="preserve"> has the intrinsic potential to give rise to risk. A </w:t>
      </w:r>
      <w:r w:rsidR="00CF5604" w:rsidRPr="003605DA">
        <w:rPr>
          <w:rFonts w:asciiTheme="minorHAnsi" w:eastAsiaTheme="minorEastAsia" w:hAnsiTheme="minorHAnsi" w:cstheme="minorBidi"/>
          <w:bCs/>
          <w:iCs/>
        </w:rPr>
        <w:t>risk source</w:t>
      </w:r>
      <w:r w:rsidR="00CF5604" w:rsidRPr="003605DA">
        <w:rPr>
          <w:rFonts w:asciiTheme="minorHAnsi" w:eastAsiaTheme="minorEastAsia" w:hAnsiTheme="minorHAnsi" w:cstheme="minorBidi"/>
          <w:bCs/>
        </w:rPr>
        <w:t xml:space="preserve"> is where a risk originates. It’s where it comes from. An intrinsic risk will have its source internal to that specific entity.</w:t>
      </w:r>
    </w:p>
    <w:p w:rsidR="00CF5604" w:rsidRPr="003605DA" w:rsidRDefault="00CF5604" w:rsidP="00E57DF4">
      <w:pPr>
        <w:pStyle w:val="ListParagraph"/>
        <w:autoSpaceDE w:val="0"/>
        <w:autoSpaceDN w:val="0"/>
        <w:adjustRightInd w:val="0"/>
        <w:spacing w:after="0" w:line="240" w:lineRule="auto"/>
        <w:ind w:left="1080"/>
        <w:jc w:val="both"/>
        <w:rPr>
          <w:rFonts w:asciiTheme="minorHAnsi" w:hAnsiTheme="minorHAnsi" w:cs="Calibri"/>
        </w:rPr>
      </w:pPr>
    </w:p>
    <w:p w:rsidR="00787502" w:rsidRPr="003605DA" w:rsidRDefault="00787502" w:rsidP="00194370">
      <w:pPr>
        <w:pStyle w:val="ListParagraph"/>
        <w:numPr>
          <w:ilvl w:val="0"/>
          <w:numId w:val="9"/>
        </w:numPr>
        <w:autoSpaceDE w:val="0"/>
        <w:autoSpaceDN w:val="0"/>
        <w:adjustRightInd w:val="0"/>
        <w:spacing w:after="0" w:line="240" w:lineRule="auto"/>
        <w:ind w:left="1080" w:hanging="360"/>
        <w:rPr>
          <w:rFonts w:asciiTheme="minorHAnsi" w:hAnsiTheme="minorHAnsi" w:cs="Calibri"/>
          <w:color w:val="FF0000"/>
        </w:rPr>
      </w:pPr>
      <w:r w:rsidRPr="003605DA">
        <w:rPr>
          <w:rFonts w:asciiTheme="minorHAnsi" w:hAnsiTheme="minorHAnsi" w:cs="Calibri"/>
          <w:color w:val="FF0000"/>
        </w:rPr>
        <w:t>Define the term ‘residual risk’.</w:t>
      </w:r>
    </w:p>
    <w:p w:rsidR="00194370" w:rsidRPr="003605DA" w:rsidRDefault="00194370" w:rsidP="00194370">
      <w:pPr>
        <w:pStyle w:val="ListParagraph"/>
        <w:autoSpaceDE w:val="0"/>
        <w:autoSpaceDN w:val="0"/>
        <w:adjustRightInd w:val="0"/>
        <w:spacing w:after="0" w:line="240" w:lineRule="auto"/>
        <w:ind w:left="1440"/>
        <w:rPr>
          <w:rFonts w:asciiTheme="minorHAnsi" w:hAnsiTheme="minorHAnsi" w:cs="Calibri"/>
          <w:color w:val="FF0000"/>
        </w:rPr>
      </w:pPr>
    </w:p>
    <w:p w:rsidR="00194370" w:rsidRDefault="00194370" w:rsidP="00F70CDD">
      <w:pPr>
        <w:ind w:left="1080"/>
        <w:jc w:val="both"/>
        <w:rPr>
          <w:bCs/>
        </w:rPr>
      </w:pPr>
      <w:r w:rsidRPr="003605DA">
        <w:t xml:space="preserve">A risk that remains after all efforts have been made to </w:t>
      </w:r>
      <w:hyperlink r:id="rId10" w:history="1">
        <w:r w:rsidRPr="003605DA">
          <w:rPr>
            <w:rStyle w:val="Hyperlink"/>
            <w:color w:val="auto"/>
            <w:u w:val="none"/>
          </w:rPr>
          <w:t>mitigate</w:t>
        </w:r>
      </w:hyperlink>
      <w:r w:rsidRPr="003605DA">
        <w:t xml:space="preserve"> or </w:t>
      </w:r>
      <w:hyperlink r:id="rId11" w:history="1">
        <w:r w:rsidRPr="003605DA">
          <w:rPr>
            <w:rStyle w:val="Hyperlink"/>
            <w:color w:val="auto"/>
            <w:u w:val="none"/>
          </w:rPr>
          <w:t>eliminate</w:t>
        </w:r>
      </w:hyperlink>
      <w:r w:rsidRPr="003605DA">
        <w:t xml:space="preserve"> </w:t>
      </w:r>
      <w:hyperlink r:id="rId12" w:history="1">
        <w:r w:rsidRPr="003605DA">
          <w:rPr>
            <w:rStyle w:val="Hyperlink"/>
            <w:color w:val="auto"/>
            <w:u w:val="none"/>
          </w:rPr>
          <w:t>risks</w:t>
        </w:r>
      </w:hyperlink>
      <w:r w:rsidRPr="003605DA">
        <w:t xml:space="preserve"> associated with a </w:t>
      </w:r>
      <w:hyperlink r:id="rId13" w:history="1">
        <w:r w:rsidRPr="003605DA">
          <w:rPr>
            <w:rStyle w:val="Hyperlink"/>
            <w:color w:val="auto"/>
            <w:u w:val="none"/>
          </w:rPr>
          <w:t>business</w:t>
        </w:r>
      </w:hyperlink>
      <w:r w:rsidRPr="003605DA">
        <w:t xml:space="preserve"> process or </w:t>
      </w:r>
      <w:hyperlink r:id="rId14" w:history="1">
        <w:r w:rsidRPr="003605DA">
          <w:rPr>
            <w:rStyle w:val="Hyperlink"/>
            <w:color w:val="auto"/>
            <w:u w:val="none"/>
          </w:rPr>
          <w:t>investment</w:t>
        </w:r>
      </w:hyperlink>
      <w:r w:rsidR="00F70CDD" w:rsidRPr="003605DA">
        <w:t xml:space="preserve"> (</w:t>
      </w:r>
      <w:hyperlink r:id="rId15" w:history="1">
        <w:r w:rsidR="00F70CDD" w:rsidRPr="003605DA">
          <w:rPr>
            <w:rStyle w:val="Hyperlink"/>
            <w:color w:val="auto"/>
            <w:u w:val="none"/>
          </w:rPr>
          <w:t>Exposure</w:t>
        </w:r>
      </w:hyperlink>
      <w:r w:rsidR="00F70CDD" w:rsidRPr="003605DA">
        <w:t xml:space="preserve"> to </w:t>
      </w:r>
      <w:hyperlink r:id="rId16" w:history="1">
        <w:r w:rsidR="00F70CDD" w:rsidRPr="003605DA">
          <w:rPr>
            <w:rStyle w:val="Hyperlink"/>
            <w:color w:val="auto"/>
            <w:u w:val="none"/>
          </w:rPr>
          <w:t>loss</w:t>
        </w:r>
      </w:hyperlink>
      <w:r w:rsidR="00F70CDD" w:rsidRPr="003605DA">
        <w:t xml:space="preserve"> remaining after other known </w:t>
      </w:r>
      <w:hyperlink r:id="rId17" w:history="1">
        <w:r w:rsidR="00F70CDD" w:rsidRPr="003605DA">
          <w:rPr>
            <w:rStyle w:val="Hyperlink"/>
            <w:color w:val="auto"/>
            <w:u w:val="none"/>
          </w:rPr>
          <w:t>risks</w:t>
        </w:r>
      </w:hyperlink>
      <w:r w:rsidR="00F70CDD" w:rsidRPr="003605DA">
        <w:t xml:space="preserve"> have been countered, factored in, or eliminated)</w:t>
      </w:r>
      <w:r w:rsidRPr="003605DA">
        <w:t xml:space="preserve">. After a </w:t>
      </w:r>
      <w:hyperlink r:id="rId18" w:history="1">
        <w:r w:rsidRPr="003605DA">
          <w:rPr>
            <w:rStyle w:val="Hyperlink"/>
            <w:color w:val="auto"/>
            <w:u w:val="none"/>
          </w:rPr>
          <w:t>risk assessment</w:t>
        </w:r>
      </w:hyperlink>
      <w:r w:rsidRPr="003605DA">
        <w:t xml:space="preserve">, a residual risk may be known but not completely controllable, or, it may not be known. In either case, the residual risk is assumed by whoever </w:t>
      </w:r>
      <w:hyperlink r:id="rId19" w:history="1">
        <w:r w:rsidRPr="003605DA">
          <w:rPr>
            <w:rStyle w:val="Hyperlink"/>
            <w:color w:val="auto"/>
            <w:u w:val="none"/>
          </w:rPr>
          <w:t>owns</w:t>
        </w:r>
      </w:hyperlink>
      <w:r w:rsidRPr="003605DA">
        <w:t xml:space="preserve"> the inv</w:t>
      </w:r>
      <w:r w:rsidR="00CF5604" w:rsidRPr="003605DA">
        <w:t xml:space="preserve">estment or the business process, i.e. </w:t>
      </w:r>
      <w:r w:rsidR="00CF5604" w:rsidRPr="003605DA">
        <w:rPr>
          <w:bCs/>
          <w:iCs/>
        </w:rPr>
        <w:t>Residual risk</w:t>
      </w:r>
      <w:r w:rsidR="00CF5604" w:rsidRPr="003605DA">
        <w:rPr>
          <w:bCs/>
        </w:rPr>
        <w:t xml:space="preserve"> is the risk left over after you’ve implemented a risk treatment option. It’s the risk remaining after you’ve reduced the risk, removed the</w:t>
      </w:r>
      <w:r w:rsidR="00CF5604" w:rsidRPr="003605DA">
        <w:rPr>
          <w:bCs/>
        </w:rPr>
        <w:br/>
        <w:t>source of the risk, modified the consequences, changed the probabilities</w:t>
      </w:r>
      <w:r w:rsidR="002D0A8F" w:rsidRPr="003605DA">
        <w:rPr>
          <w:bCs/>
        </w:rPr>
        <w:t xml:space="preserve">, </w:t>
      </w:r>
      <w:r w:rsidR="00CF5604" w:rsidRPr="003605DA">
        <w:rPr>
          <w:bCs/>
        </w:rPr>
        <w:br/>
        <w:t>transferred the risk, or retained the risk.</w:t>
      </w:r>
    </w:p>
    <w:p w:rsidR="00EA1474" w:rsidRPr="003605DA" w:rsidRDefault="00EA1474" w:rsidP="00F70CDD">
      <w:pPr>
        <w:ind w:left="1080"/>
        <w:jc w:val="both"/>
      </w:pPr>
    </w:p>
    <w:p w:rsidR="007725E8" w:rsidRPr="003605DA" w:rsidRDefault="00787502" w:rsidP="003032EA">
      <w:pPr>
        <w:pStyle w:val="ListParagraph"/>
        <w:numPr>
          <w:ilvl w:val="0"/>
          <w:numId w:val="8"/>
        </w:numPr>
        <w:autoSpaceDE w:val="0"/>
        <w:autoSpaceDN w:val="0"/>
        <w:adjustRightInd w:val="0"/>
        <w:spacing w:after="66" w:line="240" w:lineRule="auto"/>
        <w:ind w:left="720" w:hanging="360"/>
        <w:rPr>
          <w:rFonts w:asciiTheme="minorHAnsi" w:eastAsia="Times New Roman" w:hAnsiTheme="minorHAnsi" w:cs="Arial"/>
          <w:color w:val="FF0000"/>
        </w:rPr>
      </w:pPr>
      <w:r w:rsidRPr="003605DA">
        <w:rPr>
          <w:rFonts w:asciiTheme="minorHAnsi" w:hAnsiTheme="minorHAnsi" w:cs="Calibri"/>
          <w:color w:val="FF0000"/>
        </w:rPr>
        <w:t>Prepare a fraud risk assessment check list for any business of your choice.</w:t>
      </w:r>
    </w:p>
    <w:p w:rsidR="005148C9" w:rsidRDefault="005148C9" w:rsidP="003032EA">
      <w:pPr>
        <w:autoSpaceDE w:val="0"/>
        <w:autoSpaceDN w:val="0"/>
        <w:adjustRightInd w:val="0"/>
        <w:spacing w:after="66" w:line="240" w:lineRule="auto"/>
        <w:rPr>
          <w:rFonts w:eastAsia="Times New Roman" w:cs="Arial"/>
          <w:color w:val="FF0000"/>
        </w:rPr>
      </w:pPr>
    </w:p>
    <w:p w:rsidR="003032EA" w:rsidRPr="005148C9" w:rsidRDefault="005148C9" w:rsidP="005148C9">
      <w:pPr>
        <w:autoSpaceDE w:val="0"/>
        <w:autoSpaceDN w:val="0"/>
        <w:adjustRightInd w:val="0"/>
        <w:spacing w:after="66" w:line="240" w:lineRule="auto"/>
        <w:jc w:val="both"/>
        <w:rPr>
          <w:rFonts w:eastAsia="Times New Roman" w:cs="Arial"/>
        </w:rPr>
      </w:pPr>
      <w:r w:rsidRPr="005148C9">
        <w:rPr>
          <w:rFonts w:eastAsia="Times New Roman" w:cs="Arial"/>
        </w:rPr>
        <w:t>Below is my proposed Fraud risk assessment for the business that IO would like to review;</w:t>
      </w:r>
    </w:p>
    <w:p w:rsidR="005148C9" w:rsidRDefault="005148C9" w:rsidP="003032EA">
      <w:pPr>
        <w:autoSpaceDE w:val="0"/>
        <w:autoSpaceDN w:val="0"/>
        <w:adjustRightInd w:val="0"/>
        <w:spacing w:after="66" w:line="240" w:lineRule="auto"/>
        <w:rPr>
          <w:rFonts w:eastAsia="Times New Roman" w:cs="Arial"/>
          <w:color w:val="FF0000"/>
        </w:rPr>
      </w:pPr>
    </w:p>
    <w:p w:rsidR="005148C9" w:rsidRDefault="005148C9" w:rsidP="003032EA">
      <w:pPr>
        <w:autoSpaceDE w:val="0"/>
        <w:autoSpaceDN w:val="0"/>
        <w:adjustRightInd w:val="0"/>
        <w:spacing w:after="66" w:line="240" w:lineRule="auto"/>
        <w:rPr>
          <w:rFonts w:eastAsia="Times New Roman" w:cs="Arial"/>
          <w:color w:val="FF0000"/>
        </w:rPr>
      </w:pPr>
    </w:p>
    <w:p w:rsidR="005148C9" w:rsidRPr="003605DA" w:rsidRDefault="005148C9" w:rsidP="003032EA">
      <w:pPr>
        <w:autoSpaceDE w:val="0"/>
        <w:autoSpaceDN w:val="0"/>
        <w:adjustRightInd w:val="0"/>
        <w:spacing w:after="66" w:line="240" w:lineRule="auto"/>
        <w:rPr>
          <w:rFonts w:eastAsia="Times New Roman" w:cs="Arial"/>
          <w:color w:val="FF0000"/>
        </w:rPr>
      </w:pPr>
    </w:p>
    <w:tbl>
      <w:tblPr>
        <w:tblStyle w:val="TableGrid"/>
        <w:tblW w:w="0" w:type="auto"/>
        <w:tblLook w:val="04A0" w:firstRow="1" w:lastRow="0" w:firstColumn="1" w:lastColumn="0" w:noHBand="0" w:noVBand="1"/>
      </w:tblPr>
      <w:tblGrid>
        <w:gridCol w:w="5688"/>
        <w:gridCol w:w="1800"/>
        <w:gridCol w:w="1754"/>
      </w:tblGrid>
      <w:tr w:rsidR="003032EA" w:rsidRPr="003605DA" w:rsidTr="003032EA">
        <w:tc>
          <w:tcPr>
            <w:tcW w:w="5688" w:type="dxa"/>
          </w:tcPr>
          <w:p w:rsidR="003032EA" w:rsidRPr="003605DA" w:rsidRDefault="003032EA" w:rsidP="003032EA">
            <w:pPr>
              <w:autoSpaceDE w:val="0"/>
              <w:autoSpaceDN w:val="0"/>
              <w:adjustRightInd w:val="0"/>
              <w:rPr>
                <w:rFonts w:cs="Arial"/>
                <w:b/>
                <w:color w:val="000000"/>
              </w:rPr>
            </w:pPr>
            <w:r w:rsidRPr="003605DA">
              <w:rPr>
                <w:rFonts w:cs="Arial"/>
                <w:b/>
                <w:color w:val="000000"/>
              </w:rPr>
              <w:lastRenderedPageBreak/>
              <w:t xml:space="preserve">CONDITIONS OR EVENTS THAT INCREASE THE RISK OF </w:t>
            </w:r>
            <w:r w:rsidR="00122C15" w:rsidRPr="003605DA">
              <w:rPr>
                <w:rFonts w:cs="Arial"/>
                <w:b/>
                <w:color w:val="000000"/>
              </w:rPr>
              <w:t>IRREGULARITIES</w:t>
            </w:r>
          </w:p>
        </w:tc>
        <w:tc>
          <w:tcPr>
            <w:tcW w:w="1800" w:type="dxa"/>
          </w:tcPr>
          <w:p w:rsidR="003032EA" w:rsidRPr="003605DA" w:rsidRDefault="00122C15" w:rsidP="003032EA">
            <w:pPr>
              <w:autoSpaceDE w:val="0"/>
              <w:autoSpaceDN w:val="0"/>
              <w:adjustRightInd w:val="0"/>
              <w:spacing w:after="66"/>
              <w:rPr>
                <w:rFonts w:eastAsia="Times New Roman" w:cs="Arial"/>
                <w:b/>
              </w:rPr>
            </w:pPr>
            <w:r w:rsidRPr="003605DA">
              <w:rPr>
                <w:rFonts w:eastAsia="Times New Roman" w:cs="Arial"/>
                <w:b/>
              </w:rPr>
              <w:t>YES/NO</w:t>
            </w:r>
          </w:p>
        </w:tc>
        <w:tc>
          <w:tcPr>
            <w:tcW w:w="1754" w:type="dxa"/>
          </w:tcPr>
          <w:p w:rsidR="003032EA" w:rsidRPr="003605DA" w:rsidRDefault="00122C15" w:rsidP="003032EA">
            <w:pPr>
              <w:autoSpaceDE w:val="0"/>
              <w:autoSpaceDN w:val="0"/>
              <w:adjustRightInd w:val="0"/>
              <w:spacing w:after="66"/>
              <w:rPr>
                <w:rFonts w:eastAsia="Times New Roman" w:cs="Arial"/>
                <w:b/>
              </w:rPr>
            </w:pPr>
            <w:r w:rsidRPr="003605DA">
              <w:rPr>
                <w:rFonts w:eastAsia="Times New Roman" w:cs="Arial"/>
                <w:b/>
              </w:rPr>
              <w:t>COMMENTS</w:t>
            </w:r>
          </w:p>
        </w:tc>
      </w:tr>
      <w:tr w:rsidR="003032EA" w:rsidRPr="003605DA" w:rsidTr="003032EA">
        <w:tc>
          <w:tcPr>
            <w:tcW w:w="5688" w:type="dxa"/>
          </w:tcPr>
          <w:p w:rsidR="00122C15" w:rsidRPr="003605DA" w:rsidRDefault="00122C15" w:rsidP="007F043F">
            <w:pPr>
              <w:autoSpaceDE w:val="0"/>
              <w:autoSpaceDN w:val="0"/>
              <w:adjustRightInd w:val="0"/>
              <w:jc w:val="both"/>
              <w:rPr>
                <w:rFonts w:cs="Arial"/>
                <w:color w:val="000000"/>
              </w:rPr>
            </w:pPr>
          </w:p>
          <w:p w:rsidR="003032EA" w:rsidRPr="003605DA" w:rsidRDefault="003032EA" w:rsidP="007F043F">
            <w:pPr>
              <w:autoSpaceDE w:val="0"/>
              <w:autoSpaceDN w:val="0"/>
              <w:adjustRightInd w:val="0"/>
              <w:jc w:val="both"/>
              <w:rPr>
                <w:rFonts w:cs="Arial"/>
                <w:color w:val="000000"/>
              </w:rPr>
            </w:pPr>
            <w:r w:rsidRPr="003605DA">
              <w:rPr>
                <w:rFonts w:cs="Arial"/>
                <w:color w:val="000000"/>
              </w:rPr>
              <w:t>1. Is there a motivation for management to engage in fraudulent financial reporting? For example:</w:t>
            </w:r>
          </w:p>
          <w:p w:rsidR="00122C15" w:rsidRPr="003605DA" w:rsidRDefault="00122C15" w:rsidP="007F043F">
            <w:pPr>
              <w:autoSpaceDE w:val="0"/>
              <w:autoSpaceDN w:val="0"/>
              <w:adjustRightInd w:val="0"/>
              <w:jc w:val="both"/>
              <w:rPr>
                <w:rFonts w:cs="Arial"/>
                <w:color w:val="000000"/>
              </w:rPr>
            </w:pPr>
          </w:p>
          <w:p w:rsidR="003032EA" w:rsidRPr="003605DA" w:rsidRDefault="003032EA" w:rsidP="007F043F">
            <w:pPr>
              <w:pStyle w:val="ListParagraph"/>
              <w:numPr>
                <w:ilvl w:val="0"/>
                <w:numId w:val="13"/>
              </w:numPr>
              <w:autoSpaceDE w:val="0"/>
              <w:autoSpaceDN w:val="0"/>
              <w:adjustRightInd w:val="0"/>
              <w:jc w:val="both"/>
              <w:rPr>
                <w:rFonts w:asciiTheme="minorHAnsi" w:hAnsiTheme="minorHAnsi" w:cs="Arial"/>
                <w:color w:val="000000"/>
              </w:rPr>
            </w:pPr>
            <w:r w:rsidRPr="003605DA">
              <w:rPr>
                <w:rFonts w:asciiTheme="minorHAnsi" w:hAnsiTheme="minorHAnsi" w:cs="Arial"/>
                <w:color w:val="000000"/>
              </w:rPr>
              <w:t xml:space="preserve">Management compensation represented by bonuses </w:t>
            </w:r>
            <w:r w:rsidR="000B1F5C" w:rsidRPr="003605DA">
              <w:rPr>
                <w:rFonts w:asciiTheme="minorHAnsi" w:hAnsiTheme="minorHAnsi" w:cs="Arial"/>
                <w:color w:val="000000"/>
              </w:rPr>
              <w:t>etc.</w:t>
            </w:r>
            <w:r w:rsidRPr="003605DA">
              <w:rPr>
                <w:rFonts w:asciiTheme="minorHAnsi" w:hAnsiTheme="minorHAnsi" w:cs="Arial"/>
                <w:color w:val="000000"/>
              </w:rPr>
              <w:t xml:space="preserve"> contingent upon achieving aggressive targets;</w:t>
            </w:r>
          </w:p>
          <w:p w:rsidR="003032EA" w:rsidRPr="003605DA" w:rsidRDefault="003032EA" w:rsidP="007F043F">
            <w:pPr>
              <w:pStyle w:val="ListParagraph"/>
              <w:numPr>
                <w:ilvl w:val="0"/>
                <w:numId w:val="13"/>
              </w:numPr>
              <w:autoSpaceDE w:val="0"/>
              <w:autoSpaceDN w:val="0"/>
              <w:adjustRightInd w:val="0"/>
              <w:jc w:val="both"/>
              <w:rPr>
                <w:rFonts w:asciiTheme="minorHAnsi" w:hAnsiTheme="minorHAnsi" w:cs="Arial"/>
                <w:color w:val="000000"/>
              </w:rPr>
            </w:pPr>
            <w:r w:rsidRPr="003605DA">
              <w:rPr>
                <w:rFonts w:asciiTheme="minorHAnsi" w:hAnsiTheme="minorHAnsi" w:cs="Arial"/>
                <w:color w:val="000000"/>
              </w:rPr>
              <w:t>Aggressive use of accounting practices to achieve target</w:t>
            </w:r>
            <w:r w:rsidR="00122C15" w:rsidRPr="003605DA">
              <w:rPr>
                <w:rFonts w:asciiTheme="minorHAnsi" w:hAnsiTheme="minorHAnsi" w:cs="Arial"/>
                <w:color w:val="000000"/>
              </w:rPr>
              <w:t xml:space="preserve"> </w:t>
            </w:r>
            <w:r w:rsidRPr="003605DA">
              <w:rPr>
                <w:rFonts w:asciiTheme="minorHAnsi" w:hAnsiTheme="minorHAnsi" w:cs="Arial"/>
                <w:color w:val="000000"/>
              </w:rPr>
              <w:t>share price or earnings trend.</w:t>
            </w:r>
          </w:p>
          <w:p w:rsidR="00122C15" w:rsidRPr="003605DA" w:rsidRDefault="00122C15" w:rsidP="007F043F">
            <w:pPr>
              <w:pStyle w:val="ListParagraph"/>
              <w:autoSpaceDE w:val="0"/>
              <w:autoSpaceDN w:val="0"/>
              <w:adjustRightInd w:val="0"/>
              <w:jc w:val="both"/>
              <w:rPr>
                <w:rFonts w:asciiTheme="minorHAnsi" w:hAnsiTheme="minorHAnsi" w:cs="Arial"/>
                <w:color w:val="000000"/>
              </w:rPr>
            </w:pPr>
          </w:p>
          <w:p w:rsidR="003032EA" w:rsidRPr="003605DA" w:rsidRDefault="003032EA" w:rsidP="007F043F">
            <w:pPr>
              <w:autoSpaceDE w:val="0"/>
              <w:autoSpaceDN w:val="0"/>
              <w:adjustRightInd w:val="0"/>
              <w:jc w:val="both"/>
              <w:rPr>
                <w:rFonts w:cs="Arial"/>
                <w:color w:val="000000"/>
              </w:rPr>
            </w:pPr>
            <w:r w:rsidRPr="003605DA">
              <w:rPr>
                <w:rFonts w:cs="Arial"/>
                <w:color w:val="000000"/>
              </w:rPr>
              <w:t>2. Has there been a failure by management to display and</w:t>
            </w:r>
            <w:r w:rsidR="000B1F5C">
              <w:rPr>
                <w:rFonts w:cs="Arial"/>
                <w:color w:val="000000"/>
              </w:rPr>
              <w:t xml:space="preserve"> c</w:t>
            </w:r>
            <w:r w:rsidR="000B1F5C" w:rsidRPr="003605DA">
              <w:rPr>
                <w:rFonts w:cs="Arial"/>
                <w:color w:val="000000"/>
              </w:rPr>
              <w:t>ommunicate</w:t>
            </w:r>
            <w:r w:rsidRPr="003605DA">
              <w:rPr>
                <w:rFonts w:cs="Arial"/>
                <w:color w:val="000000"/>
              </w:rPr>
              <w:t xml:space="preserve"> an appropriate attitude regarding internal control</w:t>
            </w:r>
            <w:r w:rsidR="00122C15" w:rsidRPr="003605DA">
              <w:rPr>
                <w:rFonts w:cs="Arial"/>
                <w:color w:val="000000"/>
              </w:rPr>
              <w:t xml:space="preserve"> </w:t>
            </w:r>
            <w:r w:rsidRPr="003605DA">
              <w:rPr>
                <w:rFonts w:cs="Arial"/>
                <w:color w:val="000000"/>
              </w:rPr>
              <w:t>and the financial reporting process? For example:</w:t>
            </w:r>
          </w:p>
          <w:p w:rsidR="00122C15" w:rsidRPr="003605DA" w:rsidRDefault="00122C15" w:rsidP="007F043F">
            <w:pPr>
              <w:autoSpaceDE w:val="0"/>
              <w:autoSpaceDN w:val="0"/>
              <w:adjustRightInd w:val="0"/>
              <w:jc w:val="both"/>
              <w:rPr>
                <w:rFonts w:cs="Arial"/>
                <w:color w:val="000000"/>
              </w:rPr>
            </w:pPr>
          </w:p>
          <w:p w:rsidR="003032EA" w:rsidRPr="003605DA" w:rsidRDefault="00122C15" w:rsidP="007F043F">
            <w:pPr>
              <w:pStyle w:val="ListParagraph"/>
              <w:numPr>
                <w:ilvl w:val="0"/>
                <w:numId w:val="14"/>
              </w:numPr>
              <w:autoSpaceDE w:val="0"/>
              <w:autoSpaceDN w:val="0"/>
              <w:adjustRightInd w:val="0"/>
              <w:jc w:val="both"/>
              <w:rPr>
                <w:rFonts w:asciiTheme="minorHAnsi" w:hAnsiTheme="minorHAnsi" w:cs="Arial"/>
                <w:color w:val="000000"/>
              </w:rPr>
            </w:pPr>
            <w:r w:rsidRPr="003605DA">
              <w:rPr>
                <w:rFonts w:asciiTheme="minorHAnsi" w:hAnsiTheme="minorHAnsi" w:cs="Arial"/>
                <w:color w:val="000000"/>
              </w:rPr>
              <w:t>M</w:t>
            </w:r>
            <w:r w:rsidR="003032EA" w:rsidRPr="003605DA">
              <w:rPr>
                <w:rFonts w:asciiTheme="minorHAnsi" w:hAnsiTheme="minorHAnsi" w:cs="Arial"/>
                <w:color w:val="000000"/>
              </w:rPr>
              <w:t>anagement is dominated by a single person or small</w:t>
            </w:r>
            <w:r w:rsidRPr="003605DA">
              <w:rPr>
                <w:rFonts w:asciiTheme="minorHAnsi" w:hAnsiTheme="minorHAnsi" w:cs="Arial"/>
                <w:color w:val="000000"/>
              </w:rPr>
              <w:t xml:space="preserve"> </w:t>
            </w:r>
            <w:r w:rsidR="003032EA" w:rsidRPr="003605DA">
              <w:rPr>
                <w:rFonts w:asciiTheme="minorHAnsi" w:hAnsiTheme="minorHAnsi" w:cs="Arial"/>
                <w:color w:val="000000"/>
              </w:rPr>
              <w:t>group without effective oversight;</w:t>
            </w:r>
          </w:p>
          <w:p w:rsidR="003032EA" w:rsidRPr="003605DA" w:rsidRDefault="00122C15" w:rsidP="007F043F">
            <w:pPr>
              <w:pStyle w:val="ListParagraph"/>
              <w:numPr>
                <w:ilvl w:val="0"/>
                <w:numId w:val="14"/>
              </w:numPr>
              <w:autoSpaceDE w:val="0"/>
              <w:autoSpaceDN w:val="0"/>
              <w:adjustRightInd w:val="0"/>
              <w:jc w:val="both"/>
              <w:rPr>
                <w:rFonts w:asciiTheme="minorHAnsi" w:hAnsiTheme="minorHAnsi" w:cs="Arial"/>
                <w:color w:val="000000"/>
              </w:rPr>
            </w:pPr>
            <w:r w:rsidRPr="003605DA">
              <w:rPr>
                <w:rFonts w:asciiTheme="minorHAnsi" w:hAnsiTheme="minorHAnsi" w:cs="Arial"/>
                <w:color w:val="000000"/>
              </w:rPr>
              <w:t>I</w:t>
            </w:r>
            <w:r w:rsidR="003032EA" w:rsidRPr="003605DA">
              <w:rPr>
                <w:rFonts w:asciiTheme="minorHAnsi" w:hAnsiTheme="minorHAnsi" w:cs="Arial"/>
                <w:color w:val="000000"/>
              </w:rPr>
              <w:t>nadequate monitoring of significant controls or failure to</w:t>
            </w:r>
            <w:r w:rsidRPr="003605DA">
              <w:rPr>
                <w:rFonts w:asciiTheme="minorHAnsi" w:hAnsiTheme="minorHAnsi" w:cs="Arial"/>
                <w:color w:val="000000"/>
              </w:rPr>
              <w:t xml:space="preserve"> </w:t>
            </w:r>
            <w:r w:rsidR="003032EA" w:rsidRPr="003605DA">
              <w:rPr>
                <w:rFonts w:asciiTheme="minorHAnsi" w:hAnsiTheme="minorHAnsi" w:cs="Arial"/>
                <w:color w:val="000000"/>
              </w:rPr>
              <w:t>correct material weaknesses in controls;</w:t>
            </w:r>
          </w:p>
          <w:p w:rsidR="003032EA" w:rsidRPr="003605DA" w:rsidRDefault="003032EA" w:rsidP="007F043F">
            <w:pPr>
              <w:pStyle w:val="ListParagraph"/>
              <w:numPr>
                <w:ilvl w:val="0"/>
                <w:numId w:val="14"/>
              </w:numPr>
              <w:autoSpaceDE w:val="0"/>
              <w:autoSpaceDN w:val="0"/>
              <w:adjustRightInd w:val="0"/>
              <w:jc w:val="both"/>
              <w:rPr>
                <w:rFonts w:asciiTheme="minorHAnsi" w:hAnsiTheme="minorHAnsi" w:cs="Arial"/>
                <w:color w:val="000000"/>
              </w:rPr>
            </w:pPr>
            <w:r w:rsidRPr="003605DA">
              <w:rPr>
                <w:rFonts w:asciiTheme="minorHAnsi" w:hAnsiTheme="minorHAnsi" w:cs="Arial"/>
                <w:color w:val="000000"/>
              </w:rPr>
              <w:t>Management disregards regulatory authorities.</w:t>
            </w:r>
          </w:p>
          <w:p w:rsidR="00122C15" w:rsidRPr="003605DA" w:rsidRDefault="00122C15" w:rsidP="007F043F">
            <w:pPr>
              <w:pStyle w:val="ListParagraph"/>
              <w:autoSpaceDE w:val="0"/>
              <w:autoSpaceDN w:val="0"/>
              <w:adjustRightInd w:val="0"/>
              <w:ind w:left="360"/>
              <w:jc w:val="both"/>
              <w:rPr>
                <w:rFonts w:asciiTheme="minorHAnsi" w:hAnsiTheme="minorHAnsi" w:cs="Arial"/>
                <w:color w:val="000000"/>
              </w:rPr>
            </w:pPr>
          </w:p>
          <w:p w:rsidR="003032EA" w:rsidRPr="003605DA" w:rsidRDefault="003032EA" w:rsidP="007F043F">
            <w:pPr>
              <w:autoSpaceDE w:val="0"/>
              <w:autoSpaceDN w:val="0"/>
              <w:adjustRightInd w:val="0"/>
              <w:jc w:val="both"/>
              <w:rPr>
                <w:rFonts w:cs="Arial"/>
                <w:color w:val="000000"/>
              </w:rPr>
            </w:pPr>
            <w:r w:rsidRPr="003605DA">
              <w:rPr>
                <w:rFonts w:cs="Arial"/>
                <w:color w:val="000000"/>
              </w:rPr>
              <w:t>3. Has there been from non-financial management excessive</w:t>
            </w:r>
            <w:r w:rsidR="002D0A8F">
              <w:rPr>
                <w:rFonts w:cs="Arial"/>
                <w:color w:val="000000"/>
              </w:rPr>
              <w:t xml:space="preserve"> </w:t>
            </w:r>
            <w:r w:rsidR="002D0A8F" w:rsidRPr="003605DA">
              <w:rPr>
                <w:rFonts w:cs="Arial"/>
                <w:color w:val="000000"/>
              </w:rPr>
              <w:t>participation in, or preoccupation with, the selection of accounting principles or the determination of significant estimates?</w:t>
            </w:r>
          </w:p>
          <w:p w:rsidR="00122C15" w:rsidRPr="003605DA" w:rsidRDefault="00122C15" w:rsidP="007F043F">
            <w:pPr>
              <w:autoSpaceDE w:val="0"/>
              <w:autoSpaceDN w:val="0"/>
              <w:adjustRightInd w:val="0"/>
              <w:jc w:val="both"/>
              <w:rPr>
                <w:rFonts w:cs="Arial"/>
                <w:color w:val="000000"/>
              </w:rPr>
            </w:pPr>
          </w:p>
          <w:p w:rsidR="003032EA" w:rsidRPr="003605DA" w:rsidRDefault="003032EA" w:rsidP="007F043F">
            <w:pPr>
              <w:pStyle w:val="ListParagraph"/>
              <w:numPr>
                <w:ilvl w:val="0"/>
                <w:numId w:val="15"/>
              </w:numPr>
              <w:autoSpaceDE w:val="0"/>
              <w:autoSpaceDN w:val="0"/>
              <w:adjustRightInd w:val="0"/>
              <w:ind w:left="270" w:hanging="270"/>
              <w:jc w:val="both"/>
              <w:rPr>
                <w:rFonts w:asciiTheme="minorHAnsi" w:hAnsiTheme="minorHAnsi" w:cs="Arial"/>
                <w:color w:val="000000"/>
              </w:rPr>
            </w:pPr>
            <w:r w:rsidRPr="003605DA">
              <w:rPr>
                <w:rFonts w:asciiTheme="minorHAnsi" w:hAnsiTheme="minorHAnsi" w:cs="Arial"/>
                <w:color w:val="000000"/>
              </w:rPr>
              <w:t>Has there been a high turnover of management, legal advisers</w:t>
            </w:r>
            <w:r w:rsidR="00122C15" w:rsidRPr="003605DA">
              <w:rPr>
                <w:rFonts w:asciiTheme="minorHAnsi" w:hAnsiTheme="minorHAnsi" w:cs="Arial"/>
                <w:color w:val="000000"/>
              </w:rPr>
              <w:t xml:space="preserve"> </w:t>
            </w:r>
            <w:r w:rsidRPr="003605DA">
              <w:rPr>
                <w:rFonts w:asciiTheme="minorHAnsi" w:hAnsiTheme="minorHAnsi" w:cs="Arial"/>
                <w:color w:val="000000"/>
              </w:rPr>
              <w:t>or board members?</w:t>
            </w:r>
          </w:p>
          <w:p w:rsidR="00122C15" w:rsidRPr="003605DA" w:rsidRDefault="00122C15" w:rsidP="007F043F">
            <w:pPr>
              <w:pStyle w:val="ListParagraph"/>
              <w:autoSpaceDE w:val="0"/>
              <w:autoSpaceDN w:val="0"/>
              <w:adjustRightInd w:val="0"/>
              <w:ind w:left="1080"/>
              <w:jc w:val="both"/>
              <w:rPr>
                <w:rFonts w:asciiTheme="minorHAnsi" w:hAnsiTheme="minorHAnsi" w:cs="Arial"/>
                <w:color w:val="000000"/>
              </w:rPr>
            </w:pPr>
          </w:p>
          <w:p w:rsidR="003032EA" w:rsidRPr="003605DA" w:rsidRDefault="003032EA" w:rsidP="007F043F">
            <w:pPr>
              <w:autoSpaceDE w:val="0"/>
              <w:autoSpaceDN w:val="0"/>
              <w:adjustRightInd w:val="0"/>
              <w:jc w:val="both"/>
              <w:rPr>
                <w:rFonts w:cs="Arial"/>
                <w:color w:val="000000"/>
              </w:rPr>
            </w:pPr>
            <w:r w:rsidRPr="003605DA">
              <w:rPr>
                <w:rFonts w:cs="Arial"/>
                <w:color w:val="000000"/>
              </w:rPr>
              <w:t>5. Is there a strained relationship between management and the</w:t>
            </w:r>
            <w:r w:rsidR="00122C15" w:rsidRPr="003605DA">
              <w:rPr>
                <w:rFonts w:cs="Arial"/>
                <w:color w:val="000000"/>
              </w:rPr>
              <w:t xml:space="preserve"> </w:t>
            </w:r>
            <w:r w:rsidRPr="003605DA">
              <w:rPr>
                <w:rFonts w:cs="Arial"/>
                <w:color w:val="000000"/>
              </w:rPr>
              <w:t>current or predecessor auditor?</w:t>
            </w:r>
          </w:p>
          <w:p w:rsidR="00122C15" w:rsidRPr="003605DA" w:rsidRDefault="00122C15" w:rsidP="007F043F">
            <w:pPr>
              <w:autoSpaceDE w:val="0"/>
              <w:autoSpaceDN w:val="0"/>
              <w:adjustRightInd w:val="0"/>
              <w:jc w:val="both"/>
              <w:rPr>
                <w:rFonts w:cs="Arial"/>
                <w:color w:val="000000"/>
              </w:rPr>
            </w:pPr>
          </w:p>
          <w:p w:rsidR="003032EA" w:rsidRPr="003605DA" w:rsidRDefault="003032EA" w:rsidP="007F043F">
            <w:pPr>
              <w:autoSpaceDE w:val="0"/>
              <w:autoSpaceDN w:val="0"/>
              <w:adjustRightInd w:val="0"/>
              <w:jc w:val="both"/>
              <w:rPr>
                <w:rFonts w:cs="Arial"/>
                <w:color w:val="000000"/>
              </w:rPr>
            </w:pPr>
            <w:r w:rsidRPr="003605DA">
              <w:rPr>
                <w:rFonts w:cs="Arial"/>
                <w:color w:val="000000"/>
              </w:rPr>
              <w:t>6. Has there been a history of Corporations Act violations against</w:t>
            </w:r>
            <w:r w:rsidR="00122C15" w:rsidRPr="003605DA">
              <w:rPr>
                <w:rFonts w:cs="Arial"/>
                <w:color w:val="000000"/>
              </w:rPr>
              <w:t xml:space="preserve"> </w:t>
            </w:r>
            <w:r w:rsidRPr="003605DA">
              <w:rPr>
                <w:rFonts w:cs="Arial"/>
                <w:color w:val="000000"/>
              </w:rPr>
              <w:t>the entity or its senior management alleging fraud or violations</w:t>
            </w:r>
            <w:r w:rsidR="00122C15" w:rsidRPr="003605DA">
              <w:rPr>
                <w:rFonts w:cs="Arial"/>
                <w:color w:val="000000"/>
              </w:rPr>
              <w:t xml:space="preserve"> </w:t>
            </w:r>
            <w:r w:rsidRPr="003605DA">
              <w:rPr>
                <w:rFonts w:cs="Arial"/>
                <w:color w:val="000000"/>
              </w:rPr>
              <w:t>of the applicable laws?</w:t>
            </w:r>
          </w:p>
          <w:p w:rsidR="00122C15" w:rsidRPr="003605DA" w:rsidRDefault="00122C15" w:rsidP="007F043F">
            <w:pPr>
              <w:autoSpaceDE w:val="0"/>
              <w:autoSpaceDN w:val="0"/>
              <w:adjustRightInd w:val="0"/>
              <w:jc w:val="both"/>
              <w:rPr>
                <w:rFonts w:cs="Arial"/>
                <w:color w:val="000000"/>
              </w:rPr>
            </w:pPr>
          </w:p>
          <w:p w:rsidR="003032EA" w:rsidRPr="003605DA" w:rsidRDefault="003032EA" w:rsidP="007F043F">
            <w:pPr>
              <w:autoSpaceDE w:val="0"/>
              <w:autoSpaceDN w:val="0"/>
              <w:adjustRightInd w:val="0"/>
              <w:jc w:val="both"/>
              <w:rPr>
                <w:rFonts w:cs="Arial"/>
                <w:color w:val="000000"/>
              </w:rPr>
            </w:pPr>
            <w:r w:rsidRPr="003605DA">
              <w:rPr>
                <w:rFonts w:cs="Arial"/>
                <w:color w:val="000000"/>
              </w:rPr>
              <w:t>7. Is there an activity undertaken by the Agency/Authority that</w:t>
            </w:r>
            <w:r w:rsidR="002D0A8F">
              <w:rPr>
                <w:rFonts w:cs="Arial"/>
                <w:color w:val="000000"/>
              </w:rPr>
              <w:t xml:space="preserve"> </w:t>
            </w:r>
            <w:r w:rsidRPr="003605DA">
              <w:rPr>
                <w:rFonts w:cs="Arial"/>
                <w:color w:val="000000"/>
              </w:rPr>
              <w:t>operates autonomously i.e. it is not subject to the normal</w:t>
            </w:r>
            <w:r w:rsidR="00122C15" w:rsidRPr="003605DA">
              <w:rPr>
                <w:rFonts w:cs="Arial"/>
                <w:color w:val="000000"/>
              </w:rPr>
              <w:t xml:space="preserve"> </w:t>
            </w:r>
            <w:r w:rsidRPr="003605DA">
              <w:rPr>
                <w:rFonts w:cs="Arial"/>
                <w:color w:val="000000"/>
              </w:rPr>
              <w:t>governance framework or controls applied at the</w:t>
            </w:r>
            <w:r w:rsidR="00122C15" w:rsidRPr="003605DA">
              <w:rPr>
                <w:rFonts w:cs="Arial"/>
                <w:color w:val="000000"/>
              </w:rPr>
              <w:t xml:space="preserve"> </w:t>
            </w:r>
            <w:r w:rsidRPr="003605DA">
              <w:rPr>
                <w:rFonts w:cs="Arial"/>
                <w:color w:val="000000"/>
              </w:rPr>
              <w:t>Agency/Authority level?</w:t>
            </w:r>
          </w:p>
          <w:p w:rsidR="00122C15" w:rsidRPr="003605DA" w:rsidRDefault="00122C15" w:rsidP="007F043F">
            <w:pPr>
              <w:autoSpaceDE w:val="0"/>
              <w:autoSpaceDN w:val="0"/>
              <w:adjustRightInd w:val="0"/>
              <w:jc w:val="both"/>
              <w:rPr>
                <w:rFonts w:cs="Arial"/>
                <w:color w:val="000000"/>
              </w:rPr>
            </w:pPr>
          </w:p>
          <w:p w:rsidR="003032EA" w:rsidRPr="003605DA" w:rsidRDefault="003032EA" w:rsidP="007F043F">
            <w:pPr>
              <w:autoSpaceDE w:val="0"/>
              <w:autoSpaceDN w:val="0"/>
              <w:adjustRightInd w:val="0"/>
              <w:jc w:val="both"/>
              <w:rPr>
                <w:rFonts w:cs="Arial"/>
                <w:color w:val="000000"/>
              </w:rPr>
            </w:pPr>
            <w:r w:rsidRPr="003605DA">
              <w:rPr>
                <w:rFonts w:cs="Arial"/>
                <w:color w:val="000000"/>
              </w:rPr>
              <w:t>8. Is the corporate governance structure weak or ineffective</w:t>
            </w:r>
            <w:r w:rsidR="00122C15" w:rsidRPr="003605DA">
              <w:rPr>
                <w:rFonts w:cs="Arial"/>
                <w:color w:val="000000"/>
              </w:rPr>
              <w:t xml:space="preserve"> </w:t>
            </w:r>
            <w:r w:rsidRPr="003605DA">
              <w:rPr>
                <w:rFonts w:cs="Arial"/>
                <w:color w:val="000000"/>
              </w:rPr>
              <w:t>(e.g. members lack independence from management)?</w:t>
            </w:r>
          </w:p>
          <w:p w:rsidR="003032EA" w:rsidRPr="003605DA" w:rsidRDefault="003032EA" w:rsidP="007F043F">
            <w:pPr>
              <w:autoSpaceDE w:val="0"/>
              <w:autoSpaceDN w:val="0"/>
              <w:adjustRightInd w:val="0"/>
              <w:jc w:val="both"/>
              <w:rPr>
                <w:rFonts w:cs="Times New Roman"/>
                <w:color w:val="000000"/>
              </w:rPr>
            </w:pPr>
          </w:p>
          <w:p w:rsidR="00122C15" w:rsidRPr="003605DA" w:rsidRDefault="00122C15" w:rsidP="007F043F">
            <w:pPr>
              <w:autoSpaceDE w:val="0"/>
              <w:autoSpaceDN w:val="0"/>
              <w:adjustRightInd w:val="0"/>
              <w:jc w:val="both"/>
              <w:rPr>
                <w:rFonts w:cs="Arial"/>
                <w:color w:val="000000"/>
              </w:rPr>
            </w:pPr>
            <w:r w:rsidRPr="003605DA">
              <w:rPr>
                <w:rFonts w:cs="Arial"/>
                <w:color w:val="000000"/>
              </w:rPr>
              <w:t>9. Are there new accounting, statutory or regulatory requirements that could impair the financial stability or profitability of the entity?</w:t>
            </w:r>
          </w:p>
          <w:p w:rsidR="00122C15" w:rsidRPr="003605DA" w:rsidRDefault="00122C15" w:rsidP="007F043F">
            <w:pPr>
              <w:autoSpaceDE w:val="0"/>
              <w:autoSpaceDN w:val="0"/>
              <w:adjustRightInd w:val="0"/>
              <w:jc w:val="both"/>
              <w:rPr>
                <w:rFonts w:cs="Arial"/>
                <w:color w:val="000000"/>
              </w:rPr>
            </w:pPr>
          </w:p>
          <w:p w:rsidR="00122C15" w:rsidRPr="003605DA" w:rsidRDefault="00122C15" w:rsidP="007F043F">
            <w:pPr>
              <w:autoSpaceDE w:val="0"/>
              <w:autoSpaceDN w:val="0"/>
              <w:adjustRightInd w:val="0"/>
              <w:jc w:val="both"/>
              <w:rPr>
                <w:rFonts w:cs="Arial"/>
                <w:color w:val="000000"/>
              </w:rPr>
            </w:pPr>
            <w:r w:rsidRPr="003605DA">
              <w:rPr>
                <w:rFonts w:cs="Arial"/>
                <w:color w:val="000000"/>
              </w:rPr>
              <w:t>10. Is there a high degree of competition or market saturation,</w:t>
            </w:r>
            <w:r w:rsidR="002D0A8F">
              <w:rPr>
                <w:rFonts w:cs="Arial"/>
                <w:color w:val="000000"/>
              </w:rPr>
              <w:t xml:space="preserve"> </w:t>
            </w:r>
            <w:r w:rsidRPr="003605DA">
              <w:rPr>
                <w:rFonts w:cs="Arial"/>
                <w:color w:val="000000"/>
              </w:rPr>
              <w:t>accompanied by declining margins?</w:t>
            </w:r>
          </w:p>
          <w:p w:rsidR="00122C15" w:rsidRPr="003605DA" w:rsidRDefault="00122C15" w:rsidP="007F043F">
            <w:pPr>
              <w:autoSpaceDE w:val="0"/>
              <w:autoSpaceDN w:val="0"/>
              <w:adjustRightInd w:val="0"/>
              <w:jc w:val="both"/>
              <w:rPr>
                <w:rFonts w:cs="Arial"/>
                <w:color w:val="000000"/>
              </w:rPr>
            </w:pPr>
          </w:p>
          <w:p w:rsidR="00122C15" w:rsidRPr="003605DA" w:rsidRDefault="00122C15" w:rsidP="007F043F">
            <w:pPr>
              <w:autoSpaceDE w:val="0"/>
              <w:autoSpaceDN w:val="0"/>
              <w:adjustRightInd w:val="0"/>
              <w:jc w:val="both"/>
              <w:rPr>
                <w:rFonts w:cs="Arial"/>
                <w:color w:val="000000"/>
              </w:rPr>
            </w:pPr>
            <w:r w:rsidRPr="003605DA">
              <w:rPr>
                <w:rFonts w:cs="Arial"/>
                <w:color w:val="000000"/>
              </w:rPr>
              <w:lastRenderedPageBreak/>
              <w:t>11. Does the client operate in a declining industry with increasing business failures and significant declines in customer demand?</w:t>
            </w:r>
          </w:p>
          <w:p w:rsidR="00122C15" w:rsidRPr="003605DA" w:rsidRDefault="00122C15" w:rsidP="007F043F">
            <w:pPr>
              <w:autoSpaceDE w:val="0"/>
              <w:autoSpaceDN w:val="0"/>
              <w:adjustRightInd w:val="0"/>
              <w:jc w:val="both"/>
              <w:rPr>
                <w:rFonts w:cs="Arial"/>
                <w:color w:val="000000"/>
              </w:rPr>
            </w:pPr>
          </w:p>
          <w:p w:rsidR="00122C15" w:rsidRPr="003605DA" w:rsidRDefault="00122C15" w:rsidP="007F043F">
            <w:pPr>
              <w:autoSpaceDE w:val="0"/>
              <w:autoSpaceDN w:val="0"/>
              <w:adjustRightInd w:val="0"/>
              <w:jc w:val="both"/>
              <w:rPr>
                <w:rFonts w:cs="Arial"/>
                <w:color w:val="000000"/>
              </w:rPr>
            </w:pPr>
            <w:r w:rsidRPr="003605DA">
              <w:rPr>
                <w:rFonts w:cs="Arial"/>
                <w:color w:val="000000"/>
              </w:rPr>
              <w:t>12. Does the client operate in a rapidly changing industry such as one which has a high vulnerability to rapidly changing</w:t>
            </w:r>
            <w:r w:rsidR="000B1F5C">
              <w:rPr>
                <w:rFonts w:cs="Arial"/>
                <w:color w:val="000000"/>
              </w:rPr>
              <w:t xml:space="preserve"> </w:t>
            </w:r>
            <w:r w:rsidRPr="003605DA">
              <w:rPr>
                <w:rFonts w:cs="Arial"/>
                <w:color w:val="000000"/>
              </w:rPr>
              <w:t>technology or rapid product obsolescence?</w:t>
            </w:r>
          </w:p>
          <w:p w:rsidR="00122C15" w:rsidRPr="003605DA" w:rsidRDefault="00122C15" w:rsidP="007F043F">
            <w:pPr>
              <w:autoSpaceDE w:val="0"/>
              <w:autoSpaceDN w:val="0"/>
              <w:adjustRightInd w:val="0"/>
              <w:jc w:val="both"/>
              <w:rPr>
                <w:rFonts w:cs="Arial"/>
                <w:color w:val="000000"/>
              </w:rPr>
            </w:pPr>
          </w:p>
          <w:p w:rsidR="00122C15" w:rsidRPr="003605DA" w:rsidRDefault="00122C15" w:rsidP="007F043F">
            <w:pPr>
              <w:autoSpaceDE w:val="0"/>
              <w:autoSpaceDN w:val="0"/>
              <w:adjustRightInd w:val="0"/>
              <w:jc w:val="both"/>
              <w:rPr>
                <w:rFonts w:cs="Arial"/>
                <w:color w:val="000000"/>
              </w:rPr>
            </w:pPr>
            <w:r w:rsidRPr="003605DA">
              <w:rPr>
                <w:rFonts w:cs="Arial"/>
                <w:color w:val="000000"/>
              </w:rPr>
              <w:t>13. Has the client been unable to generate cash flows from</w:t>
            </w:r>
            <w:r w:rsidR="000B1F5C">
              <w:rPr>
                <w:rFonts w:cs="Arial"/>
                <w:color w:val="000000"/>
              </w:rPr>
              <w:t xml:space="preserve"> </w:t>
            </w:r>
            <w:r w:rsidRPr="003605DA">
              <w:rPr>
                <w:rFonts w:cs="Arial"/>
                <w:color w:val="000000"/>
              </w:rPr>
              <w:t>operations while reporting earnings and earnings growth?</w:t>
            </w:r>
          </w:p>
          <w:p w:rsidR="00122C15" w:rsidRPr="003605DA" w:rsidRDefault="00122C15" w:rsidP="007F043F">
            <w:pPr>
              <w:autoSpaceDE w:val="0"/>
              <w:autoSpaceDN w:val="0"/>
              <w:adjustRightInd w:val="0"/>
              <w:jc w:val="both"/>
              <w:rPr>
                <w:rFonts w:cs="Arial"/>
                <w:color w:val="000000"/>
              </w:rPr>
            </w:pPr>
          </w:p>
          <w:p w:rsidR="00122C15" w:rsidRPr="003605DA" w:rsidRDefault="00122C15" w:rsidP="007F043F">
            <w:pPr>
              <w:autoSpaceDE w:val="0"/>
              <w:autoSpaceDN w:val="0"/>
              <w:adjustRightInd w:val="0"/>
              <w:jc w:val="both"/>
              <w:rPr>
                <w:rFonts w:cs="Arial"/>
                <w:color w:val="000000"/>
              </w:rPr>
            </w:pPr>
            <w:r w:rsidRPr="003605DA">
              <w:rPr>
                <w:rFonts w:cs="Arial"/>
                <w:color w:val="000000"/>
              </w:rPr>
              <w:t>14. Is the client subject to significant pressure to obtain additional capital necessary to stay competitive considering the financial position of the entity including the need for funds to finance major research and development or capital expenditures?</w:t>
            </w:r>
          </w:p>
          <w:p w:rsidR="00122C15" w:rsidRPr="003605DA" w:rsidRDefault="00122C15" w:rsidP="007F043F">
            <w:pPr>
              <w:autoSpaceDE w:val="0"/>
              <w:autoSpaceDN w:val="0"/>
              <w:adjustRightInd w:val="0"/>
              <w:jc w:val="both"/>
              <w:rPr>
                <w:rFonts w:cs="Arial"/>
                <w:color w:val="000000"/>
              </w:rPr>
            </w:pPr>
          </w:p>
          <w:p w:rsidR="00122C15" w:rsidRPr="003605DA" w:rsidRDefault="00122C15" w:rsidP="007F043F">
            <w:pPr>
              <w:autoSpaceDE w:val="0"/>
              <w:autoSpaceDN w:val="0"/>
              <w:adjustRightInd w:val="0"/>
              <w:jc w:val="both"/>
              <w:rPr>
                <w:rFonts w:cs="Arial"/>
                <w:color w:val="000000"/>
              </w:rPr>
            </w:pPr>
            <w:r w:rsidRPr="003605DA">
              <w:rPr>
                <w:rFonts w:cs="Arial"/>
                <w:color w:val="000000"/>
              </w:rPr>
              <w:t>15. Are there any assets, liabilities, revenues, or expenses based on significant estimates that involve unusually subjective judgments or uncertainties, or that are subject to potential significant change in the near term in a manner that may have a financially disruptive effect on the entity?</w:t>
            </w:r>
          </w:p>
          <w:p w:rsidR="00122C15" w:rsidRPr="003605DA" w:rsidRDefault="00122C15" w:rsidP="007F043F">
            <w:pPr>
              <w:autoSpaceDE w:val="0"/>
              <w:autoSpaceDN w:val="0"/>
              <w:adjustRightInd w:val="0"/>
              <w:jc w:val="both"/>
              <w:rPr>
                <w:rFonts w:cs="Arial"/>
                <w:color w:val="000000"/>
              </w:rPr>
            </w:pPr>
          </w:p>
          <w:p w:rsidR="00122C15" w:rsidRPr="003605DA" w:rsidRDefault="00122C15" w:rsidP="007F043F">
            <w:pPr>
              <w:autoSpaceDE w:val="0"/>
              <w:autoSpaceDN w:val="0"/>
              <w:adjustRightInd w:val="0"/>
              <w:jc w:val="both"/>
              <w:rPr>
                <w:rFonts w:cs="Arial"/>
                <w:color w:val="000000"/>
              </w:rPr>
            </w:pPr>
            <w:r w:rsidRPr="003605DA">
              <w:rPr>
                <w:rFonts w:cs="Arial"/>
                <w:color w:val="000000"/>
              </w:rPr>
              <w:t>16. Are there any significant related party transactions not in the ordinary course of business or with related entities not audited or audited by another firm?</w:t>
            </w:r>
          </w:p>
          <w:p w:rsidR="00122C15" w:rsidRPr="003605DA" w:rsidRDefault="00122C15" w:rsidP="007F043F">
            <w:pPr>
              <w:autoSpaceDE w:val="0"/>
              <w:autoSpaceDN w:val="0"/>
              <w:adjustRightInd w:val="0"/>
              <w:jc w:val="both"/>
              <w:rPr>
                <w:rFonts w:cs="Arial"/>
                <w:color w:val="000000"/>
              </w:rPr>
            </w:pPr>
          </w:p>
          <w:p w:rsidR="00122C15" w:rsidRPr="003605DA" w:rsidRDefault="00122C15" w:rsidP="007F043F">
            <w:pPr>
              <w:autoSpaceDE w:val="0"/>
              <w:autoSpaceDN w:val="0"/>
              <w:adjustRightInd w:val="0"/>
              <w:jc w:val="both"/>
              <w:rPr>
                <w:rFonts w:cs="Arial"/>
                <w:color w:val="000000"/>
              </w:rPr>
            </w:pPr>
            <w:r w:rsidRPr="003605DA">
              <w:rPr>
                <w:rFonts w:cs="Arial"/>
                <w:color w:val="000000"/>
              </w:rPr>
              <w:t>17. Are there significant, unusual or highly complex transactions (especially those close to the end of the period) that pose difficult questions concerning substance over form?</w:t>
            </w:r>
          </w:p>
          <w:p w:rsidR="00122C15" w:rsidRPr="003605DA" w:rsidRDefault="00122C15" w:rsidP="007F043F">
            <w:pPr>
              <w:autoSpaceDE w:val="0"/>
              <w:autoSpaceDN w:val="0"/>
              <w:adjustRightInd w:val="0"/>
              <w:jc w:val="both"/>
              <w:rPr>
                <w:rFonts w:cs="Arial"/>
                <w:color w:val="000000"/>
              </w:rPr>
            </w:pPr>
          </w:p>
          <w:p w:rsidR="00122C15" w:rsidRPr="003605DA" w:rsidRDefault="00122C15" w:rsidP="007F043F">
            <w:pPr>
              <w:autoSpaceDE w:val="0"/>
              <w:autoSpaceDN w:val="0"/>
              <w:adjustRightInd w:val="0"/>
              <w:jc w:val="both"/>
              <w:rPr>
                <w:rFonts w:cs="Arial"/>
                <w:color w:val="000000"/>
              </w:rPr>
            </w:pPr>
            <w:r w:rsidRPr="003605DA">
              <w:rPr>
                <w:rFonts w:cs="Arial"/>
                <w:color w:val="000000"/>
              </w:rPr>
              <w:t>18. Are there significant bank accounts or subsidiary or branch operations in tax-haven jurisdictions for which there appears to be no clear business justification?</w:t>
            </w:r>
          </w:p>
          <w:p w:rsidR="003032EA" w:rsidRPr="003605DA" w:rsidRDefault="003032EA" w:rsidP="007F043F">
            <w:pPr>
              <w:autoSpaceDE w:val="0"/>
              <w:autoSpaceDN w:val="0"/>
              <w:adjustRightInd w:val="0"/>
              <w:spacing w:after="66"/>
              <w:jc w:val="both"/>
              <w:rPr>
                <w:rFonts w:eastAsia="Times New Roman" w:cs="Arial"/>
                <w:color w:val="FF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19. Is there an overly complex organizational structure involving numerous or unusual legal entities, managerial lines of authority, or contractual arrangements without apparent business purpose?</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20. Is there difficulty in determining the organization or individual(s) that control(s) the entity?</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21. Has there been unusually rapid growth or profitability, especially compared with that of other companies in the same industry?</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22. Is the client especially vulnerable to changes in interest rates?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lastRenderedPageBreak/>
              <w:t>23. Does the client have an unusually high dependence on debt or marginal ability to meet debt repayment requirements; debt covenants that are difficult to maintain?</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24. Has the client unrealistically aggressive sales or profitability incentive programs?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25. Is there a threat of imminent bankruptcy, foreclosure or hostile takeover?</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26 Have there been any adverse consequences on significant pending transactions (such as a business combination or contract award) if poor financial results are reported?</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27. Does the client have a poor or deteriorating financial position when management has personally guaranteed significant debts of the entity?</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28. Are the following risk factors present when considering the susceptibility of assets to misappropriation:</w:t>
            </w:r>
          </w:p>
          <w:p w:rsidR="007F043F" w:rsidRPr="003605DA" w:rsidRDefault="007F043F" w:rsidP="007F043F">
            <w:pPr>
              <w:pStyle w:val="ListParagraph"/>
              <w:numPr>
                <w:ilvl w:val="0"/>
                <w:numId w:val="16"/>
              </w:numPr>
              <w:autoSpaceDE w:val="0"/>
              <w:autoSpaceDN w:val="0"/>
              <w:adjustRightInd w:val="0"/>
              <w:jc w:val="both"/>
              <w:rPr>
                <w:rFonts w:asciiTheme="minorHAnsi" w:hAnsiTheme="minorHAnsi" w:cs="Arial"/>
                <w:color w:val="000000"/>
              </w:rPr>
            </w:pPr>
            <w:r w:rsidRPr="003605DA">
              <w:rPr>
                <w:rFonts w:asciiTheme="minorHAnsi" w:hAnsiTheme="minorHAnsi" w:cs="Arial"/>
                <w:color w:val="000000"/>
              </w:rPr>
              <w:t>Large amounts of cash on hand or processed;</w:t>
            </w:r>
          </w:p>
          <w:p w:rsidR="007F043F" w:rsidRPr="003605DA" w:rsidRDefault="007F043F" w:rsidP="007F043F">
            <w:pPr>
              <w:pStyle w:val="ListParagraph"/>
              <w:numPr>
                <w:ilvl w:val="0"/>
                <w:numId w:val="16"/>
              </w:numPr>
              <w:autoSpaceDE w:val="0"/>
              <w:autoSpaceDN w:val="0"/>
              <w:adjustRightInd w:val="0"/>
              <w:jc w:val="both"/>
              <w:rPr>
                <w:rFonts w:asciiTheme="minorHAnsi" w:hAnsiTheme="minorHAnsi" w:cs="Arial"/>
                <w:color w:val="000000"/>
              </w:rPr>
            </w:pPr>
            <w:r w:rsidRPr="003605DA">
              <w:rPr>
                <w:rFonts w:asciiTheme="minorHAnsi" w:hAnsiTheme="minorHAnsi" w:cs="Arial"/>
                <w:color w:val="000000"/>
              </w:rPr>
              <w:t>Inventory characteristics, such as small size, high value, or high demand;</w:t>
            </w:r>
          </w:p>
          <w:p w:rsidR="007F043F" w:rsidRPr="003605DA" w:rsidRDefault="007F043F" w:rsidP="007F043F">
            <w:pPr>
              <w:pStyle w:val="ListParagraph"/>
              <w:numPr>
                <w:ilvl w:val="0"/>
                <w:numId w:val="16"/>
              </w:numPr>
              <w:autoSpaceDE w:val="0"/>
              <w:autoSpaceDN w:val="0"/>
              <w:adjustRightInd w:val="0"/>
              <w:jc w:val="both"/>
              <w:rPr>
                <w:rFonts w:asciiTheme="minorHAnsi" w:hAnsiTheme="minorHAnsi" w:cs="Arial"/>
                <w:color w:val="000000"/>
              </w:rPr>
            </w:pPr>
            <w:r w:rsidRPr="003605DA">
              <w:rPr>
                <w:rFonts w:asciiTheme="minorHAnsi" w:hAnsiTheme="minorHAnsi" w:cs="Arial"/>
                <w:color w:val="000000"/>
              </w:rPr>
              <w:t>Easily convertible assets, such as bearer bonds,</w:t>
            </w:r>
          </w:p>
          <w:p w:rsidR="007F043F" w:rsidRPr="003605DA" w:rsidRDefault="007F043F" w:rsidP="007F043F">
            <w:pPr>
              <w:pStyle w:val="ListParagraph"/>
              <w:numPr>
                <w:ilvl w:val="0"/>
                <w:numId w:val="16"/>
              </w:numPr>
              <w:autoSpaceDE w:val="0"/>
              <w:autoSpaceDN w:val="0"/>
              <w:adjustRightInd w:val="0"/>
              <w:jc w:val="both"/>
              <w:rPr>
                <w:rFonts w:asciiTheme="minorHAnsi" w:hAnsiTheme="minorHAnsi" w:cs="Arial"/>
                <w:color w:val="000000"/>
              </w:rPr>
            </w:pPr>
            <w:r w:rsidRPr="003605DA">
              <w:rPr>
                <w:rFonts w:asciiTheme="minorHAnsi" w:hAnsiTheme="minorHAnsi" w:cs="Arial"/>
                <w:color w:val="000000"/>
              </w:rPr>
              <w:t>diamonds, or computer chips;</w:t>
            </w:r>
          </w:p>
          <w:p w:rsidR="007F043F" w:rsidRPr="003605DA" w:rsidRDefault="007F043F" w:rsidP="007F043F">
            <w:pPr>
              <w:pStyle w:val="ListParagraph"/>
              <w:numPr>
                <w:ilvl w:val="0"/>
                <w:numId w:val="16"/>
              </w:numPr>
              <w:autoSpaceDE w:val="0"/>
              <w:autoSpaceDN w:val="0"/>
              <w:adjustRightInd w:val="0"/>
              <w:jc w:val="both"/>
              <w:rPr>
                <w:rFonts w:asciiTheme="minorHAnsi" w:hAnsiTheme="minorHAnsi" w:cs="Arial"/>
                <w:color w:val="000000"/>
              </w:rPr>
            </w:pPr>
            <w:r w:rsidRPr="003605DA">
              <w:rPr>
                <w:rFonts w:asciiTheme="minorHAnsi" w:hAnsiTheme="minorHAnsi" w:cs="Arial"/>
                <w:color w:val="000000"/>
              </w:rPr>
              <w:t>Fixed asset characteristics, such as small size, marketability, or lack of ownership.</w:t>
            </w:r>
          </w:p>
          <w:p w:rsidR="002D0A8F" w:rsidRDefault="002D0A8F" w:rsidP="007F043F">
            <w:pPr>
              <w:autoSpaceDE w:val="0"/>
              <w:autoSpaceDN w:val="0"/>
              <w:adjustRightInd w:val="0"/>
              <w:jc w:val="both"/>
              <w:rPr>
                <w:rFonts w:cs="Arial"/>
                <w:b/>
                <w:bCs/>
                <w:color w:val="000000"/>
              </w:rPr>
            </w:pPr>
          </w:p>
          <w:p w:rsidR="007F043F" w:rsidRPr="003605DA" w:rsidRDefault="007F043F" w:rsidP="007F043F">
            <w:pPr>
              <w:autoSpaceDE w:val="0"/>
              <w:autoSpaceDN w:val="0"/>
              <w:adjustRightInd w:val="0"/>
              <w:jc w:val="both"/>
              <w:rPr>
                <w:rFonts w:cs="Arial"/>
                <w:b/>
                <w:bCs/>
                <w:color w:val="000000"/>
              </w:rPr>
            </w:pPr>
            <w:r w:rsidRPr="003605DA">
              <w:rPr>
                <w:rFonts w:cs="Arial"/>
                <w:b/>
                <w:bCs/>
                <w:color w:val="000000"/>
              </w:rPr>
              <w:t>Risk Factors Relating to Controls</w:t>
            </w:r>
          </w:p>
          <w:p w:rsidR="007F043F" w:rsidRPr="003605DA" w:rsidRDefault="007F043F" w:rsidP="007F043F">
            <w:pPr>
              <w:autoSpaceDE w:val="0"/>
              <w:autoSpaceDN w:val="0"/>
              <w:adjustRightInd w:val="0"/>
              <w:jc w:val="both"/>
              <w:rPr>
                <w:rFonts w:cs="Arial"/>
                <w:b/>
                <w:bCs/>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 Is there a lack of appropriate management oversight (for</w:t>
            </w:r>
            <w:r w:rsidR="002D0A8F">
              <w:rPr>
                <w:rFonts w:cs="Arial"/>
                <w:color w:val="000000"/>
              </w:rPr>
              <w:t xml:space="preserve"> </w:t>
            </w:r>
            <w:r w:rsidRPr="003605DA">
              <w:rPr>
                <w:rFonts w:cs="Arial"/>
                <w:color w:val="000000"/>
              </w:rPr>
              <w:t>example inadequate supervision or inadequate monitoring</w:t>
            </w:r>
            <w:r w:rsidR="002D0A8F">
              <w:rPr>
                <w:rFonts w:cs="Arial"/>
                <w:color w:val="000000"/>
              </w:rPr>
              <w:t xml:space="preserve"> </w:t>
            </w:r>
            <w:r w:rsidRPr="003605DA">
              <w:rPr>
                <w:rFonts w:cs="Arial"/>
                <w:color w:val="000000"/>
              </w:rPr>
              <w:t>of remote locations)?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 Are suitable procedures in place to screen job applicants for positions where employees have access to assets susceptible to misappropriation?</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3. Is there adequate record keeping for assets susceptible to</w:t>
            </w:r>
            <w:r w:rsidR="000B1F5C">
              <w:rPr>
                <w:rFonts w:cs="Arial"/>
                <w:color w:val="000000"/>
              </w:rPr>
              <w:t xml:space="preserve"> </w:t>
            </w:r>
            <w:r w:rsidRPr="003605DA">
              <w:rPr>
                <w:rFonts w:cs="Arial"/>
                <w:color w:val="000000"/>
              </w:rPr>
              <w:t>misappropriation?</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4. Are there appropriate segregation of duties and independent checks?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5. Is there an appropriate system of authorization and approval of transactions (for example, in purchasing)?</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6. Are there poor physical safeguards over cash, investments, inventory or fixed assets?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 xml:space="preserve">7. Does appropriate documentation exist for each </w:t>
            </w:r>
            <w:r w:rsidRPr="003605DA">
              <w:rPr>
                <w:rFonts w:cs="Arial"/>
                <w:color w:val="000000"/>
              </w:rPr>
              <w:lastRenderedPageBreak/>
              <w:t>transaction?</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8. Is there a lack of mandatory vacations for employees</w:t>
            </w:r>
            <w:r w:rsidR="000B1F5C">
              <w:rPr>
                <w:rFonts w:cs="Arial"/>
                <w:color w:val="000000"/>
              </w:rPr>
              <w:t xml:space="preserve"> </w:t>
            </w:r>
            <w:r w:rsidRPr="003605DA">
              <w:rPr>
                <w:rFonts w:cs="Arial"/>
                <w:color w:val="000000"/>
              </w:rPr>
              <w:t>performing key control functions?</w:t>
            </w:r>
          </w:p>
          <w:p w:rsidR="007F043F" w:rsidRPr="003605DA" w:rsidRDefault="007F043F" w:rsidP="007F043F">
            <w:pPr>
              <w:autoSpaceDE w:val="0"/>
              <w:autoSpaceDN w:val="0"/>
              <w:adjustRightInd w:val="0"/>
              <w:jc w:val="both"/>
              <w:rPr>
                <w:rFonts w:cs="Arial"/>
                <w:b/>
                <w:bCs/>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9. Has there been minimal planning for the installation of new</w:t>
            </w:r>
            <w:r w:rsidR="000B1F5C">
              <w:rPr>
                <w:rFonts w:cs="Arial"/>
                <w:color w:val="000000"/>
              </w:rPr>
              <w:t xml:space="preserve"> </w:t>
            </w:r>
            <w:r w:rsidRPr="003605DA">
              <w:rPr>
                <w:rFonts w:cs="Arial"/>
                <w:color w:val="000000"/>
              </w:rPr>
              <w:t>hardware and software technology?</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10. Are there inadequate computer skills amongst relevant entity staff and/or the concentration of CIS knowledge in a</w:t>
            </w:r>
            <w:r w:rsidR="000B1F5C">
              <w:rPr>
                <w:rFonts w:cs="Arial"/>
                <w:color w:val="000000"/>
              </w:rPr>
              <w:t xml:space="preserve"> </w:t>
            </w:r>
            <w:r w:rsidRPr="003605DA">
              <w:rPr>
                <w:rFonts w:cs="Arial"/>
                <w:color w:val="000000"/>
              </w:rPr>
              <w:t>particular individual or individuals?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11. Is there use of inappropriate hardware or software to perform important functions?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12. Are there poor physical or logical access controls?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13. Is there inadequate or inappropriate file access hierarchy?</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14. Is there a lack of a clear audit trail and transaction log?</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15. Is there shared or non-specific ownership of data?</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16. Have there been hardware failures, including excessive amounts of "down-time" and resultant input backlogs?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17. Have there been software failures?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18. Is there a failure to restrict access to software and documentation to authorized personnel?</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19. Are there program changes that have not been documented, approved and tested?</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20. Is there inadequate overall balancing of computer transactions and data bases to the financial accounts?</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21. Are there inappropriate data and program storage media?</w:t>
            </w:r>
          </w:p>
          <w:p w:rsidR="007F043F" w:rsidRPr="003605DA" w:rsidRDefault="007F043F" w:rsidP="007F043F">
            <w:pPr>
              <w:autoSpaceDE w:val="0"/>
              <w:autoSpaceDN w:val="0"/>
              <w:adjustRightInd w:val="0"/>
              <w:jc w:val="both"/>
              <w:rPr>
                <w:rFonts w:cs="Arial"/>
                <w:color w:val="000000"/>
              </w:rPr>
            </w:pPr>
          </w:p>
          <w:p w:rsidR="007F043F" w:rsidRPr="003605DA" w:rsidRDefault="007F043F" w:rsidP="007F043F">
            <w:pPr>
              <w:autoSpaceDE w:val="0"/>
              <w:autoSpaceDN w:val="0"/>
              <w:adjustRightInd w:val="0"/>
              <w:jc w:val="both"/>
              <w:rPr>
                <w:rFonts w:cs="Arial"/>
                <w:color w:val="000000"/>
              </w:rPr>
            </w:pPr>
            <w:r w:rsidRPr="003605DA">
              <w:rPr>
                <w:rFonts w:cs="Arial"/>
                <w:color w:val="000000"/>
              </w:rPr>
              <w:t>22. Are there inadequate detection procedures for system viruses?</w:t>
            </w:r>
          </w:p>
          <w:p w:rsidR="007F043F" w:rsidRDefault="007F043F" w:rsidP="007F043F">
            <w:pPr>
              <w:autoSpaceDE w:val="0"/>
              <w:autoSpaceDN w:val="0"/>
              <w:adjustRightInd w:val="0"/>
              <w:jc w:val="both"/>
              <w:rPr>
                <w:rFonts w:cs="Times New Roman"/>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23</w:t>
            </w:r>
            <w:r w:rsidRPr="003605DA">
              <w:rPr>
                <w:rFonts w:cs="Arial"/>
                <w:color w:val="000000"/>
              </w:rPr>
              <w:t>. Is there a lack of appropriate management oversight (for</w:t>
            </w:r>
            <w:r w:rsidR="002D0A8F">
              <w:rPr>
                <w:rFonts w:cs="Arial"/>
                <w:color w:val="000000"/>
              </w:rPr>
              <w:t xml:space="preserve"> </w:t>
            </w:r>
            <w:r w:rsidRPr="003605DA">
              <w:rPr>
                <w:rFonts w:cs="Arial"/>
                <w:color w:val="000000"/>
              </w:rPr>
              <w:t>example inadequate supervision or inadequate monitoring</w:t>
            </w:r>
            <w:r>
              <w:rPr>
                <w:rFonts w:cs="Arial"/>
                <w:color w:val="000000"/>
              </w:rPr>
              <w:t xml:space="preserve"> </w:t>
            </w:r>
            <w:r w:rsidRPr="003605DA">
              <w:rPr>
                <w:rFonts w:cs="Arial"/>
                <w:color w:val="000000"/>
              </w:rPr>
              <w:t>of remote locations)?</w:t>
            </w:r>
          </w:p>
          <w:p w:rsidR="000B1F5C" w:rsidRDefault="000B1F5C" w:rsidP="000B1F5C">
            <w:pPr>
              <w:autoSpaceDE w:val="0"/>
              <w:autoSpaceDN w:val="0"/>
              <w:adjustRightInd w:val="0"/>
              <w:rPr>
                <w:rFonts w:cs="Arial"/>
                <w:color w:val="000000"/>
              </w:rPr>
            </w:pPr>
          </w:p>
          <w:p w:rsidR="000B1F5C" w:rsidRPr="003605DA" w:rsidRDefault="000B1F5C" w:rsidP="000B1F5C">
            <w:pPr>
              <w:autoSpaceDE w:val="0"/>
              <w:autoSpaceDN w:val="0"/>
              <w:adjustRightInd w:val="0"/>
              <w:rPr>
                <w:rFonts w:cs="Arial"/>
                <w:color w:val="000000"/>
              </w:rPr>
            </w:pPr>
            <w:r w:rsidRPr="003605DA">
              <w:rPr>
                <w:rFonts w:cs="Arial"/>
                <w:color w:val="000000"/>
              </w:rPr>
              <w:t>2</w:t>
            </w:r>
            <w:r>
              <w:rPr>
                <w:rFonts w:cs="Arial"/>
                <w:color w:val="000000"/>
              </w:rPr>
              <w:t>4</w:t>
            </w:r>
            <w:r w:rsidRPr="003605DA">
              <w:rPr>
                <w:rFonts w:cs="Arial"/>
                <w:color w:val="000000"/>
              </w:rPr>
              <w:t>. Are suitable procedures in place to screen job applicants for</w:t>
            </w:r>
            <w:r>
              <w:rPr>
                <w:rFonts w:cs="Arial"/>
                <w:color w:val="000000"/>
              </w:rPr>
              <w:t xml:space="preserve"> </w:t>
            </w:r>
            <w:r w:rsidRPr="003605DA">
              <w:rPr>
                <w:rFonts w:cs="Arial"/>
                <w:color w:val="000000"/>
              </w:rPr>
              <w:t>positions where employees have access to assets</w:t>
            </w:r>
            <w:r>
              <w:rPr>
                <w:rFonts w:cs="Arial"/>
                <w:color w:val="000000"/>
              </w:rPr>
              <w:t xml:space="preserve"> </w:t>
            </w:r>
            <w:r w:rsidRPr="003605DA">
              <w:rPr>
                <w:rFonts w:cs="Arial"/>
                <w:color w:val="000000"/>
              </w:rPr>
              <w:t>susceptible to misappropriation?</w:t>
            </w:r>
          </w:p>
          <w:p w:rsidR="000B1F5C" w:rsidRDefault="000B1F5C" w:rsidP="000B1F5C">
            <w:pPr>
              <w:autoSpaceDE w:val="0"/>
              <w:autoSpaceDN w:val="0"/>
              <w:adjustRightInd w:val="0"/>
              <w:rPr>
                <w:rFonts w:cs="Arial"/>
                <w:color w:val="000000"/>
              </w:rPr>
            </w:pPr>
          </w:p>
          <w:p w:rsidR="000B1F5C" w:rsidRPr="003605DA" w:rsidRDefault="000B1F5C" w:rsidP="000B1F5C">
            <w:pPr>
              <w:autoSpaceDE w:val="0"/>
              <w:autoSpaceDN w:val="0"/>
              <w:adjustRightInd w:val="0"/>
              <w:rPr>
                <w:rFonts w:cs="Arial"/>
                <w:color w:val="000000"/>
              </w:rPr>
            </w:pPr>
            <w:r>
              <w:rPr>
                <w:rFonts w:cs="Arial"/>
                <w:color w:val="000000"/>
              </w:rPr>
              <w:t>25</w:t>
            </w:r>
            <w:r w:rsidRPr="003605DA">
              <w:rPr>
                <w:rFonts w:cs="Arial"/>
                <w:color w:val="000000"/>
              </w:rPr>
              <w:t>. Is there adequate record keeping for assets susceptible to</w:t>
            </w:r>
            <w:r>
              <w:rPr>
                <w:rFonts w:cs="Arial"/>
                <w:color w:val="000000"/>
              </w:rPr>
              <w:t xml:space="preserve"> </w:t>
            </w:r>
            <w:r w:rsidRPr="003605DA">
              <w:rPr>
                <w:rFonts w:cs="Arial"/>
                <w:color w:val="000000"/>
              </w:rPr>
              <w:t>misappropriation?</w:t>
            </w:r>
          </w:p>
          <w:p w:rsidR="000B1F5C" w:rsidRDefault="000B1F5C" w:rsidP="000B1F5C">
            <w:pPr>
              <w:autoSpaceDE w:val="0"/>
              <w:autoSpaceDN w:val="0"/>
              <w:adjustRightInd w:val="0"/>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26</w:t>
            </w:r>
            <w:r w:rsidRPr="003605DA">
              <w:rPr>
                <w:rFonts w:cs="Arial"/>
                <w:color w:val="000000"/>
              </w:rPr>
              <w:t xml:space="preserve">. Are there appropriate segregation of duties and </w:t>
            </w:r>
            <w:r>
              <w:rPr>
                <w:rFonts w:cs="Arial"/>
                <w:color w:val="000000"/>
              </w:rPr>
              <w:t xml:space="preserve">  i</w:t>
            </w:r>
            <w:r w:rsidRPr="003605DA">
              <w:rPr>
                <w:rFonts w:cs="Arial"/>
                <w:color w:val="000000"/>
              </w:rPr>
              <w:t>ndependent</w:t>
            </w:r>
            <w:r>
              <w:rPr>
                <w:rFonts w:cs="Arial"/>
                <w:color w:val="000000"/>
              </w:rPr>
              <w:t xml:space="preserve"> </w:t>
            </w:r>
            <w:r w:rsidRPr="003605DA">
              <w:rPr>
                <w:rFonts w:cs="Arial"/>
                <w:color w:val="000000"/>
              </w:rPr>
              <w:t>checks?</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27</w:t>
            </w:r>
            <w:r w:rsidRPr="003605DA">
              <w:rPr>
                <w:rFonts w:cs="Arial"/>
                <w:color w:val="000000"/>
              </w:rPr>
              <w:t>. Is there an appropriate system of authorization and approval</w:t>
            </w:r>
            <w:r>
              <w:rPr>
                <w:rFonts w:cs="Arial"/>
                <w:color w:val="000000"/>
              </w:rPr>
              <w:t xml:space="preserve"> </w:t>
            </w:r>
            <w:r w:rsidRPr="003605DA">
              <w:rPr>
                <w:rFonts w:cs="Arial"/>
                <w:color w:val="000000"/>
              </w:rPr>
              <w:t>of transactions (for example, in purchasing)?</w:t>
            </w:r>
          </w:p>
          <w:p w:rsidR="000B1F5C" w:rsidRDefault="000B1F5C" w:rsidP="000B1F5C">
            <w:pPr>
              <w:autoSpaceDE w:val="0"/>
              <w:autoSpaceDN w:val="0"/>
              <w:adjustRightInd w:val="0"/>
              <w:jc w:val="both"/>
              <w:rPr>
                <w:rFonts w:cs="Arial"/>
                <w:color w:val="000000"/>
              </w:rPr>
            </w:pPr>
          </w:p>
          <w:p w:rsidR="000B1F5C" w:rsidRDefault="000B1F5C" w:rsidP="000B1F5C">
            <w:pPr>
              <w:autoSpaceDE w:val="0"/>
              <w:autoSpaceDN w:val="0"/>
              <w:adjustRightInd w:val="0"/>
              <w:jc w:val="both"/>
              <w:rPr>
                <w:rFonts w:cs="Arial"/>
                <w:color w:val="000000"/>
              </w:rPr>
            </w:pPr>
            <w:r>
              <w:rPr>
                <w:rFonts w:cs="Arial"/>
                <w:color w:val="000000"/>
              </w:rPr>
              <w:t>28</w:t>
            </w:r>
            <w:r w:rsidRPr="003605DA">
              <w:rPr>
                <w:rFonts w:cs="Arial"/>
                <w:color w:val="000000"/>
              </w:rPr>
              <w:t>. Are there poor physical safeguards over cash, investments,</w:t>
            </w:r>
            <w:r>
              <w:rPr>
                <w:rFonts w:cs="Arial"/>
                <w:color w:val="000000"/>
              </w:rPr>
              <w:t xml:space="preserve"> </w:t>
            </w:r>
            <w:r w:rsidRPr="003605DA">
              <w:rPr>
                <w:rFonts w:cs="Arial"/>
                <w:color w:val="000000"/>
              </w:rPr>
              <w:t>inventory or fixed assets?</w:t>
            </w:r>
          </w:p>
          <w:p w:rsidR="000B1F5C" w:rsidRPr="003605DA"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29</w:t>
            </w:r>
            <w:r w:rsidRPr="003605DA">
              <w:rPr>
                <w:rFonts w:cs="Arial"/>
                <w:color w:val="000000"/>
              </w:rPr>
              <w:t>. Does appropriate documentation exist for each transaction?</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2</w:t>
            </w:r>
            <w:r w:rsidRPr="003605DA">
              <w:rPr>
                <w:rFonts w:cs="Arial"/>
                <w:color w:val="000000"/>
              </w:rPr>
              <w:t>8. Is there a lack of mandatory vacations for employees</w:t>
            </w:r>
            <w:r>
              <w:rPr>
                <w:rFonts w:cs="Arial"/>
                <w:color w:val="000000"/>
              </w:rPr>
              <w:t xml:space="preserve"> </w:t>
            </w:r>
            <w:r w:rsidRPr="003605DA">
              <w:rPr>
                <w:rFonts w:cs="Arial"/>
                <w:color w:val="000000"/>
              </w:rPr>
              <w:t>performing key control functions?</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2</w:t>
            </w:r>
            <w:r w:rsidRPr="003605DA">
              <w:rPr>
                <w:rFonts w:cs="Arial"/>
                <w:color w:val="000000"/>
              </w:rPr>
              <w:t>9. Has there been minimal planning for the installation of new</w:t>
            </w:r>
            <w:r>
              <w:rPr>
                <w:rFonts w:cs="Arial"/>
                <w:color w:val="000000"/>
              </w:rPr>
              <w:t xml:space="preserve"> </w:t>
            </w:r>
            <w:r w:rsidRPr="003605DA">
              <w:rPr>
                <w:rFonts w:cs="Arial"/>
                <w:color w:val="000000"/>
              </w:rPr>
              <w:t>hardware and software technology?</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3</w:t>
            </w:r>
            <w:r w:rsidRPr="003605DA">
              <w:rPr>
                <w:rFonts w:cs="Arial"/>
                <w:color w:val="000000"/>
              </w:rPr>
              <w:t>0. Are there inadequate computer skills amongst relevant entity</w:t>
            </w:r>
            <w:r>
              <w:rPr>
                <w:rFonts w:cs="Arial"/>
                <w:color w:val="000000"/>
              </w:rPr>
              <w:t xml:space="preserve"> </w:t>
            </w:r>
            <w:r w:rsidRPr="003605DA">
              <w:rPr>
                <w:rFonts w:cs="Arial"/>
                <w:color w:val="000000"/>
              </w:rPr>
              <w:t>staff and/or the concentration of CIS knowledge in a</w:t>
            </w:r>
            <w:r>
              <w:rPr>
                <w:rFonts w:cs="Arial"/>
                <w:color w:val="000000"/>
              </w:rPr>
              <w:t xml:space="preserve"> </w:t>
            </w:r>
            <w:r w:rsidRPr="003605DA">
              <w:rPr>
                <w:rFonts w:cs="Arial"/>
                <w:color w:val="000000"/>
              </w:rPr>
              <w:t>particular individual or individuals?</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3</w:t>
            </w:r>
            <w:r w:rsidRPr="003605DA">
              <w:rPr>
                <w:rFonts w:cs="Arial"/>
                <w:color w:val="000000"/>
              </w:rPr>
              <w:t>1. Is there use of inappropriate hardware or software to perform</w:t>
            </w:r>
            <w:r>
              <w:rPr>
                <w:rFonts w:cs="Arial"/>
                <w:color w:val="000000"/>
              </w:rPr>
              <w:t xml:space="preserve"> </w:t>
            </w:r>
            <w:r w:rsidRPr="003605DA">
              <w:rPr>
                <w:rFonts w:cs="Arial"/>
                <w:color w:val="000000"/>
              </w:rPr>
              <w:t>important functions?</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3</w:t>
            </w:r>
            <w:r w:rsidRPr="003605DA">
              <w:rPr>
                <w:rFonts w:cs="Arial"/>
                <w:color w:val="000000"/>
              </w:rPr>
              <w:t>2. Are there poor physical or logical access controls?</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3</w:t>
            </w:r>
            <w:r w:rsidRPr="003605DA">
              <w:rPr>
                <w:rFonts w:cs="Arial"/>
                <w:color w:val="000000"/>
              </w:rPr>
              <w:t>3. Is there inadequate or inappropriate file access hierarchy?</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3</w:t>
            </w:r>
            <w:r w:rsidRPr="003605DA">
              <w:rPr>
                <w:rFonts w:cs="Arial"/>
                <w:color w:val="000000"/>
              </w:rPr>
              <w:t>4. Is there a lack of a clear audit trail and transaction log?</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3</w:t>
            </w:r>
            <w:r w:rsidRPr="003605DA">
              <w:rPr>
                <w:rFonts w:cs="Arial"/>
                <w:color w:val="000000"/>
              </w:rPr>
              <w:t>5. Is there shared or non-specific ownership of data?</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36</w:t>
            </w:r>
            <w:r w:rsidRPr="003605DA">
              <w:rPr>
                <w:rFonts w:cs="Arial"/>
                <w:color w:val="000000"/>
              </w:rPr>
              <w:t>. Have there been hardware failures, including</w:t>
            </w:r>
            <w:r>
              <w:rPr>
                <w:rFonts w:cs="Arial"/>
                <w:color w:val="000000"/>
              </w:rPr>
              <w:t xml:space="preserve"> </w:t>
            </w:r>
            <w:r w:rsidRPr="003605DA">
              <w:rPr>
                <w:rFonts w:cs="Arial"/>
                <w:color w:val="000000"/>
              </w:rPr>
              <w:t>excessive amounts of "down-time" and resultant</w:t>
            </w:r>
            <w:r>
              <w:rPr>
                <w:rFonts w:cs="Arial"/>
                <w:color w:val="000000"/>
              </w:rPr>
              <w:t xml:space="preserve"> </w:t>
            </w:r>
            <w:r w:rsidRPr="003605DA">
              <w:rPr>
                <w:rFonts w:cs="Arial"/>
                <w:color w:val="000000"/>
              </w:rPr>
              <w:t>input backlogs?</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37</w:t>
            </w:r>
            <w:r w:rsidRPr="003605DA">
              <w:rPr>
                <w:rFonts w:cs="Arial"/>
                <w:color w:val="000000"/>
              </w:rPr>
              <w:t>. Have there been software failures?</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sidRPr="003605DA">
              <w:rPr>
                <w:rFonts w:cs="Arial"/>
                <w:color w:val="000000"/>
              </w:rPr>
              <w:t>3</w:t>
            </w:r>
            <w:r>
              <w:rPr>
                <w:rFonts w:cs="Arial"/>
                <w:color w:val="000000"/>
              </w:rPr>
              <w:t>8</w:t>
            </w:r>
            <w:r w:rsidRPr="003605DA">
              <w:rPr>
                <w:rFonts w:cs="Arial"/>
                <w:color w:val="000000"/>
              </w:rPr>
              <w:t>. Is there a failure to restrict access to software and</w:t>
            </w:r>
            <w:r>
              <w:rPr>
                <w:rFonts w:cs="Arial"/>
                <w:color w:val="000000"/>
              </w:rPr>
              <w:t xml:space="preserve"> </w:t>
            </w:r>
            <w:r w:rsidRPr="003605DA">
              <w:rPr>
                <w:rFonts w:cs="Arial"/>
                <w:color w:val="000000"/>
              </w:rPr>
              <w:t>documentation to authorized personnel?</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39</w:t>
            </w:r>
            <w:r w:rsidRPr="003605DA">
              <w:rPr>
                <w:rFonts w:cs="Arial"/>
                <w:color w:val="000000"/>
              </w:rPr>
              <w:t>. Are there program changes that have not been</w:t>
            </w:r>
            <w:r>
              <w:rPr>
                <w:rFonts w:cs="Arial"/>
                <w:color w:val="000000"/>
              </w:rPr>
              <w:t xml:space="preserve"> </w:t>
            </w:r>
            <w:r w:rsidRPr="003605DA">
              <w:rPr>
                <w:rFonts w:cs="Arial"/>
                <w:color w:val="000000"/>
              </w:rPr>
              <w:t>documented, approved and tested?</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40</w:t>
            </w:r>
            <w:r w:rsidRPr="003605DA">
              <w:rPr>
                <w:rFonts w:cs="Arial"/>
                <w:color w:val="000000"/>
              </w:rPr>
              <w:t>. Is there inadequate overall balancing of computer</w:t>
            </w:r>
            <w:r>
              <w:rPr>
                <w:rFonts w:cs="Arial"/>
                <w:color w:val="000000"/>
              </w:rPr>
              <w:t xml:space="preserve"> </w:t>
            </w:r>
            <w:r w:rsidRPr="003605DA">
              <w:rPr>
                <w:rFonts w:cs="Arial"/>
                <w:color w:val="000000"/>
              </w:rPr>
              <w:t>transactions and data bases to the financial</w:t>
            </w:r>
            <w:r>
              <w:rPr>
                <w:rFonts w:cs="Arial"/>
                <w:color w:val="000000"/>
              </w:rPr>
              <w:t xml:space="preserve"> </w:t>
            </w:r>
            <w:r w:rsidRPr="003605DA">
              <w:rPr>
                <w:rFonts w:cs="Arial"/>
                <w:color w:val="000000"/>
              </w:rPr>
              <w:t>accounts?</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41</w:t>
            </w:r>
            <w:r w:rsidRPr="003605DA">
              <w:rPr>
                <w:rFonts w:cs="Arial"/>
                <w:color w:val="000000"/>
              </w:rPr>
              <w:t>. Are there inappropriate data and program storage</w:t>
            </w:r>
            <w:r>
              <w:rPr>
                <w:rFonts w:cs="Arial"/>
                <w:color w:val="000000"/>
              </w:rPr>
              <w:t xml:space="preserve"> </w:t>
            </w:r>
            <w:r w:rsidRPr="003605DA">
              <w:rPr>
                <w:rFonts w:cs="Arial"/>
                <w:color w:val="000000"/>
              </w:rPr>
              <w:t>media?</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Pr>
                <w:rFonts w:cs="Arial"/>
                <w:color w:val="000000"/>
              </w:rPr>
              <w:t>42</w:t>
            </w:r>
            <w:r w:rsidRPr="003605DA">
              <w:rPr>
                <w:rFonts w:cs="Arial"/>
                <w:color w:val="000000"/>
              </w:rPr>
              <w:t>. Are there inadequate detection procedures for</w:t>
            </w:r>
            <w:r>
              <w:rPr>
                <w:rFonts w:cs="Arial"/>
                <w:color w:val="000000"/>
              </w:rPr>
              <w:t xml:space="preserve"> </w:t>
            </w:r>
            <w:r w:rsidRPr="003605DA">
              <w:rPr>
                <w:rFonts w:cs="Arial"/>
                <w:color w:val="000000"/>
              </w:rPr>
              <w:t>system viruses?</w:t>
            </w:r>
          </w:p>
          <w:p w:rsidR="000B1F5C" w:rsidRDefault="000B1F5C" w:rsidP="007F043F">
            <w:pPr>
              <w:autoSpaceDE w:val="0"/>
              <w:autoSpaceDN w:val="0"/>
              <w:adjustRightInd w:val="0"/>
              <w:jc w:val="both"/>
              <w:rPr>
                <w:rFonts w:cs="Times New Roman"/>
                <w:color w:val="000000"/>
              </w:rPr>
            </w:pPr>
          </w:p>
          <w:p w:rsidR="000B1F5C" w:rsidRPr="003605DA" w:rsidRDefault="000B1F5C" w:rsidP="000B1F5C">
            <w:pPr>
              <w:autoSpaceDE w:val="0"/>
              <w:autoSpaceDN w:val="0"/>
              <w:adjustRightInd w:val="0"/>
              <w:rPr>
                <w:rFonts w:cs="Arial"/>
                <w:b/>
                <w:bCs/>
                <w:color w:val="000000"/>
              </w:rPr>
            </w:pPr>
            <w:r w:rsidRPr="003605DA">
              <w:rPr>
                <w:rFonts w:cs="Arial"/>
                <w:b/>
                <w:bCs/>
                <w:color w:val="000000"/>
              </w:rPr>
              <w:t xml:space="preserve"> Discrepancies in Accounting Records</w:t>
            </w:r>
          </w:p>
          <w:p w:rsidR="000B1F5C" w:rsidRDefault="000B1F5C" w:rsidP="000B1F5C">
            <w:pPr>
              <w:autoSpaceDE w:val="0"/>
              <w:autoSpaceDN w:val="0"/>
              <w:adjustRightInd w:val="0"/>
              <w:rPr>
                <w:rFonts w:cs="Arial"/>
                <w:color w:val="000000"/>
              </w:rPr>
            </w:pPr>
          </w:p>
          <w:p w:rsidR="000B1F5C" w:rsidRPr="003605DA" w:rsidRDefault="000B1F5C" w:rsidP="000B1F5C">
            <w:pPr>
              <w:autoSpaceDE w:val="0"/>
              <w:autoSpaceDN w:val="0"/>
              <w:adjustRightInd w:val="0"/>
              <w:jc w:val="both"/>
              <w:rPr>
                <w:rFonts w:cs="Arial"/>
                <w:color w:val="000000"/>
              </w:rPr>
            </w:pPr>
            <w:r w:rsidRPr="003605DA">
              <w:rPr>
                <w:rFonts w:cs="Arial"/>
                <w:color w:val="000000"/>
              </w:rPr>
              <w:t>1. Are there transactions which are not recorded in a</w:t>
            </w:r>
            <w:r>
              <w:rPr>
                <w:rFonts w:cs="Arial"/>
                <w:color w:val="000000"/>
              </w:rPr>
              <w:t xml:space="preserve"> </w:t>
            </w:r>
            <w:r w:rsidRPr="003605DA">
              <w:rPr>
                <w:rFonts w:cs="Arial"/>
                <w:color w:val="000000"/>
              </w:rPr>
              <w:t>complete or timely manner or improperly recorded with</w:t>
            </w:r>
            <w:r>
              <w:rPr>
                <w:rFonts w:cs="Arial"/>
                <w:color w:val="000000"/>
              </w:rPr>
              <w:t xml:space="preserve"> </w:t>
            </w:r>
            <w:r w:rsidRPr="003605DA">
              <w:rPr>
                <w:rFonts w:cs="Arial"/>
                <w:color w:val="000000"/>
              </w:rPr>
              <w:t>respect to amount, accounting period, classification, or</w:t>
            </w:r>
            <w:r>
              <w:rPr>
                <w:rFonts w:cs="Arial"/>
                <w:color w:val="000000"/>
              </w:rPr>
              <w:t xml:space="preserve"> </w:t>
            </w:r>
            <w:r w:rsidRPr="003605DA">
              <w:rPr>
                <w:rFonts w:cs="Arial"/>
                <w:color w:val="000000"/>
              </w:rPr>
              <w:t>entity policy?</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sidRPr="003605DA">
              <w:rPr>
                <w:rFonts w:cs="Arial"/>
                <w:color w:val="000000"/>
              </w:rPr>
              <w:t>2. Are there unsupported or unauthorized balances or</w:t>
            </w:r>
            <w:r>
              <w:rPr>
                <w:rFonts w:cs="Arial"/>
                <w:color w:val="000000"/>
              </w:rPr>
              <w:t xml:space="preserve"> </w:t>
            </w:r>
            <w:r w:rsidRPr="003605DA">
              <w:rPr>
                <w:rFonts w:cs="Arial"/>
                <w:color w:val="000000"/>
              </w:rPr>
              <w:t>transactions?</w:t>
            </w:r>
          </w:p>
          <w:p w:rsidR="000B1F5C" w:rsidRDefault="000B1F5C"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sidRPr="003605DA">
              <w:rPr>
                <w:rFonts w:cs="Arial"/>
                <w:color w:val="000000"/>
              </w:rPr>
              <w:t>3. Are there last-minute adjustments by the entity that</w:t>
            </w:r>
            <w:r>
              <w:rPr>
                <w:rFonts w:cs="Arial"/>
                <w:color w:val="000000"/>
              </w:rPr>
              <w:t xml:space="preserve"> </w:t>
            </w:r>
            <w:r w:rsidRPr="003605DA">
              <w:rPr>
                <w:rFonts w:cs="Arial"/>
                <w:color w:val="000000"/>
              </w:rPr>
              <w:t>significantly affect the financial results?</w:t>
            </w:r>
          </w:p>
          <w:p w:rsidR="000B1F5C" w:rsidRDefault="000B1F5C" w:rsidP="000B1F5C">
            <w:pPr>
              <w:autoSpaceDE w:val="0"/>
              <w:autoSpaceDN w:val="0"/>
              <w:adjustRightInd w:val="0"/>
              <w:jc w:val="both"/>
              <w:rPr>
                <w:rFonts w:cs="Arial"/>
                <w:b/>
                <w:bCs/>
                <w:color w:val="000000"/>
              </w:rPr>
            </w:pPr>
          </w:p>
          <w:p w:rsidR="000B1F5C" w:rsidRDefault="000B1F5C" w:rsidP="000B1F5C">
            <w:pPr>
              <w:autoSpaceDE w:val="0"/>
              <w:autoSpaceDN w:val="0"/>
              <w:adjustRightInd w:val="0"/>
              <w:jc w:val="both"/>
              <w:rPr>
                <w:rFonts w:cs="Arial"/>
                <w:b/>
                <w:bCs/>
                <w:color w:val="000000"/>
              </w:rPr>
            </w:pPr>
            <w:r w:rsidRPr="003605DA">
              <w:rPr>
                <w:rFonts w:cs="Arial"/>
                <w:b/>
                <w:bCs/>
                <w:color w:val="000000"/>
              </w:rPr>
              <w:t>Conflicting, Missing or Unusual Evidential Matter</w:t>
            </w:r>
          </w:p>
          <w:p w:rsidR="002D0A8F" w:rsidRPr="003605DA" w:rsidRDefault="002D0A8F" w:rsidP="000B1F5C">
            <w:pPr>
              <w:autoSpaceDE w:val="0"/>
              <w:autoSpaceDN w:val="0"/>
              <w:adjustRightInd w:val="0"/>
              <w:jc w:val="both"/>
              <w:rPr>
                <w:rFonts w:cs="Arial"/>
                <w:b/>
                <w:bCs/>
                <w:color w:val="000000"/>
              </w:rPr>
            </w:pPr>
          </w:p>
          <w:p w:rsidR="000B1F5C" w:rsidRPr="000B1F5C" w:rsidRDefault="000B1F5C" w:rsidP="000B1F5C">
            <w:pPr>
              <w:pStyle w:val="ListParagraph"/>
              <w:numPr>
                <w:ilvl w:val="0"/>
                <w:numId w:val="17"/>
              </w:numPr>
              <w:autoSpaceDE w:val="0"/>
              <w:autoSpaceDN w:val="0"/>
              <w:adjustRightInd w:val="0"/>
              <w:ind w:left="270"/>
              <w:jc w:val="both"/>
              <w:rPr>
                <w:rFonts w:cs="Arial"/>
                <w:color w:val="000000"/>
              </w:rPr>
            </w:pPr>
            <w:r w:rsidRPr="000B1F5C">
              <w:rPr>
                <w:rFonts w:cs="Arial"/>
                <w:color w:val="000000"/>
              </w:rPr>
              <w:t>Is there evidence of the following?</w:t>
            </w:r>
          </w:p>
          <w:p w:rsidR="000B1F5C" w:rsidRPr="000B1F5C" w:rsidRDefault="000B1F5C" w:rsidP="000B1F5C">
            <w:pPr>
              <w:pStyle w:val="ListParagraph"/>
              <w:numPr>
                <w:ilvl w:val="0"/>
                <w:numId w:val="18"/>
              </w:numPr>
              <w:autoSpaceDE w:val="0"/>
              <w:autoSpaceDN w:val="0"/>
              <w:adjustRightInd w:val="0"/>
              <w:jc w:val="both"/>
              <w:rPr>
                <w:rFonts w:cs="Arial"/>
                <w:color w:val="000000"/>
              </w:rPr>
            </w:pPr>
            <w:r w:rsidRPr="000B1F5C">
              <w:rPr>
                <w:rFonts w:cs="Arial"/>
                <w:color w:val="000000"/>
              </w:rPr>
              <w:t>Missing documents;</w:t>
            </w:r>
          </w:p>
          <w:p w:rsidR="000B1F5C" w:rsidRPr="005148C9" w:rsidRDefault="000B1F5C" w:rsidP="000B1F5C">
            <w:pPr>
              <w:pStyle w:val="ListParagraph"/>
              <w:numPr>
                <w:ilvl w:val="0"/>
                <w:numId w:val="18"/>
              </w:numPr>
              <w:autoSpaceDE w:val="0"/>
              <w:autoSpaceDN w:val="0"/>
              <w:adjustRightInd w:val="0"/>
              <w:jc w:val="both"/>
              <w:rPr>
                <w:rFonts w:cs="Arial"/>
                <w:color w:val="000000"/>
              </w:rPr>
            </w:pPr>
            <w:r w:rsidRPr="005148C9">
              <w:rPr>
                <w:rFonts w:cs="Arial"/>
                <w:color w:val="000000"/>
              </w:rPr>
              <w:t>Unavailability of other than photocopied documents</w:t>
            </w:r>
            <w:r w:rsidR="005148C9" w:rsidRPr="005148C9">
              <w:rPr>
                <w:rFonts w:cs="Arial"/>
                <w:color w:val="000000"/>
              </w:rPr>
              <w:t xml:space="preserve"> </w:t>
            </w:r>
            <w:r w:rsidRPr="005148C9">
              <w:rPr>
                <w:rFonts w:cs="Arial"/>
                <w:color w:val="000000"/>
              </w:rPr>
              <w:t>when we expect original documents to exist;</w:t>
            </w:r>
          </w:p>
          <w:p w:rsidR="000B1F5C" w:rsidRPr="005148C9" w:rsidRDefault="000B1F5C" w:rsidP="000B1F5C">
            <w:pPr>
              <w:pStyle w:val="ListParagraph"/>
              <w:numPr>
                <w:ilvl w:val="0"/>
                <w:numId w:val="18"/>
              </w:numPr>
              <w:autoSpaceDE w:val="0"/>
              <w:autoSpaceDN w:val="0"/>
              <w:adjustRightInd w:val="0"/>
              <w:jc w:val="both"/>
              <w:rPr>
                <w:rFonts w:cs="Arial"/>
                <w:color w:val="000000"/>
              </w:rPr>
            </w:pPr>
            <w:r w:rsidRPr="005148C9">
              <w:rPr>
                <w:rFonts w:cs="Arial"/>
                <w:color w:val="000000"/>
              </w:rPr>
              <w:t>Significant unexplained items on reconciliations</w:t>
            </w:r>
            <w:r w:rsidR="005148C9" w:rsidRPr="005148C9">
              <w:rPr>
                <w:rFonts w:cs="Arial"/>
                <w:color w:val="000000"/>
              </w:rPr>
              <w:t xml:space="preserve"> </w:t>
            </w:r>
            <w:r w:rsidRPr="005148C9">
              <w:rPr>
                <w:rFonts w:cs="Arial"/>
                <w:color w:val="000000"/>
              </w:rPr>
              <w:t xml:space="preserve">including </w:t>
            </w:r>
            <w:r w:rsidR="005148C9" w:rsidRPr="005148C9">
              <w:rPr>
                <w:rFonts w:cs="Arial"/>
                <w:color w:val="000000"/>
              </w:rPr>
              <w:t>reconciled</w:t>
            </w:r>
            <w:r w:rsidRPr="005148C9">
              <w:rPr>
                <w:rFonts w:cs="Arial"/>
                <w:color w:val="000000"/>
              </w:rPr>
              <w:t xml:space="preserve"> suspense accounts;</w:t>
            </w:r>
          </w:p>
          <w:p w:rsidR="000B1F5C" w:rsidRPr="005148C9" w:rsidRDefault="000B1F5C" w:rsidP="000B1F5C">
            <w:pPr>
              <w:pStyle w:val="ListParagraph"/>
              <w:numPr>
                <w:ilvl w:val="0"/>
                <w:numId w:val="18"/>
              </w:numPr>
              <w:autoSpaceDE w:val="0"/>
              <w:autoSpaceDN w:val="0"/>
              <w:adjustRightInd w:val="0"/>
              <w:jc w:val="both"/>
              <w:rPr>
                <w:rFonts w:cs="Arial"/>
                <w:color w:val="000000"/>
              </w:rPr>
            </w:pPr>
            <w:r w:rsidRPr="005148C9">
              <w:rPr>
                <w:rFonts w:cs="Arial"/>
                <w:color w:val="000000"/>
              </w:rPr>
              <w:t>Inconsistent, vague or implausible responses from</w:t>
            </w:r>
            <w:r w:rsidR="005148C9" w:rsidRPr="005148C9">
              <w:rPr>
                <w:rFonts w:cs="Arial"/>
                <w:color w:val="000000"/>
              </w:rPr>
              <w:t xml:space="preserve"> </w:t>
            </w:r>
            <w:r w:rsidRPr="005148C9">
              <w:rPr>
                <w:rFonts w:cs="Arial"/>
                <w:color w:val="000000"/>
              </w:rPr>
              <w:t>management or employees arising from inquiries or</w:t>
            </w:r>
            <w:r w:rsidR="005148C9" w:rsidRPr="005148C9">
              <w:rPr>
                <w:rFonts w:cs="Arial"/>
                <w:color w:val="000000"/>
              </w:rPr>
              <w:t xml:space="preserve"> </w:t>
            </w:r>
            <w:r w:rsidRPr="005148C9">
              <w:rPr>
                <w:rFonts w:cs="Arial"/>
                <w:color w:val="000000"/>
              </w:rPr>
              <w:t>analytical or data analysis procedures;</w:t>
            </w:r>
          </w:p>
          <w:p w:rsidR="000B1F5C" w:rsidRPr="005148C9" w:rsidRDefault="000B1F5C" w:rsidP="000B1F5C">
            <w:pPr>
              <w:pStyle w:val="ListParagraph"/>
              <w:numPr>
                <w:ilvl w:val="0"/>
                <w:numId w:val="18"/>
              </w:numPr>
              <w:autoSpaceDE w:val="0"/>
              <w:autoSpaceDN w:val="0"/>
              <w:adjustRightInd w:val="0"/>
              <w:jc w:val="both"/>
              <w:rPr>
                <w:rFonts w:cs="Arial"/>
                <w:color w:val="000000"/>
              </w:rPr>
            </w:pPr>
            <w:r w:rsidRPr="005148C9">
              <w:rPr>
                <w:rFonts w:cs="Arial"/>
                <w:color w:val="000000"/>
              </w:rPr>
              <w:t>Fewer confirmation responses than expected or</w:t>
            </w:r>
            <w:r w:rsidR="005148C9" w:rsidRPr="005148C9">
              <w:rPr>
                <w:rFonts w:cs="Arial"/>
                <w:color w:val="000000"/>
              </w:rPr>
              <w:t xml:space="preserve"> </w:t>
            </w:r>
            <w:r w:rsidRPr="005148C9">
              <w:rPr>
                <w:rFonts w:cs="Arial"/>
                <w:color w:val="000000"/>
              </w:rPr>
              <w:t>significant differences revealed by confirmation</w:t>
            </w:r>
            <w:r w:rsidR="005148C9" w:rsidRPr="005148C9">
              <w:rPr>
                <w:rFonts w:cs="Arial"/>
                <w:color w:val="000000"/>
              </w:rPr>
              <w:t xml:space="preserve"> </w:t>
            </w:r>
            <w:r w:rsidRPr="005148C9">
              <w:rPr>
                <w:rFonts w:cs="Arial"/>
                <w:color w:val="000000"/>
              </w:rPr>
              <w:t>responses;</w:t>
            </w:r>
          </w:p>
          <w:p w:rsidR="000B1F5C" w:rsidRPr="005148C9" w:rsidRDefault="000B1F5C" w:rsidP="000B1F5C">
            <w:pPr>
              <w:pStyle w:val="ListParagraph"/>
              <w:numPr>
                <w:ilvl w:val="0"/>
                <w:numId w:val="18"/>
              </w:numPr>
              <w:autoSpaceDE w:val="0"/>
              <w:autoSpaceDN w:val="0"/>
              <w:adjustRightInd w:val="0"/>
              <w:jc w:val="both"/>
              <w:rPr>
                <w:rFonts w:cs="Arial"/>
                <w:color w:val="000000"/>
              </w:rPr>
            </w:pPr>
            <w:r w:rsidRPr="005148C9">
              <w:rPr>
                <w:rFonts w:cs="Arial"/>
                <w:color w:val="000000"/>
              </w:rPr>
              <w:t>Missing inventory or physical assets of significant</w:t>
            </w:r>
            <w:r w:rsidR="005148C9" w:rsidRPr="005148C9">
              <w:rPr>
                <w:rFonts w:cs="Arial"/>
                <w:color w:val="000000"/>
              </w:rPr>
              <w:t xml:space="preserve"> </w:t>
            </w:r>
            <w:r w:rsidRPr="005148C9">
              <w:rPr>
                <w:rFonts w:cs="Arial"/>
                <w:color w:val="000000"/>
              </w:rPr>
              <w:t>magnitude;</w:t>
            </w:r>
          </w:p>
          <w:p w:rsidR="000B1F5C" w:rsidRPr="005148C9" w:rsidRDefault="000B1F5C" w:rsidP="000B1F5C">
            <w:pPr>
              <w:pStyle w:val="ListParagraph"/>
              <w:numPr>
                <w:ilvl w:val="0"/>
                <w:numId w:val="18"/>
              </w:numPr>
              <w:autoSpaceDE w:val="0"/>
              <w:autoSpaceDN w:val="0"/>
              <w:adjustRightInd w:val="0"/>
              <w:jc w:val="both"/>
              <w:rPr>
                <w:rFonts w:cs="Arial"/>
                <w:color w:val="000000"/>
              </w:rPr>
            </w:pPr>
            <w:r w:rsidRPr="005148C9">
              <w:rPr>
                <w:rFonts w:cs="Arial"/>
                <w:color w:val="000000"/>
              </w:rPr>
              <w:t>Handwritten alterations to documentation, or</w:t>
            </w:r>
            <w:r w:rsidR="005148C9" w:rsidRPr="005148C9">
              <w:rPr>
                <w:rFonts w:cs="Arial"/>
                <w:color w:val="000000"/>
              </w:rPr>
              <w:t xml:space="preserve"> </w:t>
            </w:r>
            <w:r w:rsidRPr="005148C9">
              <w:rPr>
                <w:rFonts w:cs="Arial"/>
                <w:color w:val="000000"/>
              </w:rPr>
              <w:t>handwritten documentation that ordinarily is</w:t>
            </w:r>
            <w:r w:rsidR="005148C9" w:rsidRPr="005148C9">
              <w:rPr>
                <w:rFonts w:cs="Arial"/>
                <w:color w:val="000000"/>
              </w:rPr>
              <w:t xml:space="preserve"> </w:t>
            </w:r>
            <w:r w:rsidRPr="005148C9">
              <w:rPr>
                <w:rFonts w:cs="Arial"/>
                <w:color w:val="000000"/>
              </w:rPr>
              <w:t>electronically printed;</w:t>
            </w:r>
          </w:p>
          <w:p w:rsidR="000B1F5C" w:rsidRPr="000B1F5C" w:rsidRDefault="000B1F5C" w:rsidP="000B1F5C">
            <w:pPr>
              <w:pStyle w:val="ListParagraph"/>
              <w:numPr>
                <w:ilvl w:val="0"/>
                <w:numId w:val="18"/>
              </w:numPr>
              <w:autoSpaceDE w:val="0"/>
              <w:autoSpaceDN w:val="0"/>
              <w:adjustRightInd w:val="0"/>
              <w:jc w:val="both"/>
              <w:rPr>
                <w:rFonts w:cs="Arial"/>
                <w:color w:val="000000"/>
              </w:rPr>
            </w:pPr>
            <w:r w:rsidRPr="000B1F5C">
              <w:rPr>
                <w:rFonts w:cs="Arial"/>
                <w:color w:val="000000"/>
              </w:rPr>
              <w:t>Significant difficult to audit figures in the accounts.</w:t>
            </w:r>
          </w:p>
          <w:p w:rsidR="005148C9" w:rsidRDefault="005148C9" w:rsidP="000B1F5C">
            <w:pPr>
              <w:autoSpaceDE w:val="0"/>
              <w:autoSpaceDN w:val="0"/>
              <w:adjustRightInd w:val="0"/>
              <w:jc w:val="both"/>
              <w:rPr>
                <w:rFonts w:cs="Arial"/>
                <w:b/>
                <w:bCs/>
                <w:color w:val="000000"/>
              </w:rPr>
            </w:pPr>
          </w:p>
          <w:p w:rsidR="000B1F5C" w:rsidRPr="003605DA" w:rsidRDefault="000B1F5C" w:rsidP="000B1F5C">
            <w:pPr>
              <w:autoSpaceDE w:val="0"/>
              <w:autoSpaceDN w:val="0"/>
              <w:adjustRightInd w:val="0"/>
              <w:jc w:val="both"/>
              <w:rPr>
                <w:rFonts w:cs="Arial"/>
                <w:b/>
                <w:bCs/>
                <w:color w:val="000000"/>
              </w:rPr>
            </w:pPr>
            <w:r w:rsidRPr="003605DA">
              <w:rPr>
                <w:rFonts w:cs="Arial"/>
                <w:b/>
                <w:bCs/>
                <w:color w:val="000000"/>
              </w:rPr>
              <w:t>Problematic or Unusual Relationships between</w:t>
            </w:r>
          </w:p>
          <w:p w:rsidR="000B1F5C" w:rsidRPr="003605DA" w:rsidRDefault="000B1F5C" w:rsidP="000B1F5C">
            <w:pPr>
              <w:autoSpaceDE w:val="0"/>
              <w:autoSpaceDN w:val="0"/>
              <w:adjustRightInd w:val="0"/>
              <w:jc w:val="both"/>
              <w:rPr>
                <w:rFonts w:cs="Arial"/>
                <w:b/>
                <w:bCs/>
                <w:color w:val="000000"/>
              </w:rPr>
            </w:pPr>
            <w:r w:rsidRPr="003605DA">
              <w:rPr>
                <w:rFonts w:cs="Arial"/>
                <w:b/>
                <w:bCs/>
                <w:color w:val="000000"/>
              </w:rPr>
              <w:t>the Auditor and the Client</w:t>
            </w:r>
          </w:p>
          <w:p w:rsidR="005148C9" w:rsidRDefault="005148C9"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sidRPr="003605DA">
              <w:rPr>
                <w:rFonts w:cs="Arial"/>
                <w:color w:val="000000"/>
              </w:rPr>
              <w:t>1. Do any of the following circumstances exist?</w:t>
            </w:r>
          </w:p>
          <w:p w:rsidR="000B1F5C" w:rsidRPr="005148C9" w:rsidRDefault="000B1F5C" w:rsidP="005148C9">
            <w:pPr>
              <w:pStyle w:val="ListParagraph"/>
              <w:numPr>
                <w:ilvl w:val="0"/>
                <w:numId w:val="19"/>
              </w:numPr>
              <w:autoSpaceDE w:val="0"/>
              <w:autoSpaceDN w:val="0"/>
              <w:adjustRightInd w:val="0"/>
              <w:jc w:val="both"/>
              <w:rPr>
                <w:rFonts w:cs="Arial"/>
                <w:color w:val="000000"/>
              </w:rPr>
            </w:pPr>
            <w:r w:rsidRPr="005148C9">
              <w:rPr>
                <w:rFonts w:cs="Arial"/>
                <w:color w:val="000000"/>
              </w:rPr>
              <w:t>Access denied to records, facilities, certain</w:t>
            </w:r>
            <w:r w:rsidR="005148C9">
              <w:rPr>
                <w:rFonts w:cs="Arial"/>
                <w:color w:val="000000"/>
              </w:rPr>
              <w:t xml:space="preserve"> </w:t>
            </w:r>
            <w:r w:rsidRPr="005148C9">
              <w:rPr>
                <w:rFonts w:cs="Arial"/>
                <w:color w:val="000000"/>
              </w:rPr>
              <w:t>employees, customers vendors or others from whom</w:t>
            </w:r>
            <w:r w:rsidR="005148C9">
              <w:rPr>
                <w:rFonts w:cs="Arial"/>
                <w:color w:val="000000"/>
              </w:rPr>
              <w:t xml:space="preserve"> </w:t>
            </w:r>
            <w:r w:rsidRPr="005148C9">
              <w:rPr>
                <w:rFonts w:cs="Arial"/>
                <w:color w:val="000000"/>
              </w:rPr>
              <w:t>we might seek audit evidence;</w:t>
            </w:r>
          </w:p>
          <w:p w:rsidR="000B1F5C" w:rsidRPr="005148C9" w:rsidRDefault="000B1F5C" w:rsidP="005148C9">
            <w:pPr>
              <w:pStyle w:val="ListParagraph"/>
              <w:numPr>
                <w:ilvl w:val="0"/>
                <w:numId w:val="19"/>
              </w:numPr>
              <w:autoSpaceDE w:val="0"/>
              <w:autoSpaceDN w:val="0"/>
              <w:adjustRightInd w:val="0"/>
              <w:jc w:val="both"/>
              <w:rPr>
                <w:rFonts w:cs="Arial"/>
                <w:color w:val="000000"/>
              </w:rPr>
            </w:pPr>
            <w:r w:rsidRPr="005148C9">
              <w:rPr>
                <w:rFonts w:cs="Arial"/>
                <w:color w:val="000000"/>
              </w:rPr>
              <w:t>Undue time pressures imposed by management to</w:t>
            </w:r>
            <w:r w:rsidR="005148C9" w:rsidRPr="005148C9">
              <w:rPr>
                <w:rFonts w:cs="Arial"/>
                <w:color w:val="000000"/>
              </w:rPr>
              <w:t xml:space="preserve"> </w:t>
            </w:r>
            <w:r w:rsidRPr="005148C9">
              <w:rPr>
                <w:rFonts w:cs="Arial"/>
                <w:color w:val="000000"/>
              </w:rPr>
              <w:t>resolve complex or contentious issues or audit</w:t>
            </w:r>
            <w:r w:rsidR="005148C9" w:rsidRPr="005148C9">
              <w:rPr>
                <w:rFonts w:cs="Arial"/>
                <w:color w:val="000000"/>
              </w:rPr>
              <w:t xml:space="preserve"> </w:t>
            </w:r>
            <w:r w:rsidRPr="005148C9">
              <w:rPr>
                <w:rFonts w:cs="Arial"/>
                <w:color w:val="000000"/>
              </w:rPr>
              <w:t>completion;</w:t>
            </w:r>
          </w:p>
          <w:p w:rsidR="000B1F5C" w:rsidRPr="005148C9" w:rsidRDefault="000B1F5C" w:rsidP="005148C9">
            <w:pPr>
              <w:pStyle w:val="ListParagraph"/>
              <w:numPr>
                <w:ilvl w:val="0"/>
                <w:numId w:val="19"/>
              </w:numPr>
              <w:autoSpaceDE w:val="0"/>
              <w:autoSpaceDN w:val="0"/>
              <w:adjustRightInd w:val="0"/>
              <w:jc w:val="both"/>
              <w:rPr>
                <w:rFonts w:cs="Arial"/>
                <w:color w:val="000000"/>
              </w:rPr>
            </w:pPr>
            <w:r w:rsidRPr="005148C9">
              <w:rPr>
                <w:rFonts w:cs="Arial"/>
                <w:color w:val="000000"/>
              </w:rPr>
              <w:lastRenderedPageBreak/>
              <w:t>Limitation in audit scope imposed by management;</w:t>
            </w:r>
          </w:p>
          <w:p w:rsidR="000B1F5C" w:rsidRPr="005148C9" w:rsidRDefault="000B1F5C" w:rsidP="005148C9">
            <w:pPr>
              <w:pStyle w:val="ListParagraph"/>
              <w:numPr>
                <w:ilvl w:val="0"/>
                <w:numId w:val="19"/>
              </w:numPr>
              <w:autoSpaceDE w:val="0"/>
              <w:autoSpaceDN w:val="0"/>
              <w:adjustRightInd w:val="0"/>
              <w:jc w:val="both"/>
              <w:rPr>
                <w:rFonts w:cs="Arial"/>
                <w:color w:val="000000"/>
              </w:rPr>
            </w:pPr>
            <w:r w:rsidRPr="005148C9">
              <w:rPr>
                <w:rFonts w:cs="Arial"/>
                <w:color w:val="000000"/>
              </w:rPr>
              <w:t>Unusual delays by the entity in providing information</w:t>
            </w:r>
            <w:r w:rsidR="005148C9" w:rsidRPr="005148C9">
              <w:rPr>
                <w:rFonts w:cs="Arial"/>
                <w:color w:val="000000"/>
              </w:rPr>
              <w:t xml:space="preserve"> </w:t>
            </w:r>
            <w:r w:rsidRPr="005148C9">
              <w:rPr>
                <w:rFonts w:cs="Arial"/>
                <w:color w:val="000000"/>
              </w:rPr>
              <w:t>we request;</w:t>
            </w:r>
          </w:p>
          <w:p w:rsidR="000B1F5C" w:rsidRPr="005148C9" w:rsidRDefault="000B1F5C" w:rsidP="005148C9">
            <w:pPr>
              <w:pStyle w:val="ListParagraph"/>
              <w:numPr>
                <w:ilvl w:val="0"/>
                <w:numId w:val="19"/>
              </w:numPr>
              <w:autoSpaceDE w:val="0"/>
              <w:autoSpaceDN w:val="0"/>
              <w:adjustRightInd w:val="0"/>
              <w:jc w:val="both"/>
              <w:rPr>
                <w:rFonts w:cs="Arial"/>
                <w:color w:val="000000"/>
              </w:rPr>
            </w:pPr>
            <w:r w:rsidRPr="005148C9">
              <w:rPr>
                <w:rFonts w:cs="Arial"/>
                <w:color w:val="000000"/>
              </w:rPr>
              <w:t>Tips or complaints to the auditor about fraud;</w:t>
            </w:r>
          </w:p>
          <w:p w:rsidR="000B1F5C" w:rsidRPr="005148C9" w:rsidRDefault="000B1F5C" w:rsidP="005148C9">
            <w:pPr>
              <w:pStyle w:val="ListParagraph"/>
              <w:numPr>
                <w:ilvl w:val="0"/>
                <w:numId w:val="19"/>
              </w:numPr>
              <w:autoSpaceDE w:val="0"/>
              <w:autoSpaceDN w:val="0"/>
              <w:adjustRightInd w:val="0"/>
              <w:jc w:val="both"/>
              <w:rPr>
                <w:rFonts w:cs="Arial"/>
                <w:color w:val="000000"/>
              </w:rPr>
            </w:pPr>
            <w:r w:rsidRPr="005148C9">
              <w:rPr>
                <w:rFonts w:cs="Arial"/>
                <w:color w:val="000000"/>
              </w:rPr>
              <w:t>Matters identified by us and not disclosed by</w:t>
            </w:r>
            <w:r w:rsidR="005148C9" w:rsidRPr="005148C9">
              <w:rPr>
                <w:rFonts w:cs="Arial"/>
                <w:color w:val="000000"/>
              </w:rPr>
              <w:t xml:space="preserve"> </w:t>
            </w:r>
            <w:r w:rsidRPr="005148C9">
              <w:rPr>
                <w:rFonts w:cs="Arial"/>
                <w:color w:val="000000"/>
              </w:rPr>
              <w:t>management.</w:t>
            </w:r>
          </w:p>
          <w:p w:rsidR="005148C9" w:rsidRDefault="005148C9" w:rsidP="000B1F5C">
            <w:pPr>
              <w:autoSpaceDE w:val="0"/>
              <w:autoSpaceDN w:val="0"/>
              <w:adjustRightInd w:val="0"/>
              <w:jc w:val="both"/>
              <w:rPr>
                <w:rFonts w:cs="Arial"/>
                <w:b/>
                <w:bCs/>
                <w:color w:val="000000"/>
              </w:rPr>
            </w:pPr>
          </w:p>
          <w:p w:rsidR="000B1F5C" w:rsidRPr="003605DA" w:rsidRDefault="000B1F5C" w:rsidP="000B1F5C">
            <w:pPr>
              <w:autoSpaceDE w:val="0"/>
              <w:autoSpaceDN w:val="0"/>
              <w:adjustRightInd w:val="0"/>
              <w:jc w:val="both"/>
              <w:rPr>
                <w:rFonts w:cs="Arial"/>
                <w:b/>
                <w:bCs/>
                <w:color w:val="000000"/>
              </w:rPr>
            </w:pPr>
            <w:r w:rsidRPr="003605DA">
              <w:rPr>
                <w:rFonts w:cs="Arial"/>
                <w:b/>
                <w:bCs/>
                <w:color w:val="000000"/>
              </w:rPr>
              <w:t>Unusual Behavior by Management</w:t>
            </w:r>
          </w:p>
          <w:p w:rsidR="005148C9" w:rsidRDefault="005148C9" w:rsidP="000B1F5C">
            <w:pPr>
              <w:autoSpaceDE w:val="0"/>
              <w:autoSpaceDN w:val="0"/>
              <w:adjustRightInd w:val="0"/>
              <w:jc w:val="both"/>
              <w:rPr>
                <w:rFonts w:cs="Arial"/>
                <w:color w:val="000000"/>
              </w:rPr>
            </w:pPr>
          </w:p>
          <w:p w:rsidR="000B1F5C" w:rsidRPr="003605DA" w:rsidRDefault="000B1F5C" w:rsidP="000B1F5C">
            <w:pPr>
              <w:autoSpaceDE w:val="0"/>
              <w:autoSpaceDN w:val="0"/>
              <w:adjustRightInd w:val="0"/>
              <w:jc w:val="both"/>
              <w:rPr>
                <w:rFonts w:cs="Arial"/>
                <w:color w:val="000000"/>
              </w:rPr>
            </w:pPr>
            <w:r w:rsidRPr="003605DA">
              <w:rPr>
                <w:rFonts w:cs="Arial"/>
                <w:color w:val="000000"/>
              </w:rPr>
              <w:t>2. Does any of the following behavior exist?</w:t>
            </w:r>
          </w:p>
          <w:p w:rsidR="000B1F5C" w:rsidRPr="005148C9" w:rsidRDefault="000B1F5C" w:rsidP="005148C9">
            <w:pPr>
              <w:pStyle w:val="ListParagraph"/>
              <w:numPr>
                <w:ilvl w:val="0"/>
                <w:numId w:val="20"/>
              </w:numPr>
              <w:autoSpaceDE w:val="0"/>
              <w:autoSpaceDN w:val="0"/>
              <w:adjustRightInd w:val="0"/>
              <w:jc w:val="both"/>
              <w:rPr>
                <w:rFonts w:cs="Arial"/>
                <w:color w:val="000000"/>
              </w:rPr>
            </w:pPr>
            <w:r w:rsidRPr="005148C9">
              <w:rPr>
                <w:rFonts w:cs="Arial"/>
                <w:color w:val="000000"/>
              </w:rPr>
              <w:t>A reluctance by management to engage in frank</w:t>
            </w:r>
            <w:r w:rsidR="005148C9" w:rsidRPr="005148C9">
              <w:rPr>
                <w:rFonts w:cs="Arial"/>
                <w:color w:val="000000"/>
              </w:rPr>
              <w:t xml:space="preserve"> </w:t>
            </w:r>
            <w:r w:rsidRPr="005148C9">
              <w:rPr>
                <w:rFonts w:cs="Arial"/>
                <w:color w:val="000000"/>
              </w:rPr>
              <w:t>communication with appropriate third parties such as</w:t>
            </w:r>
            <w:r w:rsidR="005148C9" w:rsidRPr="005148C9">
              <w:rPr>
                <w:rFonts w:cs="Arial"/>
                <w:color w:val="000000"/>
              </w:rPr>
              <w:t xml:space="preserve"> </w:t>
            </w:r>
            <w:r w:rsidRPr="005148C9">
              <w:rPr>
                <w:rFonts w:cs="Arial"/>
                <w:color w:val="000000"/>
              </w:rPr>
              <w:t>regulators and bankers;</w:t>
            </w:r>
          </w:p>
          <w:p w:rsidR="000B1F5C" w:rsidRPr="005148C9" w:rsidRDefault="000B1F5C" w:rsidP="005148C9">
            <w:pPr>
              <w:pStyle w:val="ListParagraph"/>
              <w:numPr>
                <w:ilvl w:val="0"/>
                <w:numId w:val="20"/>
              </w:numPr>
              <w:autoSpaceDE w:val="0"/>
              <w:autoSpaceDN w:val="0"/>
              <w:adjustRightInd w:val="0"/>
              <w:jc w:val="both"/>
              <w:rPr>
                <w:rFonts w:cs="Arial"/>
                <w:color w:val="000000"/>
              </w:rPr>
            </w:pPr>
            <w:r w:rsidRPr="005148C9">
              <w:rPr>
                <w:rFonts w:cs="Arial"/>
                <w:color w:val="000000"/>
              </w:rPr>
              <w:t>Evidence of an unduly lavish lifestyle by officers and /</w:t>
            </w:r>
            <w:r w:rsidR="005148C9" w:rsidRPr="005148C9">
              <w:rPr>
                <w:rFonts w:cs="Arial"/>
                <w:color w:val="000000"/>
              </w:rPr>
              <w:t xml:space="preserve"> </w:t>
            </w:r>
            <w:r w:rsidRPr="005148C9">
              <w:rPr>
                <w:rFonts w:cs="Arial"/>
                <w:color w:val="000000"/>
              </w:rPr>
              <w:t>or employees;</w:t>
            </w:r>
          </w:p>
          <w:p w:rsidR="000B1F5C" w:rsidRPr="005148C9" w:rsidRDefault="000B1F5C" w:rsidP="005148C9">
            <w:pPr>
              <w:pStyle w:val="ListParagraph"/>
              <w:numPr>
                <w:ilvl w:val="0"/>
                <w:numId w:val="20"/>
              </w:numPr>
              <w:autoSpaceDE w:val="0"/>
              <w:autoSpaceDN w:val="0"/>
              <w:adjustRightInd w:val="0"/>
              <w:jc w:val="both"/>
              <w:rPr>
                <w:rFonts w:cs="Arial"/>
                <w:color w:val="000000"/>
              </w:rPr>
            </w:pPr>
            <w:r w:rsidRPr="005148C9">
              <w:rPr>
                <w:rFonts w:cs="Arial"/>
                <w:color w:val="000000"/>
              </w:rPr>
              <w:t>Aggressive application of accounting principles.</w:t>
            </w:r>
          </w:p>
          <w:p w:rsidR="007F043F" w:rsidRPr="003605DA" w:rsidRDefault="007F043F" w:rsidP="007F043F">
            <w:pPr>
              <w:autoSpaceDE w:val="0"/>
              <w:autoSpaceDN w:val="0"/>
              <w:adjustRightInd w:val="0"/>
              <w:spacing w:after="66"/>
              <w:jc w:val="both"/>
              <w:rPr>
                <w:rFonts w:eastAsia="Times New Roman" w:cs="Arial"/>
                <w:color w:val="FF0000"/>
              </w:rPr>
            </w:pPr>
          </w:p>
        </w:tc>
        <w:tc>
          <w:tcPr>
            <w:tcW w:w="1800" w:type="dxa"/>
          </w:tcPr>
          <w:p w:rsidR="003032EA" w:rsidRPr="003605DA" w:rsidRDefault="003032EA" w:rsidP="007F043F">
            <w:pPr>
              <w:autoSpaceDE w:val="0"/>
              <w:autoSpaceDN w:val="0"/>
              <w:adjustRightInd w:val="0"/>
              <w:spacing w:after="66"/>
              <w:jc w:val="both"/>
              <w:rPr>
                <w:rFonts w:eastAsia="Times New Roman" w:cs="Arial"/>
                <w:color w:val="FF0000"/>
              </w:rPr>
            </w:pPr>
          </w:p>
        </w:tc>
        <w:tc>
          <w:tcPr>
            <w:tcW w:w="1754" w:type="dxa"/>
          </w:tcPr>
          <w:p w:rsidR="003032EA" w:rsidRPr="003605DA" w:rsidRDefault="003032EA" w:rsidP="007F043F">
            <w:pPr>
              <w:autoSpaceDE w:val="0"/>
              <w:autoSpaceDN w:val="0"/>
              <w:adjustRightInd w:val="0"/>
              <w:spacing w:after="66"/>
              <w:jc w:val="both"/>
              <w:rPr>
                <w:rFonts w:eastAsia="Times New Roman" w:cs="Arial"/>
                <w:color w:val="FF0000"/>
              </w:rPr>
            </w:pPr>
          </w:p>
        </w:tc>
      </w:tr>
    </w:tbl>
    <w:p w:rsidR="003032EA" w:rsidRPr="003605DA" w:rsidRDefault="003032EA" w:rsidP="007F043F">
      <w:pPr>
        <w:autoSpaceDE w:val="0"/>
        <w:autoSpaceDN w:val="0"/>
        <w:adjustRightInd w:val="0"/>
        <w:spacing w:after="66" w:line="240" w:lineRule="auto"/>
        <w:jc w:val="both"/>
        <w:rPr>
          <w:rFonts w:eastAsia="Times New Roman" w:cs="Arial"/>
          <w:color w:val="FF0000"/>
        </w:rPr>
      </w:pPr>
    </w:p>
    <w:sectPr w:rsidR="003032EA" w:rsidRPr="003605DA" w:rsidSect="00187EB4">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4B8" w:rsidRDefault="003B04B8" w:rsidP="00CB4D0A">
      <w:pPr>
        <w:spacing w:after="0" w:line="240" w:lineRule="auto"/>
      </w:pPr>
      <w:r>
        <w:separator/>
      </w:r>
    </w:p>
  </w:endnote>
  <w:endnote w:type="continuationSeparator" w:id="0">
    <w:p w:rsidR="003B04B8" w:rsidRDefault="003B04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Zine Sans Dis">
    <w:altName w:val="Zine Sans Dis"/>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Optima-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4B8" w:rsidRDefault="003B04B8" w:rsidP="00CB4D0A">
      <w:pPr>
        <w:spacing w:after="0" w:line="240" w:lineRule="auto"/>
      </w:pPr>
      <w:r>
        <w:separator/>
      </w:r>
    </w:p>
  </w:footnote>
  <w:footnote w:type="continuationSeparator" w:id="0">
    <w:p w:rsidR="003B04B8" w:rsidRDefault="003B04B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BD715F" w:rsidRDefault="00BD715F">
        <w:pPr>
          <w:pStyle w:val="Header"/>
          <w:jc w:val="right"/>
        </w:pPr>
        <w:r>
          <w:t xml:space="preserve">Christopher Ernest Kaminjolo, 1199, Assessment </w:t>
        </w:r>
        <w:r w:rsidR="00787502">
          <w:t>9</w:t>
        </w:r>
        <w:r>
          <w:t xml:space="preserve">,     </w:t>
        </w:r>
        <w:r>
          <w:fldChar w:fldCharType="begin"/>
        </w:r>
        <w:r>
          <w:instrText xml:space="preserve"> PAGE   \* MERGEFORMAT </w:instrText>
        </w:r>
        <w:r>
          <w:fldChar w:fldCharType="separate"/>
        </w:r>
        <w:r w:rsidR="00EA1474">
          <w:rPr>
            <w:noProof/>
          </w:rPr>
          <w:t>1</w:t>
        </w:r>
        <w:r>
          <w:rPr>
            <w:noProof/>
          </w:rPr>
          <w:fldChar w:fldCharType="end"/>
        </w:r>
      </w:p>
    </w:sdtContent>
  </w:sdt>
  <w:p w:rsidR="00BD715F" w:rsidRDefault="00BD71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0346"/>
    <w:multiLevelType w:val="hybridMultilevel"/>
    <w:tmpl w:val="773EF6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5537E8E"/>
    <w:multiLevelType w:val="hybridMultilevel"/>
    <w:tmpl w:val="C8503D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9E43131"/>
    <w:multiLevelType w:val="hybridMultilevel"/>
    <w:tmpl w:val="6CFC5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D47916"/>
    <w:multiLevelType w:val="hybridMultilevel"/>
    <w:tmpl w:val="2A7C4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AB43E2"/>
    <w:multiLevelType w:val="hybridMultilevel"/>
    <w:tmpl w:val="EB12CF8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D977E1"/>
    <w:multiLevelType w:val="hybridMultilevel"/>
    <w:tmpl w:val="CB3C3BAA"/>
    <w:lvl w:ilvl="0" w:tplc="43E61B52">
      <w:start w:val="1"/>
      <w:numFmt w:val="decimal"/>
      <w:lvlText w:val="%1."/>
      <w:lvlJc w:val="left"/>
      <w:pPr>
        <w:ind w:left="1080" w:hanging="720"/>
      </w:pPr>
      <w:rPr>
        <w:rFonts w:asciiTheme="minorHAnsi" w:hAnsiTheme="minorHAnsi" w:cs="Times New Roman" w:hint="default"/>
        <w:sz w:val="24"/>
      </w:rPr>
    </w:lvl>
    <w:lvl w:ilvl="1" w:tplc="7CDC6FF2">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620FD7"/>
    <w:multiLevelType w:val="hybridMultilevel"/>
    <w:tmpl w:val="BC92C70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5612C5A"/>
    <w:multiLevelType w:val="hybridMultilevel"/>
    <w:tmpl w:val="46B4F48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nsid w:val="272744A9"/>
    <w:multiLevelType w:val="hybridMultilevel"/>
    <w:tmpl w:val="AB46523E"/>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9">
    <w:nsid w:val="301B298C"/>
    <w:multiLevelType w:val="hybridMultilevel"/>
    <w:tmpl w:val="D4F0A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B60031"/>
    <w:multiLevelType w:val="hybridMultilevel"/>
    <w:tmpl w:val="0D56F604"/>
    <w:lvl w:ilvl="0" w:tplc="7D9A139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3324999"/>
    <w:multiLevelType w:val="hybridMultilevel"/>
    <w:tmpl w:val="56C2E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71C6B77"/>
    <w:multiLevelType w:val="hybridMultilevel"/>
    <w:tmpl w:val="0600A5C8"/>
    <w:lvl w:ilvl="0" w:tplc="43E61B52">
      <w:start w:val="1"/>
      <w:numFmt w:val="decimal"/>
      <w:lvlText w:val="%1."/>
      <w:lvlJc w:val="left"/>
      <w:pPr>
        <w:ind w:left="1080" w:hanging="720"/>
      </w:pPr>
      <w:rPr>
        <w:rFonts w:asciiTheme="minorHAnsi" w:hAnsiTheme="minorHAnsi" w:cs="Times New Roman" w:hint="default"/>
        <w:sz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9D017B"/>
    <w:multiLevelType w:val="hybridMultilevel"/>
    <w:tmpl w:val="2A021A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D3B4994"/>
    <w:multiLevelType w:val="hybridMultilevel"/>
    <w:tmpl w:val="C724395C"/>
    <w:lvl w:ilvl="0" w:tplc="AE50C3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886B1D"/>
    <w:multiLevelType w:val="hybridMultilevel"/>
    <w:tmpl w:val="1A2C6396"/>
    <w:lvl w:ilvl="0" w:tplc="62FE17D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C7C3FED"/>
    <w:multiLevelType w:val="hybridMultilevel"/>
    <w:tmpl w:val="AF3E6FD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6751A1"/>
    <w:multiLevelType w:val="hybridMultilevel"/>
    <w:tmpl w:val="AABCA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46A5028"/>
    <w:multiLevelType w:val="hybridMultilevel"/>
    <w:tmpl w:val="5838F268"/>
    <w:lvl w:ilvl="0" w:tplc="282EAEE6">
      <w:start w:val="1"/>
      <w:numFmt w:val="lowerRoman"/>
      <w:lvlText w:val="%1)"/>
      <w:lvlJc w:val="left"/>
      <w:pPr>
        <w:ind w:left="1080" w:hanging="720"/>
      </w:pPr>
      <w:rPr>
        <w:rFonts w:ascii="Calibri" w:hAnsi="Calibri" w:cs="Calibri"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91578C"/>
    <w:multiLevelType w:val="hybridMultilevel"/>
    <w:tmpl w:val="5DC244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10"/>
  </w:num>
  <w:num w:numId="3">
    <w:abstractNumId w:val="4"/>
  </w:num>
  <w:num w:numId="4">
    <w:abstractNumId w:val="12"/>
  </w:num>
  <w:num w:numId="5">
    <w:abstractNumId w:val="6"/>
  </w:num>
  <w:num w:numId="6">
    <w:abstractNumId w:val="18"/>
  </w:num>
  <w:num w:numId="7">
    <w:abstractNumId w:val="9"/>
  </w:num>
  <w:num w:numId="8">
    <w:abstractNumId w:val="14"/>
  </w:num>
  <w:num w:numId="9">
    <w:abstractNumId w:val="15"/>
  </w:num>
  <w:num w:numId="10">
    <w:abstractNumId w:val="8"/>
  </w:num>
  <w:num w:numId="11">
    <w:abstractNumId w:val="19"/>
  </w:num>
  <w:num w:numId="12">
    <w:abstractNumId w:val="1"/>
  </w:num>
  <w:num w:numId="13">
    <w:abstractNumId w:val="3"/>
  </w:num>
  <w:num w:numId="14">
    <w:abstractNumId w:val="17"/>
  </w:num>
  <w:num w:numId="15">
    <w:abstractNumId w:val="16"/>
  </w:num>
  <w:num w:numId="16">
    <w:abstractNumId w:val="13"/>
  </w:num>
  <w:num w:numId="17">
    <w:abstractNumId w:val="2"/>
  </w:num>
  <w:num w:numId="18">
    <w:abstractNumId w:val="7"/>
  </w:num>
  <w:num w:numId="19">
    <w:abstractNumId w:val="0"/>
  </w:num>
  <w:num w:numId="20">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8F"/>
    <w:rsid w:val="00011611"/>
    <w:rsid w:val="0001297A"/>
    <w:rsid w:val="000158F9"/>
    <w:rsid w:val="000204BC"/>
    <w:rsid w:val="000221A6"/>
    <w:rsid w:val="0002314D"/>
    <w:rsid w:val="000313E5"/>
    <w:rsid w:val="00035CDD"/>
    <w:rsid w:val="0003787C"/>
    <w:rsid w:val="00040083"/>
    <w:rsid w:val="00055992"/>
    <w:rsid w:val="00065578"/>
    <w:rsid w:val="000820E8"/>
    <w:rsid w:val="00093B3F"/>
    <w:rsid w:val="000A381F"/>
    <w:rsid w:val="000B1F5C"/>
    <w:rsid w:val="000D0109"/>
    <w:rsid w:val="000D48AB"/>
    <w:rsid w:val="00105EDD"/>
    <w:rsid w:val="00113D81"/>
    <w:rsid w:val="001175EE"/>
    <w:rsid w:val="00122C15"/>
    <w:rsid w:val="0014521E"/>
    <w:rsid w:val="00157CF6"/>
    <w:rsid w:val="0016676B"/>
    <w:rsid w:val="00182416"/>
    <w:rsid w:val="00187EB4"/>
    <w:rsid w:val="00194370"/>
    <w:rsid w:val="0019608C"/>
    <w:rsid w:val="001F0481"/>
    <w:rsid w:val="0020451E"/>
    <w:rsid w:val="00206B9D"/>
    <w:rsid w:val="00212DB1"/>
    <w:rsid w:val="002459F1"/>
    <w:rsid w:val="002506DE"/>
    <w:rsid w:val="002B0BD7"/>
    <w:rsid w:val="002B573D"/>
    <w:rsid w:val="002B7C5A"/>
    <w:rsid w:val="002C5CB2"/>
    <w:rsid w:val="002D0A8F"/>
    <w:rsid w:val="002D7B2C"/>
    <w:rsid w:val="003032EA"/>
    <w:rsid w:val="00306840"/>
    <w:rsid w:val="003132FD"/>
    <w:rsid w:val="00324DD9"/>
    <w:rsid w:val="0033509E"/>
    <w:rsid w:val="003352F1"/>
    <w:rsid w:val="00344DD5"/>
    <w:rsid w:val="003470DD"/>
    <w:rsid w:val="003605DA"/>
    <w:rsid w:val="00360CA9"/>
    <w:rsid w:val="00361DF1"/>
    <w:rsid w:val="003625EB"/>
    <w:rsid w:val="003655F8"/>
    <w:rsid w:val="00371885"/>
    <w:rsid w:val="003B04B8"/>
    <w:rsid w:val="003C57DB"/>
    <w:rsid w:val="003E72A0"/>
    <w:rsid w:val="00405895"/>
    <w:rsid w:val="004058DF"/>
    <w:rsid w:val="00427E87"/>
    <w:rsid w:val="004540ED"/>
    <w:rsid w:val="0046139B"/>
    <w:rsid w:val="00472E47"/>
    <w:rsid w:val="0047314B"/>
    <w:rsid w:val="004849BF"/>
    <w:rsid w:val="00486F1A"/>
    <w:rsid w:val="00490CB9"/>
    <w:rsid w:val="0049207D"/>
    <w:rsid w:val="004A2CE2"/>
    <w:rsid w:val="004A7D7F"/>
    <w:rsid w:val="004B0722"/>
    <w:rsid w:val="004D6A71"/>
    <w:rsid w:val="004E3CDA"/>
    <w:rsid w:val="004E4295"/>
    <w:rsid w:val="004E6512"/>
    <w:rsid w:val="004F4B4D"/>
    <w:rsid w:val="00501A2C"/>
    <w:rsid w:val="0050216D"/>
    <w:rsid w:val="00502918"/>
    <w:rsid w:val="00503D7E"/>
    <w:rsid w:val="0050778F"/>
    <w:rsid w:val="00513123"/>
    <w:rsid w:val="005148C9"/>
    <w:rsid w:val="00515945"/>
    <w:rsid w:val="0052767F"/>
    <w:rsid w:val="00532368"/>
    <w:rsid w:val="00535E44"/>
    <w:rsid w:val="00535F31"/>
    <w:rsid w:val="00591365"/>
    <w:rsid w:val="00594C15"/>
    <w:rsid w:val="00595741"/>
    <w:rsid w:val="005B31E4"/>
    <w:rsid w:val="005C1AE0"/>
    <w:rsid w:val="005C4E6B"/>
    <w:rsid w:val="005D63AC"/>
    <w:rsid w:val="006034F6"/>
    <w:rsid w:val="00607874"/>
    <w:rsid w:val="00607E77"/>
    <w:rsid w:val="00617A82"/>
    <w:rsid w:val="00617BB3"/>
    <w:rsid w:val="00627108"/>
    <w:rsid w:val="006422BE"/>
    <w:rsid w:val="00645CDD"/>
    <w:rsid w:val="00672C8B"/>
    <w:rsid w:val="00681EFD"/>
    <w:rsid w:val="006823A7"/>
    <w:rsid w:val="00685485"/>
    <w:rsid w:val="00686D7F"/>
    <w:rsid w:val="0070347F"/>
    <w:rsid w:val="0070678E"/>
    <w:rsid w:val="007141FC"/>
    <w:rsid w:val="00715619"/>
    <w:rsid w:val="007158BB"/>
    <w:rsid w:val="007176FD"/>
    <w:rsid w:val="0074036F"/>
    <w:rsid w:val="007725E8"/>
    <w:rsid w:val="00787502"/>
    <w:rsid w:val="007D2AB5"/>
    <w:rsid w:val="007F043F"/>
    <w:rsid w:val="007F46BE"/>
    <w:rsid w:val="00805D9A"/>
    <w:rsid w:val="00831C11"/>
    <w:rsid w:val="00835002"/>
    <w:rsid w:val="00841164"/>
    <w:rsid w:val="008612DC"/>
    <w:rsid w:val="00862296"/>
    <w:rsid w:val="00866200"/>
    <w:rsid w:val="008A60B4"/>
    <w:rsid w:val="008B3C31"/>
    <w:rsid w:val="008D1E56"/>
    <w:rsid w:val="008E322A"/>
    <w:rsid w:val="008F0AD7"/>
    <w:rsid w:val="00912804"/>
    <w:rsid w:val="009136CD"/>
    <w:rsid w:val="00925FE6"/>
    <w:rsid w:val="00927AEA"/>
    <w:rsid w:val="00935BF7"/>
    <w:rsid w:val="00947B97"/>
    <w:rsid w:val="0095442C"/>
    <w:rsid w:val="00961F09"/>
    <w:rsid w:val="00962BDF"/>
    <w:rsid w:val="00983942"/>
    <w:rsid w:val="009C37E0"/>
    <w:rsid w:val="009C4632"/>
    <w:rsid w:val="009D7A13"/>
    <w:rsid w:val="009E1F70"/>
    <w:rsid w:val="009F3085"/>
    <w:rsid w:val="00A13D6E"/>
    <w:rsid w:val="00A14B66"/>
    <w:rsid w:val="00A1539D"/>
    <w:rsid w:val="00A278B1"/>
    <w:rsid w:val="00A65CF7"/>
    <w:rsid w:val="00A7336E"/>
    <w:rsid w:val="00A821A8"/>
    <w:rsid w:val="00A851DA"/>
    <w:rsid w:val="00A91D4E"/>
    <w:rsid w:val="00AA7CB0"/>
    <w:rsid w:val="00AB3B7E"/>
    <w:rsid w:val="00AC6297"/>
    <w:rsid w:val="00AC7D5B"/>
    <w:rsid w:val="00AE1481"/>
    <w:rsid w:val="00AE3A54"/>
    <w:rsid w:val="00AF1181"/>
    <w:rsid w:val="00B0338A"/>
    <w:rsid w:val="00B0415E"/>
    <w:rsid w:val="00B04678"/>
    <w:rsid w:val="00B1705D"/>
    <w:rsid w:val="00B17F81"/>
    <w:rsid w:val="00B37A7D"/>
    <w:rsid w:val="00B45B4F"/>
    <w:rsid w:val="00B51255"/>
    <w:rsid w:val="00B66019"/>
    <w:rsid w:val="00BA447C"/>
    <w:rsid w:val="00BB3B3E"/>
    <w:rsid w:val="00BC3947"/>
    <w:rsid w:val="00BD715F"/>
    <w:rsid w:val="00BE4EB3"/>
    <w:rsid w:val="00BF4C2B"/>
    <w:rsid w:val="00C02BE0"/>
    <w:rsid w:val="00C03577"/>
    <w:rsid w:val="00C264B2"/>
    <w:rsid w:val="00C3091D"/>
    <w:rsid w:val="00C37E24"/>
    <w:rsid w:val="00C65FEA"/>
    <w:rsid w:val="00C660DF"/>
    <w:rsid w:val="00C91F78"/>
    <w:rsid w:val="00C93D06"/>
    <w:rsid w:val="00CA0AC2"/>
    <w:rsid w:val="00CA257F"/>
    <w:rsid w:val="00CB4D0A"/>
    <w:rsid w:val="00CC575A"/>
    <w:rsid w:val="00CD7733"/>
    <w:rsid w:val="00CD7F46"/>
    <w:rsid w:val="00CF5604"/>
    <w:rsid w:val="00D039AC"/>
    <w:rsid w:val="00D03B5A"/>
    <w:rsid w:val="00D06D80"/>
    <w:rsid w:val="00D24BBB"/>
    <w:rsid w:val="00D427DE"/>
    <w:rsid w:val="00D4431D"/>
    <w:rsid w:val="00D5587D"/>
    <w:rsid w:val="00D707CC"/>
    <w:rsid w:val="00D76F6B"/>
    <w:rsid w:val="00D821FE"/>
    <w:rsid w:val="00D860D9"/>
    <w:rsid w:val="00D90959"/>
    <w:rsid w:val="00DA71EA"/>
    <w:rsid w:val="00DB0793"/>
    <w:rsid w:val="00DB1F53"/>
    <w:rsid w:val="00DC4F43"/>
    <w:rsid w:val="00DE4EF6"/>
    <w:rsid w:val="00E00821"/>
    <w:rsid w:val="00E04DB4"/>
    <w:rsid w:val="00E0651A"/>
    <w:rsid w:val="00E15108"/>
    <w:rsid w:val="00E30679"/>
    <w:rsid w:val="00E4597D"/>
    <w:rsid w:val="00E54832"/>
    <w:rsid w:val="00E54B67"/>
    <w:rsid w:val="00E56A90"/>
    <w:rsid w:val="00E57DF4"/>
    <w:rsid w:val="00E641CC"/>
    <w:rsid w:val="00EA04FB"/>
    <w:rsid w:val="00EA1474"/>
    <w:rsid w:val="00EA30AB"/>
    <w:rsid w:val="00EB3925"/>
    <w:rsid w:val="00EC2A66"/>
    <w:rsid w:val="00EC4AC8"/>
    <w:rsid w:val="00ED099E"/>
    <w:rsid w:val="00EE6365"/>
    <w:rsid w:val="00EF695B"/>
    <w:rsid w:val="00F018D2"/>
    <w:rsid w:val="00F05569"/>
    <w:rsid w:val="00F131A4"/>
    <w:rsid w:val="00F47887"/>
    <w:rsid w:val="00F51F08"/>
    <w:rsid w:val="00F56CCD"/>
    <w:rsid w:val="00F65F6A"/>
    <w:rsid w:val="00F7002F"/>
    <w:rsid w:val="00F70CDD"/>
    <w:rsid w:val="00F7663F"/>
    <w:rsid w:val="00FA7213"/>
    <w:rsid w:val="00FB1E20"/>
    <w:rsid w:val="00FC32E4"/>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 w:type="character" w:customStyle="1" w:styleId="style9">
    <w:name w:val="style9"/>
    <w:basedOn w:val="DefaultParagraphFont"/>
    <w:rsid w:val="00CF5604"/>
  </w:style>
  <w:style w:type="character" w:customStyle="1" w:styleId="style10">
    <w:name w:val="style10"/>
    <w:basedOn w:val="DefaultParagraphFont"/>
    <w:rsid w:val="00CF56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 w:type="character" w:customStyle="1" w:styleId="style9">
    <w:name w:val="style9"/>
    <w:basedOn w:val="DefaultParagraphFont"/>
    <w:rsid w:val="00CF5604"/>
  </w:style>
  <w:style w:type="character" w:customStyle="1" w:styleId="style10">
    <w:name w:val="style10"/>
    <w:basedOn w:val="DefaultParagraphFont"/>
    <w:rsid w:val="00CF5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05911">
      <w:bodyDiv w:val="1"/>
      <w:marLeft w:val="0"/>
      <w:marRight w:val="0"/>
      <w:marTop w:val="0"/>
      <w:marBottom w:val="0"/>
      <w:divBdr>
        <w:top w:val="none" w:sz="0" w:space="0" w:color="auto"/>
        <w:left w:val="none" w:sz="0" w:space="0" w:color="auto"/>
        <w:bottom w:val="none" w:sz="0" w:space="0" w:color="auto"/>
        <w:right w:val="none" w:sz="0" w:space="0" w:color="auto"/>
      </w:divBdr>
      <w:divsChild>
        <w:div w:id="943339124">
          <w:marLeft w:val="0"/>
          <w:marRight w:val="0"/>
          <w:marTop w:val="0"/>
          <w:marBottom w:val="0"/>
          <w:divBdr>
            <w:top w:val="none" w:sz="0" w:space="0" w:color="auto"/>
            <w:left w:val="none" w:sz="0" w:space="0" w:color="auto"/>
            <w:bottom w:val="none" w:sz="0" w:space="0" w:color="auto"/>
            <w:right w:val="none" w:sz="0" w:space="0" w:color="auto"/>
          </w:divBdr>
          <w:divsChild>
            <w:div w:id="144856038">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405486">
      <w:bodyDiv w:val="1"/>
      <w:marLeft w:val="0"/>
      <w:marRight w:val="0"/>
      <w:marTop w:val="0"/>
      <w:marBottom w:val="0"/>
      <w:divBdr>
        <w:top w:val="none" w:sz="0" w:space="0" w:color="auto"/>
        <w:left w:val="none" w:sz="0" w:space="0" w:color="auto"/>
        <w:bottom w:val="none" w:sz="0" w:space="0" w:color="auto"/>
        <w:right w:val="none" w:sz="0" w:space="0" w:color="auto"/>
      </w:divBdr>
      <w:divsChild>
        <w:div w:id="557085197">
          <w:marLeft w:val="0"/>
          <w:marRight w:val="0"/>
          <w:marTop w:val="0"/>
          <w:marBottom w:val="0"/>
          <w:divBdr>
            <w:top w:val="none" w:sz="0" w:space="0" w:color="auto"/>
            <w:left w:val="none" w:sz="0" w:space="0" w:color="auto"/>
            <w:bottom w:val="none" w:sz="0" w:space="0" w:color="auto"/>
            <w:right w:val="none" w:sz="0" w:space="0" w:color="auto"/>
          </w:divBdr>
          <w:divsChild>
            <w:div w:id="2032101484">
              <w:marLeft w:val="0"/>
              <w:marRight w:val="0"/>
              <w:marTop w:val="0"/>
              <w:marBottom w:val="750"/>
              <w:divBdr>
                <w:top w:val="none" w:sz="0" w:space="0" w:color="auto"/>
                <w:left w:val="none" w:sz="0" w:space="0" w:color="auto"/>
                <w:bottom w:val="none" w:sz="0" w:space="0" w:color="auto"/>
                <w:right w:val="none" w:sz="0" w:space="0" w:color="auto"/>
              </w:divBdr>
              <w:divsChild>
                <w:div w:id="130565191">
                  <w:marLeft w:val="0"/>
                  <w:marRight w:val="0"/>
                  <w:marTop w:val="0"/>
                  <w:marBottom w:val="0"/>
                  <w:divBdr>
                    <w:top w:val="none" w:sz="0" w:space="0" w:color="auto"/>
                    <w:left w:val="none" w:sz="0" w:space="0" w:color="auto"/>
                    <w:bottom w:val="none" w:sz="0" w:space="0" w:color="auto"/>
                    <w:right w:val="none" w:sz="0" w:space="0" w:color="auto"/>
                  </w:divBdr>
                  <w:divsChild>
                    <w:div w:id="1648901545">
                      <w:marLeft w:val="0"/>
                      <w:marRight w:val="0"/>
                      <w:marTop w:val="0"/>
                      <w:marBottom w:val="0"/>
                      <w:divBdr>
                        <w:top w:val="none" w:sz="0" w:space="0" w:color="auto"/>
                        <w:left w:val="none" w:sz="0" w:space="0" w:color="auto"/>
                        <w:bottom w:val="none" w:sz="0" w:space="0" w:color="auto"/>
                        <w:right w:val="none" w:sz="0" w:space="0" w:color="auto"/>
                      </w:divBdr>
                      <w:divsChild>
                        <w:div w:id="5454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178998">
      <w:bodyDiv w:val="1"/>
      <w:marLeft w:val="0"/>
      <w:marRight w:val="0"/>
      <w:marTop w:val="0"/>
      <w:marBottom w:val="0"/>
      <w:divBdr>
        <w:top w:val="none" w:sz="0" w:space="0" w:color="auto"/>
        <w:left w:val="none" w:sz="0" w:space="0" w:color="auto"/>
        <w:bottom w:val="none" w:sz="0" w:space="0" w:color="auto"/>
        <w:right w:val="none" w:sz="0" w:space="0" w:color="auto"/>
      </w:divBdr>
      <w:divsChild>
        <w:div w:id="29961001">
          <w:marLeft w:val="0"/>
          <w:marRight w:val="0"/>
          <w:marTop w:val="0"/>
          <w:marBottom w:val="0"/>
          <w:divBdr>
            <w:top w:val="none" w:sz="0" w:space="0" w:color="auto"/>
            <w:left w:val="none" w:sz="0" w:space="0" w:color="auto"/>
            <w:bottom w:val="none" w:sz="0" w:space="0" w:color="auto"/>
            <w:right w:val="none" w:sz="0" w:space="0" w:color="auto"/>
          </w:divBdr>
        </w:div>
        <w:div w:id="1483233363">
          <w:marLeft w:val="0"/>
          <w:marRight w:val="0"/>
          <w:marTop w:val="0"/>
          <w:marBottom w:val="0"/>
          <w:divBdr>
            <w:top w:val="none" w:sz="0" w:space="0" w:color="auto"/>
            <w:left w:val="none" w:sz="0" w:space="0" w:color="auto"/>
            <w:bottom w:val="none" w:sz="0" w:space="0" w:color="auto"/>
            <w:right w:val="none" w:sz="0" w:space="0" w:color="auto"/>
          </w:divBdr>
        </w:div>
        <w:div w:id="138807666">
          <w:marLeft w:val="0"/>
          <w:marRight w:val="0"/>
          <w:marTop w:val="0"/>
          <w:marBottom w:val="0"/>
          <w:divBdr>
            <w:top w:val="none" w:sz="0" w:space="0" w:color="auto"/>
            <w:left w:val="none" w:sz="0" w:space="0" w:color="auto"/>
            <w:bottom w:val="none" w:sz="0" w:space="0" w:color="auto"/>
            <w:right w:val="none" w:sz="0" w:space="0" w:color="auto"/>
          </w:divBdr>
        </w:div>
        <w:div w:id="1965890623">
          <w:marLeft w:val="0"/>
          <w:marRight w:val="0"/>
          <w:marTop w:val="0"/>
          <w:marBottom w:val="0"/>
          <w:divBdr>
            <w:top w:val="none" w:sz="0" w:space="0" w:color="auto"/>
            <w:left w:val="none" w:sz="0" w:space="0" w:color="auto"/>
            <w:bottom w:val="none" w:sz="0" w:space="0" w:color="auto"/>
            <w:right w:val="none" w:sz="0" w:space="0" w:color="auto"/>
          </w:divBdr>
        </w:div>
      </w:divsChild>
    </w:div>
    <w:div w:id="528294835">
      <w:bodyDiv w:val="1"/>
      <w:marLeft w:val="0"/>
      <w:marRight w:val="0"/>
      <w:marTop w:val="0"/>
      <w:marBottom w:val="0"/>
      <w:divBdr>
        <w:top w:val="none" w:sz="0" w:space="0" w:color="auto"/>
        <w:left w:val="none" w:sz="0" w:space="0" w:color="auto"/>
        <w:bottom w:val="none" w:sz="0" w:space="0" w:color="auto"/>
        <w:right w:val="none" w:sz="0" w:space="0" w:color="auto"/>
      </w:divBdr>
    </w:div>
    <w:div w:id="713845149">
      <w:bodyDiv w:val="1"/>
      <w:marLeft w:val="0"/>
      <w:marRight w:val="0"/>
      <w:marTop w:val="0"/>
      <w:marBottom w:val="0"/>
      <w:divBdr>
        <w:top w:val="none" w:sz="0" w:space="0" w:color="auto"/>
        <w:left w:val="none" w:sz="0" w:space="0" w:color="auto"/>
        <w:bottom w:val="none" w:sz="0" w:space="0" w:color="auto"/>
        <w:right w:val="none" w:sz="0" w:space="0" w:color="auto"/>
      </w:divBdr>
      <w:divsChild>
        <w:div w:id="1395660032">
          <w:marLeft w:val="0"/>
          <w:marRight w:val="0"/>
          <w:marTop w:val="0"/>
          <w:marBottom w:val="0"/>
          <w:divBdr>
            <w:top w:val="none" w:sz="0" w:space="0" w:color="auto"/>
            <w:left w:val="none" w:sz="0" w:space="0" w:color="auto"/>
            <w:bottom w:val="none" w:sz="0" w:space="0" w:color="auto"/>
            <w:right w:val="none" w:sz="0" w:space="0" w:color="auto"/>
          </w:divBdr>
          <w:divsChild>
            <w:div w:id="2005544538">
              <w:marLeft w:val="0"/>
              <w:marRight w:val="0"/>
              <w:marTop w:val="0"/>
              <w:marBottom w:val="0"/>
              <w:divBdr>
                <w:top w:val="none" w:sz="0" w:space="0" w:color="auto"/>
                <w:left w:val="none" w:sz="0" w:space="0" w:color="auto"/>
                <w:bottom w:val="none" w:sz="0" w:space="0" w:color="auto"/>
                <w:right w:val="none" w:sz="0" w:space="0" w:color="auto"/>
              </w:divBdr>
              <w:divsChild>
                <w:div w:id="181274892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810097774">
      <w:bodyDiv w:val="1"/>
      <w:marLeft w:val="0"/>
      <w:marRight w:val="0"/>
      <w:marTop w:val="0"/>
      <w:marBottom w:val="0"/>
      <w:divBdr>
        <w:top w:val="none" w:sz="0" w:space="0" w:color="auto"/>
        <w:left w:val="none" w:sz="0" w:space="0" w:color="auto"/>
        <w:bottom w:val="none" w:sz="0" w:space="0" w:color="auto"/>
        <w:right w:val="none" w:sz="0" w:space="0" w:color="auto"/>
      </w:divBdr>
      <w:divsChild>
        <w:div w:id="935212254">
          <w:marLeft w:val="0"/>
          <w:marRight w:val="0"/>
          <w:marTop w:val="0"/>
          <w:marBottom w:val="0"/>
          <w:divBdr>
            <w:top w:val="none" w:sz="0" w:space="0" w:color="auto"/>
            <w:left w:val="none" w:sz="0" w:space="0" w:color="auto"/>
            <w:bottom w:val="none" w:sz="0" w:space="0" w:color="auto"/>
            <w:right w:val="none" w:sz="0" w:space="0" w:color="auto"/>
          </w:divBdr>
          <w:divsChild>
            <w:div w:id="393358681">
              <w:marLeft w:val="0"/>
              <w:marRight w:val="0"/>
              <w:marTop w:val="0"/>
              <w:marBottom w:val="0"/>
              <w:divBdr>
                <w:top w:val="none" w:sz="0" w:space="0" w:color="auto"/>
                <w:left w:val="none" w:sz="0" w:space="0" w:color="auto"/>
                <w:bottom w:val="none" w:sz="0" w:space="0" w:color="auto"/>
                <w:right w:val="none" w:sz="0" w:space="0" w:color="auto"/>
              </w:divBdr>
            </w:div>
            <w:div w:id="1318605010">
              <w:marLeft w:val="0"/>
              <w:marRight w:val="0"/>
              <w:marTop w:val="0"/>
              <w:marBottom w:val="0"/>
              <w:divBdr>
                <w:top w:val="none" w:sz="0" w:space="0" w:color="auto"/>
                <w:left w:val="none" w:sz="0" w:space="0" w:color="auto"/>
                <w:bottom w:val="none" w:sz="0" w:space="0" w:color="auto"/>
                <w:right w:val="none" w:sz="0" w:space="0" w:color="auto"/>
              </w:divBdr>
            </w:div>
            <w:div w:id="599532377">
              <w:marLeft w:val="0"/>
              <w:marRight w:val="0"/>
              <w:marTop w:val="0"/>
              <w:marBottom w:val="0"/>
              <w:divBdr>
                <w:top w:val="none" w:sz="0" w:space="0" w:color="auto"/>
                <w:left w:val="none" w:sz="0" w:space="0" w:color="auto"/>
                <w:bottom w:val="none" w:sz="0" w:space="0" w:color="auto"/>
                <w:right w:val="none" w:sz="0" w:space="0" w:color="auto"/>
              </w:divBdr>
            </w:div>
            <w:div w:id="354235718">
              <w:marLeft w:val="0"/>
              <w:marRight w:val="0"/>
              <w:marTop w:val="0"/>
              <w:marBottom w:val="0"/>
              <w:divBdr>
                <w:top w:val="none" w:sz="0" w:space="0" w:color="auto"/>
                <w:left w:val="none" w:sz="0" w:space="0" w:color="auto"/>
                <w:bottom w:val="none" w:sz="0" w:space="0" w:color="auto"/>
                <w:right w:val="none" w:sz="0" w:space="0" w:color="auto"/>
              </w:divBdr>
            </w:div>
            <w:div w:id="1566912339">
              <w:marLeft w:val="0"/>
              <w:marRight w:val="0"/>
              <w:marTop w:val="0"/>
              <w:marBottom w:val="0"/>
              <w:divBdr>
                <w:top w:val="none" w:sz="0" w:space="0" w:color="auto"/>
                <w:left w:val="none" w:sz="0" w:space="0" w:color="auto"/>
                <w:bottom w:val="none" w:sz="0" w:space="0" w:color="auto"/>
                <w:right w:val="none" w:sz="0" w:space="0" w:color="auto"/>
              </w:divBdr>
            </w:div>
            <w:div w:id="323163543">
              <w:marLeft w:val="0"/>
              <w:marRight w:val="0"/>
              <w:marTop w:val="0"/>
              <w:marBottom w:val="0"/>
              <w:divBdr>
                <w:top w:val="none" w:sz="0" w:space="0" w:color="auto"/>
                <w:left w:val="none" w:sz="0" w:space="0" w:color="auto"/>
                <w:bottom w:val="none" w:sz="0" w:space="0" w:color="auto"/>
                <w:right w:val="none" w:sz="0" w:space="0" w:color="auto"/>
              </w:divBdr>
            </w:div>
            <w:div w:id="1453672877">
              <w:marLeft w:val="0"/>
              <w:marRight w:val="0"/>
              <w:marTop w:val="0"/>
              <w:marBottom w:val="0"/>
              <w:divBdr>
                <w:top w:val="none" w:sz="0" w:space="0" w:color="auto"/>
                <w:left w:val="none" w:sz="0" w:space="0" w:color="auto"/>
                <w:bottom w:val="none" w:sz="0" w:space="0" w:color="auto"/>
                <w:right w:val="none" w:sz="0" w:space="0" w:color="auto"/>
              </w:divBdr>
            </w:div>
            <w:div w:id="86466841">
              <w:marLeft w:val="0"/>
              <w:marRight w:val="0"/>
              <w:marTop w:val="0"/>
              <w:marBottom w:val="0"/>
              <w:divBdr>
                <w:top w:val="none" w:sz="0" w:space="0" w:color="auto"/>
                <w:left w:val="none" w:sz="0" w:space="0" w:color="auto"/>
                <w:bottom w:val="none" w:sz="0" w:space="0" w:color="auto"/>
                <w:right w:val="none" w:sz="0" w:space="0" w:color="auto"/>
              </w:divBdr>
            </w:div>
            <w:div w:id="766003706">
              <w:marLeft w:val="0"/>
              <w:marRight w:val="0"/>
              <w:marTop w:val="0"/>
              <w:marBottom w:val="0"/>
              <w:divBdr>
                <w:top w:val="none" w:sz="0" w:space="0" w:color="auto"/>
                <w:left w:val="none" w:sz="0" w:space="0" w:color="auto"/>
                <w:bottom w:val="none" w:sz="0" w:space="0" w:color="auto"/>
                <w:right w:val="none" w:sz="0" w:space="0" w:color="auto"/>
              </w:divBdr>
            </w:div>
            <w:div w:id="421682718">
              <w:marLeft w:val="0"/>
              <w:marRight w:val="0"/>
              <w:marTop w:val="0"/>
              <w:marBottom w:val="0"/>
              <w:divBdr>
                <w:top w:val="none" w:sz="0" w:space="0" w:color="auto"/>
                <w:left w:val="none" w:sz="0" w:space="0" w:color="auto"/>
                <w:bottom w:val="none" w:sz="0" w:space="0" w:color="auto"/>
                <w:right w:val="none" w:sz="0" w:space="0" w:color="auto"/>
              </w:divBdr>
            </w:div>
            <w:div w:id="1336422092">
              <w:marLeft w:val="0"/>
              <w:marRight w:val="0"/>
              <w:marTop w:val="0"/>
              <w:marBottom w:val="0"/>
              <w:divBdr>
                <w:top w:val="none" w:sz="0" w:space="0" w:color="auto"/>
                <w:left w:val="none" w:sz="0" w:space="0" w:color="auto"/>
                <w:bottom w:val="none" w:sz="0" w:space="0" w:color="auto"/>
                <w:right w:val="none" w:sz="0" w:space="0" w:color="auto"/>
              </w:divBdr>
            </w:div>
            <w:div w:id="1621108244">
              <w:marLeft w:val="0"/>
              <w:marRight w:val="0"/>
              <w:marTop w:val="0"/>
              <w:marBottom w:val="0"/>
              <w:divBdr>
                <w:top w:val="none" w:sz="0" w:space="0" w:color="auto"/>
                <w:left w:val="none" w:sz="0" w:space="0" w:color="auto"/>
                <w:bottom w:val="none" w:sz="0" w:space="0" w:color="auto"/>
                <w:right w:val="none" w:sz="0" w:space="0" w:color="auto"/>
              </w:divBdr>
            </w:div>
            <w:div w:id="1884364569">
              <w:marLeft w:val="0"/>
              <w:marRight w:val="0"/>
              <w:marTop w:val="0"/>
              <w:marBottom w:val="0"/>
              <w:divBdr>
                <w:top w:val="none" w:sz="0" w:space="0" w:color="auto"/>
                <w:left w:val="none" w:sz="0" w:space="0" w:color="auto"/>
                <w:bottom w:val="none" w:sz="0" w:space="0" w:color="auto"/>
                <w:right w:val="none" w:sz="0" w:space="0" w:color="auto"/>
              </w:divBdr>
            </w:div>
            <w:div w:id="464276472">
              <w:marLeft w:val="0"/>
              <w:marRight w:val="0"/>
              <w:marTop w:val="0"/>
              <w:marBottom w:val="0"/>
              <w:divBdr>
                <w:top w:val="none" w:sz="0" w:space="0" w:color="auto"/>
                <w:left w:val="none" w:sz="0" w:space="0" w:color="auto"/>
                <w:bottom w:val="none" w:sz="0" w:space="0" w:color="auto"/>
                <w:right w:val="none" w:sz="0" w:space="0" w:color="auto"/>
              </w:divBdr>
            </w:div>
            <w:div w:id="5718321">
              <w:marLeft w:val="0"/>
              <w:marRight w:val="0"/>
              <w:marTop w:val="0"/>
              <w:marBottom w:val="0"/>
              <w:divBdr>
                <w:top w:val="none" w:sz="0" w:space="0" w:color="auto"/>
                <w:left w:val="none" w:sz="0" w:space="0" w:color="auto"/>
                <w:bottom w:val="none" w:sz="0" w:space="0" w:color="auto"/>
                <w:right w:val="none" w:sz="0" w:space="0" w:color="auto"/>
              </w:divBdr>
            </w:div>
            <w:div w:id="393696475">
              <w:marLeft w:val="0"/>
              <w:marRight w:val="0"/>
              <w:marTop w:val="0"/>
              <w:marBottom w:val="0"/>
              <w:divBdr>
                <w:top w:val="none" w:sz="0" w:space="0" w:color="auto"/>
                <w:left w:val="none" w:sz="0" w:space="0" w:color="auto"/>
                <w:bottom w:val="none" w:sz="0" w:space="0" w:color="auto"/>
                <w:right w:val="none" w:sz="0" w:space="0" w:color="auto"/>
              </w:divBdr>
            </w:div>
            <w:div w:id="1743411411">
              <w:marLeft w:val="0"/>
              <w:marRight w:val="0"/>
              <w:marTop w:val="0"/>
              <w:marBottom w:val="0"/>
              <w:divBdr>
                <w:top w:val="none" w:sz="0" w:space="0" w:color="auto"/>
                <w:left w:val="none" w:sz="0" w:space="0" w:color="auto"/>
                <w:bottom w:val="none" w:sz="0" w:space="0" w:color="auto"/>
                <w:right w:val="none" w:sz="0" w:space="0" w:color="auto"/>
              </w:divBdr>
            </w:div>
            <w:div w:id="814296328">
              <w:marLeft w:val="0"/>
              <w:marRight w:val="0"/>
              <w:marTop w:val="0"/>
              <w:marBottom w:val="0"/>
              <w:divBdr>
                <w:top w:val="none" w:sz="0" w:space="0" w:color="auto"/>
                <w:left w:val="none" w:sz="0" w:space="0" w:color="auto"/>
                <w:bottom w:val="none" w:sz="0" w:space="0" w:color="auto"/>
                <w:right w:val="none" w:sz="0" w:space="0" w:color="auto"/>
              </w:divBdr>
            </w:div>
            <w:div w:id="335811041">
              <w:marLeft w:val="0"/>
              <w:marRight w:val="0"/>
              <w:marTop w:val="0"/>
              <w:marBottom w:val="0"/>
              <w:divBdr>
                <w:top w:val="none" w:sz="0" w:space="0" w:color="auto"/>
                <w:left w:val="none" w:sz="0" w:space="0" w:color="auto"/>
                <w:bottom w:val="none" w:sz="0" w:space="0" w:color="auto"/>
                <w:right w:val="none" w:sz="0" w:space="0" w:color="auto"/>
              </w:divBdr>
            </w:div>
            <w:div w:id="1868759987">
              <w:marLeft w:val="0"/>
              <w:marRight w:val="0"/>
              <w:marTop w:val="0"/>
              <w:marBottom w:val="0"/>
              <w:divBdr>
                <w:top w:val="none" w:sz="0" w:space="0" w:color="auto"/>
                <w:left w:val="none" w:sz="0" w:space="0" w:color="auto"/>
                <w:bottom w:val="none" w:sz="0" w:space="0" w:color="auto"/>
                <w:right w:val="none" w:sz="0" w:space="0" w:color="auto"/>
              </w:divBdr>
            </w:div>
            <w:div w:id="2040888786">
              <w:marLeft w:val="0"/>
              <w:marRight w:val="0"/>
              <w:marTop w:val="0"/>
              <w:marBottom w:val="0"/>
              <w:divBdr>
                <w:top w:val="none" w:sz="0" w:space="0" w:color="auto"/>
                <w:left w:val="none" w:sz="0" w:space="0" w:color="auto"/>
                <w:bottom w:val="none" w:sz="0" w:space="0" w:color="auto"/>
                <w:right w:val="none" w:sz="0" w:space="0" w:color="auto"/>
              </w:divBdr>
            </w:div>
            <w:div w:id="111942095">
              <w:marLeft w:val="0"/>
              <w:marRight w:val="0"/>
              <w:marTop w:val="0"/>
              <w:marBottom w:val="0"/>
              <w:divBdr>
                <w:top w:val="none" w:sz="0" w:space="0" w:color="auto"/>
                <w:left w:val="none" w:sz="0" w:space="0" w:color="auto"/>
                <w:bottom w:val="none" w:sz="0" w:space="0" w:color="auto"/>
                <w:right w:val="none" w:sz="0" w:space="0" w:color="auto"/>
              </w:divBdr>
            </w:div>
            <w:div w:id="503008368">
              <w:marLeft w:val="0"/>
              <w:marRight w:val="0"/>
              <w:marTop w:val="0"/>
              <w:marBottom w:val="0"/>
              <w:divBdr>
                <w:top w:val="none" w:sz="0" w:space="0" w:color="auto"/>
                <w:left w:val="none" w:sz="0" w:space="0" w:color="auto"/>
                <w:bottom w:val="none" w:sz="0" w:space="0" w:color="auto"/>
                <w:right w:val="none" w:sz="0" w:space="0" w:color="auto"/>
              </w:divBdr>
            </w:div>
            <w:div w:id="309597502">
              <w:marLeft w:val="0"/>
              <w:marRight w:val="0"/>
              <w:marTop w:val="0"/>
              <w:marBottom w:val="0"/>
              <w:divBdr>
                <w:top w:val="none" w:sz="0" w:space="0" w:color="auto"/>
                <w:left w:val="none" w:sz="0" w:space="0" w:color="auto"/>
                <w:bottom w:val="none" w:sz="0" w:space="0" w:color="auto"/>
                <w:right w:val="none" w:sz="0" w:space="0" w:color="auto"/>
              </w:divBdr>
            </w:div>
            <w:div w:id="182477350">
              <w:marLeft w:val="0"/>
              <w:marRight w:val="0"/>
              <w:marTop w:val="0"/>
              <w:marBottom w:val="0"/>
              <w:divBdr>
                <w:top w:val="none" w:sz="0" w:space="0" w:color="auto"/>
                <w:left w:val="none" w:sz="0" w:space="0" w:color="auto"/>
                <w:bottom w:val="none" w:sz="0" w:space="0" w:color="auto"/>
                <w:right w:val="none" w:sz="0" w:space="0" w:color="auto"/>
              </w:divBdr>
            </w:div>
            <w:div w:id="2066444626">
              <w:marLeft w:val="0"/>
              <w:marRight w:val="0"/>
              <w:marTop w:val="0"/>
              <w:marBottom w:val="0"/>
              <w:divBdr>
                <w:top w:val="none" w:sz="0" w:space="0" w:color="auto"/>
                <w:left w:val="none" w:sz="0" w:space="0" w:color="auto"/>
                <w:bottom w:val="none" w:sz="0" w:space="0" w:color="auto"/>
                <w:right w:val="none" w:sz="0" w:space="0" w:color="auto"/>
              </w:divBdr>
            </w:div>
            <w:div w:id="1844583712">
              <w:marLeft w:val="0"/>
              <w:marRight w:val="0"/>
              <w:marTop w:val="0"/>
              <w:marBottom w:val="0"/>
              <w:divBdr>
                <w:top w:val="none" w:sz="0" w:space="0" w:color="auto"/>
                <w:left w:val="none" w:sz="0" w:space="0" w:color="auto"/>
                <w:bottom w:val="none" w:sz="0" w:space="0" w:color="auto"/>
                <w:right w:val="none" w:sz="0" w:space="0" w:color="auto"/>
              </w:divBdr>
            </w:div>
            <w:div w:id="1396472155">
              <w:marLeft w:val="0"/>
              <w:marRight w:val="0"/>
              <w:marTop w:val="0"/>
              <w:marBottom w:val="0"/>
              <w:divBdr>
                <w:top w:val="none" w:sz="0" w:space="0" w:color="auto"/>
                <w:left w:val="none" w:sz="0" w:space="0" w:color="auto"/>
                <w:bottom w:val="none" w:sz="0" w:space="0" w:color="auto"/>
                <w:right w:val="none" w:sz="0" w:space="0" w:color="auto"/>
              </w:divBdr>
            </w:div>
            <w:div w:id="1177573446">
              <w:marLeft w:val="0"/>
              <w:marRight w:val="0"/>
              <w:marTop w:val="0"/>
              <w:marBottom w:val="0"/>
              <w:divBdr>
                <w:top w:val="none" w:sz="0" w:space="0" w:color="auto"/>
                <w:left w:val="none" w:sz="0" w:space="0" w:color="auto"/>
                <w:bottom w:val="none" w:sz="0" w:space="0" w:color="auto"/>
                <w:right w:val="none" w:sz="0" w:space="0" w:color="auto"/>
              </w:divBdr>
            </w:div>
            <w:div w:id="123348230">
              <w:marLeft w:val="0"/>
              <w:marRight w:val="0"/>
              <w:marTop w:val="0"/>
              <w:marBottom w:val="0"/>
              <w:divBdr>
                <w:top w:val="none" w:sz="0" w:space="0" w:color="auto"/>
                <w:left w:val="none" w:sz="0" w:space="0" w:color="auto"/>
                <w:bottom w:val="none" w:sz="0" w:space="0" w:color="auto"/>
                <w:right w:val="none" w:sz="0" w:space="0" w:color="auto"/>
              </w:divBdr>
            </w:div>
            <w:div w:id="1618104333">
              <w:marLeft w:val="0"/>
              <w:marRight w:val="0"/>
              <w:marTop w:val="0"/>
              <w:marBottom w:val="0"/>
              <w:divBdr>
                <w:top w:val="none" w:sz="0" w:space="0" w:color="auto"/>
                <w:left w:val="none" w:sz="0" w:space="0" w:color="auto"/>
                <w:bottom w:val="none" w:sz="0" w:space="0" w:color="auto"/>
                <w:right w:val="none" w:sz="0" w:space="0" w:color="auto"/>
              </w:divBdr>
            </w:div>
            <w:div w:id="714307835">
              <w:marLeft w:val="0"/>
              <w:marRight w:val="0"/>
              <w:marTop w:val="0"/>
              <w:marBottom w:val="0"/>
              <w:divBdr>
                <w:top w:val="none" w:sz="0" w:space="0" w:color="auto"/>
                <w:left w:val="none" w:sz="0" w:space="0" w:color="auto"/>
                <w:bottom w:val="none" w:sz="0" w:space="0" w:color="auto"/>
                <w:right w:val="none" w:sz="0" w:space="0" w:color="auto"/>
              </w:divBdr>
            </w:div>
            <w:div w:id="1653413592">
              <w:marLeft w:val="0"/>
              <w:marRight w:val="0"/>
              <w:marTop w:val="0"/>
              <w:marBottom w:val="0"/>
              <w:divBdr>
                <w:top w:val="none" w:sz="0" w:space="0" w:color="auto"/>
                <w:left w:val="none" w:sz="0" w:space="0" w:color="auto"/>
                <w:bottom w:val="none" w:sz="0" w:space="0" w:color="auto"/>
                <w:right w:val="none" w:sz="0" w:space="0" w:color="auto"/>
              </w:divBdr>
            </w:div>
            <w:div w:id="20961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56905">
      <w:bodyDiv w:val="1"/>
      <w:marLeft w:val="0"/>
      <w:marRight w:val="0"/>
      <w:marTop w:val="0"/>
      <w:marBottom w:val="0"/>
      <w:divBdr>
        <w:top w:val="none" w:sz="0" w:space="0" w:color="auto"/>
        <w:left w:val="none" w:sz="0" w:space="0" w:color="auto"/>
        <w:bottom w:val="none" w:sz="0" w:space="0" w:color="auto"/>
        <w:right w:val="none" w:sz="0" w:space="0" w:color="auto"/>
      </w:divBdr>
    </w:div>
    <w:div w:id="861896227">
      <w:bodyDiv w:val="1"/>
      <w:marLeft w:val="0"/>
      <w:marRight w:val="0"/>
      <w:marTop w:val="0"/>
      <w:marBottom w:val="0"/>
      <w:divBdr>
        <w:top w:val="none" w:sz="0" w:space="0" w:color="auto"/>
        <w:left w:val="none" w:sz="0" w:space="0" w:color="auto"/>
        <w:bottom w:val="none" w:sz="0" w:space="0" w:color="auto"/>
        <w:right w:val="none" w:sz="0" w:space="0" w:color="auto"/>
      </w:divBdr>
      <w:divsChild>
        <w:div w:id="890267426">
          <w:marLeft w:val="0"/>
          <w:marRight w:val="0"/>
          <w:marTop w:val="0"/>
          <w:marBottom w:val="0"/>
          <w:divBdr>
            <w:top w:val="none" w:sz="0" w:space="0" w:color="auto"/>
            <w:left w:val="none" w:sz="0" w:space="0" w:color="auto"/>
            <w:bottom w:val="none" w:sz="0" w:space="0" w:color="auto"/>
            <w:right w:val="none" w:sz="0" w:space="0" w:color="auto"/>
          </w:divBdr>
          <w:divsChild>
            <w:div w:id="1908299546">
              <w:marLeft w:val="0"/>
              <w:marRight w:val="0"/>
              <w:marTop w:val="0"/>
              <w:marBottom w:val="0"/>
              <w:divBdr>
                <w:top w:val="none" w:sz="0" w:space="0" w:color="auto"/>
                <w:left w:val="none" w:sz="0" w:space="0" w:color="auto"/>
                <w:bottom w:val="none" w:sz="0" w:space="0" w:color="auto"/>
                <w:right w:val="none" w:sz="0" w:space="0" w:color="auto"/>
              </w:divBdr>
              <w:divsChild>
                <w:div w:id="882327422">
                  <w:marLeft w:val="0"/>
                  <w:marRight w:val="0"/>
                  <w:marTop w:val="0"/>
                  <w:marBottom w:val="0"/>
                  <w:divBdr>
                    <w:top w:val="none" w:sz="0" w:space="0" w:color="auto"/>
                    <w:left w:val="none" w:sz="0" w:space="0" w:color="auto"/>
                    <w:bottom w:val="none" w:sz="0" w:space="0" w:color="auto"/>
                    <w:right w:val="none" w:sz="0" w:space="0" w:color="auto"/>
                  </w:divBdr>
                  <w:divsChild>
                    <w:div w:id="1567840717">
                      <w:marLeft w:val="0"/>
                      <w:marRight w:val="0"/>
                      <w:marTop w:val="0"/>
                      <w:marBottom w:val="0"/>
                      <w:divBdr>
                        <w:top w:val="none" w:sz="0" w:space="0" w:color="auto"/>
                        <w:left w:val="none" w:sz="0" w:space="0" w:color="auto"/>
                        <w:bottom w:val="none" w:sz="0" w:space="0" w:color="auto"/>
                        <w:right w:val="none" w:sz="0" w:space="0" w:color="auto"/>
                      </w:divBdr>
                      <w:divsChild>
                        <w:div w:id="708528069">
                          <w:marLeft w:val="0"/>
                          <w:marRight w:val="0"/>
                          <w:marTop w:val="0"/>
                          <w:marBottom w:val="0"/>
                          <w:divBdr>
                            <w:top w:val="none" w:sz="0" w:space="0" w:color="auto"/>
                            <w:left w:val="none" w:sz="0" w:space="0" w:color="auto"/>
                            <w:bottom w:val="none" w:sz="0" w:space="0" w:color="auto"/>
                            <w:right w:val="none" w:sz="0" w:space="0" w:color="auto"/>
                          </w:divBdr>
                          <w:divsChild>
                            <w:div w:id="651445551">
                              <w:marLeft w:val="0"/>
                              <w:marRight w:val="0"/>
                              <w:marTop w:val="0"/>
                              <w:marBottom w:val="0"/>
                              <w:divBdr>
                                <w:top w:val="none" w:sz="0" w:space="0" w:color="auto"/>
                                <w:left w:val="none" w:sz="0" w:space="0" w:color="auto"/>
                                <w:bottom w:val="none" w:sz="0" w:space="0" w:color="auto"/>
                                <w:right w:val="none" w:sz="0" w:space="0" w:color="auto"/>
                              </w:divBdr>
                              <w:divsChild>
                                <w:div w:id="8934708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3263974">
      <w:bodyDiv w:val="1"/>
      <w:marLeft w:val="0"/>
      <w:marRight w:val="0"/>
      <w:marTop w:val="0"/>
      <w:marBottom w:val="0"/>
      <w:divBdr>
        <w:top w:val="none" w:sz="0" w:space="0" w:color="auto"/>
        <w:left w:val="none" w:sz="0" w:space="0" w:color="auto"/>
        <w:bottom w:val="none" w:sz="0" w:space="0" w:color="auto"/>
        <w:right w:val="none" w:sz="0" w:space="0" w:color="auto"/>
      </w:divBdr>
      <w:divsChild>
        <w:div w:id="772745987">
          <w:marLeft w:val="0"/>
          <w:marRight w:val="0"/>
          <w:marTop w:val="0"/>
          <w:marBottom w:val="0"/>
          <w:divBdr>
            <w:top w:val="none" w:sz="0" w:space="0" w:color="auto"/>
            <w:left w:val="none" w:sz="0" w:space="0" w:color="auto"/>
            <w:bottom w:val="none" w:sz="0" w:space="0" w:color="auto"/>
            <w:right w:val="none" w:sz="0" w:space="0" w:color="auto"/>
          </w:divBdr>
          <w:divsChild>
            <w:div w:id="1859584745">
              <w:marLeft w:val="0"/>
              <w:marRight w:val="0"/>
              <w:marTop w:val="0"/>
              <w:marBottom w:val="0"/>
              <w:divBdr>
                <w:top w:val="none" w:sz="0" w:space="0" w:color="auto"/>
                <w:left w:val="none" w:sz="0" w:space="0" w:color="auto"/>
                <w:bottom w:val="none" w:sz="0" w:space="0" w:color="auto"/>
                <w:right w:val="none" w:sz="0" w:space="0" w:color="auto"/>
              </w:divBdr>
              <w:divsChild>
                <w:div w:id="11076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2165">
      <w:bodyDiv w:val="1"/>
      <w:marLeft w:val="0"/>
      <w:marRight w:val="0"/>
      <w:marTop w:val="0"/>
      <w:marBottom w:val="0"/>
      <w:divBdr>
        <w:top w:val="none" w:sz="0" w:space="0" w:color="auto"/>
        <w:left w:val="none" w:sz="0" w:space="0" w:color="auto"/>
        <w:bottom w:val="none" w:sz="0" w:space="0" w:color="auto"/>
        <w:right w:val="none" w:sz="0" w:space="0" w:color="auto"/>
      </w:divBdr>
      <w:divsChild>
        <w:div w:id="7291153">
          <w:marLeft w:val="0"/>
          <w:marRight w:val="0"/>
          <w:marTop w:val="0"/>
          <w:marBottom w:val="0"/>
          <w:divBdr>
            <w:top w:val="none" w:sz="0" w:space="0" w:color="auto"/>
            <w:left w:val="none" w:sz="0" w:space="0" w:color="auto"/>
            <w:bottom w:val="none" w:sz="0" w:space="0" w:color="auto"/>
            <w:right w:val="none" w:sz="0" w:space="0" w:color="auto"/>
          </w:divBdr>
        </w:div>
        <w:div w:id="1107769609">
          <w:marLeft w:val="0"/>
          <w:marRight w:val="0"/>
          <w:marTop w:val="0"/>
          <w:marBottom w:val="0"/>
          <w:divBdr>
            <w:top w:val="none" w:sz="0" w:space="0" w:color="auto"/>
            <w:left w:val="none" w:sz="0" w:space="0" w:color="auto"/>
            <w:bottom w:val="none" w:sz="0" w:space="0" w:color="auto"/>
            <w:right w:val="none" w:sz="0" w:space="0" w:color="auto"/>
          </w:divBdr>
        </w:div>
        <w:div w:id="496312614">
          <w:marLeft w:val="0"/>
          <w:marRight w:val="0"/>
          <w:marTop w:val="0"/>
          <w:marBottom w:val="0"/>
          <w:divBdr>
            <w:top w:val="none" w:sz="0" w:space="0" w:color="auto"/>
            <w:left w:val="none" w:sz="0" w:space="0" w:color="auto"/>
            <w:bottom w:val="none" w:sz="0" w:space="0" w:color="auto"/>
            <w:right w:val="none" w:sz="0" w:space="0" w:color="auto"/>
          </w:divBdr>
        </w:div>
        <w:div w:id="1326283492">
          <w:marLeft w:val="0"/>
          <w:marRight w:val="0"/>
          <w:marTop w:val="0"/>
          <w:marBottom w:val="0"/>
          <w:divBdr>
            <w:top w:val="none" w:sz="0" w:space="0" w:color="auto"/>
            <w:left w:val="none" w:sz="0" w:space="0" w:color="auto"/>
            <w:bottom w:val="none" w:sz="0" w:space="0" w:color="auto"/>
            <w:right w:val="none" w:sz="0" w:space="0" w:color="auto"/>
          </w:divBdr>
        </w:div>
      </w:divsChild>
    </w:div>
    <w:div w:id="1065837906">
      <w:bodyDiv w:val="1"/>
      <w:marLeft w:val="0"/>
      <w:marRight w:val="0"/>
      <w:marTop w:val="0"/>
      <w:marBottom w:val="0"/>
      <w:divBdr>
        <w:top w:val="none" w:sz="0" w:space="0" w:color="auto"/>
        <w:left w:val="none" w:sz="0" w:space="0" w:color="auto"/>
        <w:bottom w:val="none" w:sz="0" w:space="0" w:color="auto"/>
        <w:right w:val="none" w:sz="0" w:space="0" w:color="auto"/>
      </w:divBdr>
      <w:divsChild>
        <w:div w:id="574433635">
          <w:marLeft w:val="0"/>
          <w:marRight w:val="0"/>
          <w:marTop w:val="0"/>
          <w:marBottom w:val="0"/>
          <w:divBdr>
            <w:top w:val="none" w:sz="0" w:space="0" w:color="auto"/>
            <w:left w:val="none" w:sz="0" w:space="0" w:color="auto"/>
            <w:bottom w:val="none" w:sz="0" w:space="0" w:color="auto"/>
            <w:right w:val="none" w:sz="0" w:space="0" w:color="auto"/>
          </w:divBdr>
          <w:divsChild>
            <w:div w:id="2070109182">
              <w:marLeft w:val="0"/>
              <w:marRight w:val="0"/>
              <w:marTop w:val="0"/>
              <w:marBottom w:val="0"/>
              <w:divBdr>
                <w:top w:val="none" w:sz="0" w:space="0" w:color="auto"/>
                <w:left w:val="none" w:sz="0" w:space="0" w:color="auto"/>
                <w:bottom w:val="none" w:sz="0" w:space="0" w:color="auto"/>
                <w:right w:val="none" w:sz="0" w:space="0" w:color="auto"/>
              </w:divBdr>
            </w:div>
            <w:div w:id="1374967489">
              <w:marLeft w:val="0"/>
              <w:marRight w:val="0"/>
              <w:marTop w:val="0"/>
              <w:marBottom w:val="0"/>
              <w:divBdr>
                <w:top w:val="none" w:sz="0" w:space="0" w:color="auto"/>
                <w:left w:val="none" w:sz="0" w:space="0" w:color="auto"/>
                <w:bottom w:val="none" w:sz="0" w:space="0" w:color="auto"/>
                <w:right w:val="none" w:sz="0" w:space="0" w:color="auto"/>
              </w:divBdr>
            </w:div>
            <w:div w:id="1015569439">
              <w:marLeft w:val="0"/>
              <w:marRight w:val="0"/>
              <w:marTop w:val="0"/>
              <w:marBottom w:val="0"/>
              <w:divBdr>
                <w:top w:val="none" w:sz="0" w:space="0" w:color="auto"/>
                <w:left w:val="none" w:sz="0" w:space="0" w:color="auto"/>
                <w:bottom w:val="none" w:sz="0" w:space="0" w:color="auto"/>
                <w:right w:val="none" w:sz="0" w:space="0" w:color="auto"/>
              </w:divBdr>
            </w:div>
            <w:div w:id="1018700718">
              <w:marLeft w:val="0"/>
              <w:marRight w:val="0"/>
              <w:marTop w:val="0"/>
              <w:marBottom w:val="0"/>
              <w:divBdr>
                <w:top w:val="none" w:sz="0" w:space="0" w:color="auto"/>
                <w:left w:val="none" w:sz="0" w:space="0" w:color="auto"/>
                <w:bottom w:val="none" w:sz="0" w:space="0" w:color="auto"/>
                <w:right w:val="none" w:sz="0" w:space="0" w:color="auto"/>
              </w:divBdr>
            </w:div>
            <w:div w:id="1410926069">
              <w:marLeft w:val="0"/>
              <w:marRight w:val="0"/>
              <w:marTop w:val="0"/>
              <w:marBottom w:val="0"/>
              <w:divBdr>
                <w:top w:val="none" w:sz="0" w:space="0" w:color="auto"/>
                <w:left w:val="none" w:sz="0" w:space="0" w:color="auto"/>
                <w:bottom w:val="none" w:sz="0" w:space="0" w:color="auto"/>
                <w:right w:val="none" w:sz="0" w:space="0" w:color="auto"/>
              </w:divBdr>
            </w:div>
            <w:div w:id="3272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81975">
      <w:bodyDiv w:val="1"/>
      <w:marLeft w:val="0"/>
      <w:marRight w:val="0"/>
      <w:marTop w:val="0"/>
      <w:marBottom w:val="0"/>
      <w:divBdr>
        <w:top w:val="none" w:sz="0" w:space="0" w:color="auto"/>
        <w:left w:val="none" w:sz="0" w:space="0" w:color="auto"/>
        <w:bottom w:val="none" w:sz="0" w:space="0" w:color="auto"/>
        <w:right w:val="none" w:sz="0" w:space="0" w:color="auto"/>
      </w:divBdr>
      <w:divsChild>
        <w:div w:id="1347247486">
          <w:marLeft w:val="0"/>
          <w:marRight w:val="0"/>
          <w:marTop w:val="0"/>
          <w:marBottom w:val="0"/>
          <w:divBdr>
            <w:top w:val="none" w:sz="0" w:space="0" w:color="auto"/>
            <w:left w:val="none" w:sz="0" w:space="0" w:color="auto"/>
            <w:bottom w:val="none" w:sz="0" w:space="0" w:color="auto"/>
            <w:right w:val="none" w:sz="0" w:space="0" w:color="auto"/>
          </w:divBdr>
          <w:divsChild>
            <w:div w:id="1081560919">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167793466">
      <w:bodyDiv w:val="1"/>
      <w:marLeft w:val="0"/>
      <w:marRight w:val="0"/>
      <w:marTop w:val="0"/>
      <w:marBottom w:val="0"/>
      <w:divBdr>
        <w:top w:val="none" w:sz="0" w:space="0" w:color="auto"/>
        <w:left w:val="none" w:sz="0" w:space="0" w:color="auto"/>
        <w:bottom w:val="none" w:sz="0" w:space="0" w:color="auto"/>
        <w:right w:val="none" w:sz="0" w:space="0" w:color="auto"/>
      </w:divBdr>
      <w:divsChild>
        <w:div w:id="1866165526">
          <w:marLeft w:val="0"/>
          <w:marRight w:val="0"/>
          <w:marTop w:val="0"/>
          <w:marBottom w:val="0"/>
          <w:divBdr>
            <w:top w:val="none" w:sz="0" w:space="0" w:color="auto"/>
            <w:left w:val="none" w:sz="0" w:space="0" w:color="auto"/>
            <w:bottom w:val="none" w:sz="0" w:space="0" w:color="auto"/>
            <w:right w:val="none" w:sz="0" w:space="0" w:color="auto"/>
          </w:divBdr>
        </w:div>
        <w:div w:id="74404841">
          <w:marLeft w:val="0"/>
          <w:marRight w:val="0"/>
          <w:marTop w:val="0"/>
          <w:marBottom w:val="0"/>
          <w:divBdr>
            <w:top w:val="none" w:sz="0" w:space="0" w:color="auto"/>
            <w:left w:val="none" w:sz="0" w:space="0" w:color="auto"/>
            <w:bottom w:val="none" w:sz="0" w:space="0" w:color="auto"/>
            <w:right w:val="none" w:sz="0" w:space="0" w:color="auto"/>
          </w:divBdr>
        </w:div>
        <w:div w:id="1097752660">
          <w:marLeft w:val="0"/>
          <w:marRight w:val="0"/>
          <w:marTop w:val="0"/>
          <w:marBottom w:val="0"/>
          <w:divBdr>
            <w:top w:val="none" w:sz="0" w:space="0" w:color="auto"/>
            <w:left w:val="none" w:sz="0" w:space="0" w:color="auto"/>
            <w:bottom w:val="none" w:sz="0" w:space="0" w:color="auto"/>
            <w:right w:val="none" w:sz="0" w:space="0" w:color="auto"/>
          </w:divBdr>
        </w:div>
        <w:div w:id="719981814">
          <w:marLeft w:val="0"/>
          <w:marRight w:val="0"/>
          <w:marTop w:val="0"/>
          <w:marBottom w:val="0"/>
          <w:divBdr>
            <w:top w:val="none" w:sz="0" w:space="0" w:color="auto"/>
            <w:left w:val="none" w:sz="0" w:space="0" w:color="auto"/>
            <w:bottom w:val="none" w:sz="0" w:space="0" w:color="auto"/>
            <w:right w:val="none" w:sz="0" w:space="0" w:color="auto"/>
          </w:divBdr>
        </w:div>
      </w:divsChild>
    </w:div>
    <w:div w:id="1189179979">
      <w:bodyDiv w:val="1"/>
      <w:marLeft w:val="0"/>
      <w:marRight w:val="0"/>
      <w:marTop w:val="0"/>
      <w:marBottom w:val="0"/>
      <w:divBdr>
        <w:top w:val="none" w:sz="0" w:space="0" w:color="auto"/>
        <w:left w:val="none" w:sz="0" w:space="0" w:color="auto"/>
        <w:bottom w:val="none" w:sz="0" w:space="0" w:color="auto"/>
        <w:right w:val="none" w:sz="0" w:space="0" w:color="auto"/>
      </w:divBdr>
      <w:divsChild>
        <w:div w:id="182132353">
          <w:marLeft w:val="0"/>
          <w:marRight w:val="0"/>
          <w:marTop w:val="0"/>
          <w:marBottom w:val="0"/>
          <w:divBdr>
            <w:top w:val="none" w:sz="0" w:space="0" w:color="auto"/>
            <w:left w:val="none" w:sz="0" w:space="0" w:color="auto"/>
            <w:bottom w:val="none" w:sz="0" w:space="0" w:color="auto"/>
            <w:right w:val="none" w:sz="0" w:space="0" w:color="auto"/>
          </w:divBdr>
        </w:div>
        <w:div w:id="1005208726">
          <w:marLeft w:val="0"/>
          <w:marRight w:val="0"/>
          <w:marTop w:val="0"/>
          <w:marBottom w:val="0"/>
          <w:divBdr>
            <w:top w:val="none" w:sz="0" w:space="0" w:color="auto"/>
            <w:left w:val="none" w:sz="0" w:space="0" w:color="auto"/>
            <w:bottom w:val="none" w:sz="0" w:space="0" w:color="auto"/>
            <w:right w:val="none" w:sz="0" w:space="0" w:color="auto"/>
          </w:divBdr>
        </w:div>
        <w:div w:id="1535844349">
          <w:marLeft w:val="0"/>
          <w:marRight w:val="0"/>
          <w:marTop w:val="0"/>
          <w:marBottom w:val="0"/>
          <w:divBdr>
            <w:top w:val="none" w:sz="0" w:space="0" w:color="auto"/>
            <w:left w:val="none" w:sz="0" w:space="0" w:color="auto"/>
            <w:bottom w:val="none" w:sz="0" w:space="0" w:color="auto"/>
            <w:right w:val="none" w:sz="0" w:space="0" w:color="auto"/>
          </w:divBdr>
        </w:div>
      </w:divsChild>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24094">
      <w:bodyDiv w:val="1"/>
      <w:marLeft w:val="0"/>
      <w:marRight w:val="0"/>
      <w:marTop w:val="0"/>
      <w:marBottom w:val="0"/>
      <w:divBdr>
        <w:top w:val="none" w:sz="0" w:space="0" w:color="auto"/>
        <w:left w:val="none" w:sz="0" w:space="0" w:color="auto"/>
        <w:bottom w:val="none" w:sz="0" w:space="0" w:color="auto"/>
        <w:right w:val="none" w:sz="0" w:space="0" w:color="auto"/>
      </w:divBdr>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5241">
      <w:bodyDiv w:val="1"/>
      <w:marLeft w:val="0"/>
      <w:marRight w:val="0"/>
      <w:marTop w:val="0"/>
      <w:marBottom w:val="0"/>
      <w:divBdr>
        <w:top w:val="none" w:sz="0" w:space="0" w:color="auto"/>
        <w:left w:val="none" w:sz="0" w:space="0" w:color="auto"/>
        <w:bottom w:val="none" w:sz="0" w:space="0" w:color="auto"/>
        <w:right w:val="none" w:sz="0" w:space="0" w:color="auto"/>
      </w:divBdr>
      <w:divsChild>
        <w:div w:id="1871650170">
          <w:marLeft w:val="0"/>
          <w:marRight w:val="0"/>
          <w:marTop w:val="0"/>
          <w:marBottom w:val="0"/>
          <w:divBdr>
            <w:top w:val="none" w:sz="0" w:space="0" w:color="auto"/>
            <w:left w:val="none" w:sz="0" w:space="0" w:color="auto"/>
            <w:bottom w:val="none" w:sz="0" w:space="0" w:color="auto"/>
            <w:right w:val="none" w:sz="0" w:space="0" w:color="auto"/>
          </w:divBdr>
          <w:divsChild>
            <w:div w:id="240263226">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930697858">
      <w:bodyDiv w:val="1"/>
      <w:marLeft w:val="0"/>
      <w:marRight w:val="0"/>
      <w:marTop w:val="0"/>
      <w:marBottom w:val="0"/>
      <w:divBdr>
        <w:top w:val="none" w:sz="0" w:space="0" w:color="auto"/>
        <w:left w:val="none" w:sz="0" w:space="0" w:color="auto"/>
        <w:bottom w:val="none" w:sz="0" w:space="0" w:color="auto"/>
        <w:right w:val="none" w:sz="0" w:space="0" w:color="auto"/>
      </w:divBdr>
      <w:divsChild>
        <w:div w:id="2053768982">
          <w:marLeft w:val="0"/>
          <w:marRight w:val="0"/>
          <w:marTop w:val="0"/>
          <w:marBottom w:val="0"/>
          <w:divBdr>
            <w:top w:val="none" w:sz="0" w:space="0" w:color="auto"/>
            <w:left w:val="none" w:sz="0" w:space="0" w:color="auto"/>
            <w:bottom w:val="none" w:sz="0" w:space="0" w:color="auto"/>
            <w:right w:val="none" w:sz="0" w:space="0" w:color="auto"/>
          </w:divBdr>
          <w:divsChild>
            <w:div w:id="1366826089">
              <w:marLeft w:val="0"/>
              <w:marRight w:val="0"/>
              <w:marTop w:val="0"/>
              <w:marBottom w:val="0"/>
              <w:divBdr>
                <w:top w:val="none" w:sz="0" w:space="0" w:color="auto"/>
                <w:left w:val="none" w:sz="0" w:space="0" w:color="auto"/>
                <w:bottom w:val="none" w:sz="0" w:space="0" w:color="auto"/>
                <w:right w:val="none" w:sz="0" w:space="0" w:color="auto"/>
              </w:divBdr>
              <w:divsChild>
                <w:div w:id="13475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nvestorwords.com/623/business.html" TargetMode="External"/><Relationship Id="rId18" Type="http://schemas.openxmlformats.org/officeDocument/2006/relationships/hyperlink" Target="http://www.investorwords.com/19331/risk_assessment.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nvestorwords.com/4292/risk.html" TargetMode="External"/><Relationship Id="rId17" Type="http://schemas.openxmlformats.org/officeDocument/2006/relationships/hyperlink" Target="http://www.businessdictionary.com/definition/risk.html" TargetMode="External"/><Relationship Id="rId2" Type="http://schemas.openxmlformats.org/officeDocument/2006/relationships/numbering" Target="numbering.xml"/><Relationship Id="rId16" Type="http://schemas.openxmlformats.org/officeDocument/2006/relationships/hyperlink" Target="http://www.businessdictionary.com/definition/capital-gain-loss-holding-period.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estorwords.com/9563/eliminate.html" TargetMode="External"/><Relationship Id="rId5" Type="http://schemas.openxmlformats.org/officeDocument/2006/relationships/settings" Target="settings.xml"/><Relationship Id="rId15" Type="http://schemas.openxmlformats.org/officeDocument/2006/relationships/hyperlink" Target="http://www.businessdictionary.com/definition/exposure.html" TargetMode="External"/><Relationship Id="rId10" Type="http://schemas.openxmlformats.org/officeDocument/2006/relationships/hyperlink" Target="http://www.investorwords.com/3075/mitigate.html" TargetMode="External"/><Relationship Id="rId19" Type="http://schemas.openxmlformats.org/officeDocument/2006/relationships/hyperlink" Target="http://www.investorwords.com/3563/own.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investorwords.com/2599/investment.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CCE77-6453-4A8A-9367-518276366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10</Pages>
  <Words>2635</Words>
  <Characters>15021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16</cp:revision>
  <dcterms:created xsi:type="dcterms:W3CDTF">2014-06-02T11:46:00Z</dcterms:created>
  <dcterms:modified xsi:type="dcterms:W3CDTF">2014-06-05T08:20:00Z</dcterms:modified>
</cp:coreProperties>
</file>