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6D" w:rsidRDefault="00A7386D" w:rsidP="00A851DA">
      <w:pPr>
        <w:pStyle w:val="Default"/>
        <w:rPr>
          <w:rFonts w:asciiTheme="minorHAnsi" w:hAnsiTheme="minorHAnsi"/>
        </w:rPr>
      </w:pPr>
    </w:p>
    <w:p w:rsidR="00326B43" w:rsidRDefault="00326B4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552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63FFB">
            <w:pPr>
              <w:pStyle w:val="Default"/>
              <w:rPr>
                <w:rFonts w:asciiTheme="minorHAnsi" w:hAnsiTheme="minorHAnsi"/>
                <w:b/>
              </w:rPr>
            </w:pPr>
            <w:r w:rsidRPr="002C3AC0">
              <w:rPr>
                <w:rFonts w:asciiTheme="minorHAnsi" w:hAnsiTheme="minorHAnsi"/>
                <w:b/>
              </w:rPr>
              <w:t>DR. AUGUSTINE AMOAKO</w:t>
            </w:r>
          </w:p>
        </w:tc>
      </w:tr>
      <w:tr w:rsidR="00A851DA" w:rsidRPr="00B0415E" w:rsidTr="00E30693">
        <w:trPr>
          <w:trHeight w:val="42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AC0" w:rsidRDefault="00463FFB">
            <w:pPr>
              <w:pStyle w:val="Default"/>
              <w:rPr>
                <w:rFonts w:asciiTheme="minorHAnsi" w:hAnsiTheme="minorHAnsi"/>
                <w:b/>
              </w:rPr>
            </w:pPr>
            <w:r w:rsidRPr="002C3AC0">
              <w:rPr>
                <w:rFonts w:asciiTheme="minorHAnsi" w:hAnsiTheme="minorHAnsi"/>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E30693">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C3534B">
            <w:pPr>
              <w:rPr>
                <w:b/>
              </w:rPr>
            </w:pPr>
            <w:r w:rsidRPr="002C3AC0">
              <w:rPr>
                <w:b/>
              </w:rPr>
              <w:t>EIGHT (8</w:t>
            </w:r>
            <w:r w:rsidR="00463FFB" w:rsidRPr="002C3AC0">
              <w:rPr>
                <w:b/>
              </w:rPr>
              <w:t xml:space="preserve">) </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039A" w:rsidRPr="0051039A" w:rsidRDefault="0051039A" w:rsidP="0051039A">
            <w:pPr>
              <w:jc w:val="both"/>
              <w:rPr>
                <w:rFonts w:ascii="Times New Roman" w:hAnsi="Times New Roman" w:cs="Times New Roman"/>
                <w:sz w:val="24"/>
                <w:szCs w:val="24"/>
              </w:rPr>
            </w:pPr>
          </w:p>
          <w:p w:rsidR="00CC2FB3" w:rsidRPr="00BE743B" w:rsidRDefault="00EA6C15" w:rsidP="00E30693">
            <w:pPr>
              <w:pStyle w:val="ListParagraph"/>
              <w:numPr>
                <w:ilvl w:val="0"/>
                <w:numId w:val="6"/>
              </w:numPr>
              <w:jc w:val="both"/>
              <w:rPr>
                <w:rFonts w:ascii="Palatino Linotype" w:hAnsi="Palatino Linotype"/>
                <w:sz w:val="24"/>
                <w:szCs w:val="24"/>
              </w:rPr>
            </w:pPr>
            <w:r w:rsidRPr="00BE743B">
              <w:rPr>
                <w:rFonts w:ascii="Palatino Linotype" w:hAnsi="Palatino Linotype"/>
                <w:b/>
                <w:sz w:val="24"/>
                <w:szCs w:val="24"/>
              </w:rPr>
              <w:t>Give short answers for the following questions</w:t>
            </w:r>
            <w:r w:rsidRPr="00BE743B">
              <w:rPr>
                <w:rFonts w:ascii="Palatino Linotype" w:hAnsi="Palatino Linotype"/>
                <w:sz w:val="24"/>
                <w:szCs w:val="24"/>
              </w:rPr>
              <w:t xml:space="preserve">:     </w:t>
            </w:r>
            <w:r w:rsidR="00BE743B" w:rsidRPr="007E72FF">
              <w:rPr>
                <w:rFonts w:ascii="Palatino Linotype" w:hAnsi="Palatino Linotype"/>
                <w:b/>
                <w:sz w:val="24"/>
                <w:szCs w:val="24"/>
              </w:rPr>
              <w:t>(15</w:t>
            </w:r>
            <w:r w:rsidR="007E72FF">
              <w:rPr>
                <w:rFonts w:ascii="Palatino Linotype" w:hAnsi="Palatino Linotype"/>
                <w:b/>
                <w:sz w:val="24"/>
                <w:szCs w:val="24"/>
              </w:rPr>
              <w:t xml:space="preserve"> </w:t>
            </w:r>
            <w:r w:rsidR="00BE743B" w:rsidRPr="007E72FF">
              <w:rPr>
                <w:rFonts w:ascii="Palatino Linotype" w:hAnsi="Palatino Linotype"/>
                <w:b/>
                <w:sz w:val="24"/>
                <w:szCs w:val="24"/>
              </w:rPr>
              <w:t>marks)</w:t>
            </w:r>
            <w:r w:rsidRPr="007E72FF">
              <w:rPr>
                <w:rFonts w:ascii="Palatino Linotype" w:hAnsi="Palatino Linotype"/>
                <w:b/>
                <w:sz w:val="24"/>
                <w:szCs w:val="24"/>
              </w:rPr>
              <w:t xml:space="preserve">          </w:t>
            </w:r>
            <w:r w:rsidR="00BE743B" w:rsidRPr="007E72FF">
              <w:rPr>
                <w:rFonts w:ascii="Palatino Linotype" w:hAnsi="Palatino Linotype"/>
                <w:b/>
                <w:sz w:val="24"/>
                <w:szCs w:val="24"/>
              </w:rPr>
              <w:t xml:space="preserve">                          </w:t>
            </w:r>
          </w:p>
          <w:p w:rsidR="00EA6C15" w:rsidRPr="00BE743B" w:rsidRDefault="00EA6C15" w:rsidP="00E30693">
            <w:pPr>
              <w:pStyle w:val="ListParagraph"/>
              <w:jc w:val="both"/>
              <w:rPr>
                <w:rFonts w:ascii="Palatino Linotype" w:hAnsi="Palatino Linotype"/>
                <w:sz w:val="24"/>
                <w:szCs w:val="24"/>
              </w:rPr>
            </w:pPr>
          </w:p>
          <w:p w:rsidR="00CC2FB3" w:rsidRPr="007357D1" w:rsidRDefault="00BE743B" w:rsidP="00E30693">
            <w:pPr>
              <w:pStyle w:val="ListParagraph"/>
              <w:numPr>
                <w:ilvl w:val="0"/>
                <w:numId w:val="8"/>
              </w:numPr>
              <w:jc w:val="both"/>
              <w:rPr>
                <w:rFonts w:ascii="Palatino Linotype" w:hAnsi="Palatino Linotype"/>
                <w:b/>
                <w:sz w:val="24"/>
                <w:szCs w:val="24"/>
              </w:rPr>
            </w:pPr>
            <w:r w:rsidRPr="007357D1">
              <w:rPr>
                <w:rFonts w:ascii="Palatino Linotype" w:hAnsi="Palatino Linotype"/>
                <w:b/>
                <w:sz w:val="24"/>
                <w:szCs w:val="24"/>
              </w:rPr>
              <w:t>How does interviewing help the financial crime investigator in his work?</w:t>
            </w:r>
          </w:p>
          <w:p w:rsidR="00C3534B" w:rsidRDefault="00C3534B" w:rsidP="00E30693">
            <w:pPr>
              <w:pStyle w:val="ListParagraph"/>
              <w:jc w:val="both"/>
              <w:rPr>
                <w:rFonts w:ascii="Palatino Linotype" w:hAnsi="Palatino Linotype"/>
                <w:sz w:val="24"/>
                <w:szCs w:val="24"/>
              </w:rPr>
            </w:pPr>
            <w:r>
              <w:rPr>
                <w:rFonts w:ascii="Palatino Linotype" w:hAnsi="Palatino Linotype"/>
                <w:sz w:val="24"/>
                <w:szCs w:val="24"/>
              </w:rPr>
              <w:t xml:space="preserve">Interview is by far the most common technique used by the financial crime investigator to investigate and resolve fraud issues. </w:t>
            </w:r>
            <w:r w:rsidR="007357D1">
              <w:rPr>
                <w:rFonts w:ascii="Palatino Linotype" w:hAnsi="Palatino Linotype"/>
                <w:sz w:val="24"/>
                <w:szCs w:val="24"/>
              </w:rPr>
              <w:t>The interview also help the financial crime investigator to obtain information that establishes the essential elements of the crime, leads  for developing cases and gathering other evidence. And Lastly, interviews help the investigator to obtain the personal backgrounds and motives of witnesses.</w:t>
            </w:r>
          </w:p>
          <w:p w:rsidR="007357D1" w:rsidRPr="007E72FF" w:rsidRDefault="007357D1" w:rsidP="00E30693">
            <w:pPr>
              <w:pStyle w:val="ListParagraph"/>
              <w:jc w:val="both"/>
              <w:rPr>
                <w:rFonts w:ascii="Palatino Linotype" w:hAnsi="Palatino Linotype"/>
                <w:sz w:val="24"/>
                <w:szCs w:val="24"/>
              </w:rPr>
            </w:pPr>
          </w:p>
          <w:p w:rsidR="00BE743B" w:rsidRDefault="00BE743B" w:rsidP="00E30693">
            <w:pPr>
              <w:pStyle w:val="ListParagraph"/>
              <w:numPr>
                <w:ilvl w:val="0"/>
                <w:numId w:val="8"/>
              </w:numPr>
              <w:jc w:val="both"/>
              <w:rPr>
                <w:rFonts w:ascii="Palatino Linotype" w:hAnsi="Palatino Linotype"/>
                <w:b/>
                <w:sz w:val="24"/>
                <w:szCs w:val="24"/>
              </w:rPr>
            </w:pPr>
            <w:r w:rsidRPr="007357D1">
              <w:rPr>
                <w:rFonts w:ascii="Palatino Linotype" w:hAnsi="Palatino Linotype"/>
                <w:b/>
                <w:sz w:val="24"/>
                <w:szCs w:val="24"/>
              </w:rPr>
              <w:t>What is the first stage in planning the interview?</w:t>
            </w:r>
          </w:p>
          <w:p w:rsidR="00693D20" w:rsidRPr="00693D20" w:rsidRDefault="00693D20" w:rsidP="00E30693">
            <w:pPr>
              <w:pStyle w:val="ListParagraph"/>
              <w:jc w:val="both"/>
              <w:rPr>
                <w:rFonts w:ascii="Palatino Linotype" w:hAnsi="Palatino Linotype"/>
                <w:sz w:val="24"/>
                <w:szCs w:val="24"/>
              </w:rPr>
            </w:pPr>
            <w:r>
              <w:rPr>
                <w:rFonts w:ascii="Palatino Linotype" w:hAnsi="Palatino Linotype"/>
                <w:sz w:val="24"/>
                <w:szCs w:val="24"/>
              </w:rPr>
              <w:t>The first stage in planning the interview is to determine whom to interview or who will be interviewed. This is because fi</w:t>
            </w:r>
            <w:r w:rsidR="00E30693">
              <w:rPr>
                <w:rFonts w:ascii="Palatino Linotype" w:hAnsi="Palatino Linotype"/>
                <w:sz w:val="24"/>
                <w:szCs w:val="24"/>
              </w:rPr>
              <w:t xml:space="preserve">nancial crimes </w:t>
            </w:r>
            <w:r>
              <w:rPr>
                <w:rFonts w:ascii="Palatino Linotype" w:hAnsi="Palatino Linotype"/>
                <w:sz w:val="24"/>
                <w:szCs w:val="24"/>
              </w:rPr>
              <w:t xml:space="preserve">are committed </w:t>
            </w:r>
            <w:r w:rsidR="00E30693">
              <w:rPr>
                <w:rFonts w:ascii="Palatino Linotype" w:hAnsi="Palatino Linotype"/>
                <w:sz w:val="24"/>
                <w:szCs w:val="24"/>
              </w:rPr>
              <w:t xml:space="preserve">in </w:t>
            </w:r>
            <w:r>
              <w:rPr>
                <w:rFonts w:ascii="Palatino Linotype" w:hAnsi="Palatino Linotype"/>
                <w:sz w:val="24"/>
                <w:szCs w:val="24"/>
              </w:rPr>
              <w:t>secrecy and therefore interviewers should be able to determine who t</w:t>
            </w:r>
            <w:r w:rsidR="00E30693">
              <w:rPr>
                <w:rFonts w:ascii="Palatino Linotype" w:hAnsi="Palatino Linotype"/>
                <w:sz w:val="24"/>
                <w:szCs w:val="24"/>
              </w:rPr>
              <w:t>o interview to gather evidence. A fraud scheme defines the “who” as customer without reference to a specific person. It also identifies the victim of the fraud.</w:t>
            </w:r>
          </w:p>
          <w:p w:rsidR="007357D1" w:rsidRPr="007357D1" w:rsidRDefault="007357D1" w:rsidP="00E30693">
            <w:pPr>
              <w:pStyle w:val="ListParagraph"/>
              <w:jc w:val="both"/>
              <w:rPr>
                <w:rFonts w:ascii="Palatino Linotype" w:hAnsi="Palatino Linotype"/>
                <w:b/>
                <w:sz w:val="24"/>
                <w:szCs w:val="24"/>
              </w:rPr>
            </w:pPr>
          </w:p>
          <w:p w:rsidR="00BE743B" w:rsidRPr="00C640CC" w:rsidRDefault="00BE743B" w:rsidP="00E30693">
            <w:pPr>
              <w:pStyle w:val="ListParagraph"/>
              <w:numPr>
                <w:ilvl w:val="0"/>
                <w:numId w:val="8"/>
              </w:numPr>
              <w:jc w:val="both"/>
              <w:rPr>
                <w:rFonts w:ascii="Palatino Linotype" w:hAnsi="Palatino Linotype"/>
                <w:b/>
                <w:sz w:val="24"/>
                <w:szCs w:val="24"/>
              </w:rPr>
            </w:pPr>
            <w:r w:rsidRPr="00C640CC">
              <w:rPr>
                <w:rFonts w:ascii="Palatino Linotype" w:hAnsi="Palatino Linotype"/>
                <w:b/>
                <w:sz w:val="24"/>
                <w:szCs w:val="24"/>
              </w:rPr>
              <w:t>Which type of interviewees could be considered when investigating financial crimes?</w:t>
            </w:r>
          </w:p>
          <w:p w:rsidR="005C58C6" w:rsidRDefault="005C58C6" w:rsidP="00E30693">
            <w:pPr>
              <w:pStyle w:val="ListParagraph"/>
              <w:jc w:val="both"/>
              <w:rPr>
                <w:rFonts w:ascii="Palatino Linotype" w:hAnsi="Palatino Linotype"/>
                <w:sz w:val="24"/>
                <w:szCs w:val="24"/>
              </w:rPr>
            </w:pPr>
            <w:r>
              <w:rPr>
                <w:rFonts w:ascii="Palatino Linotype" w:hAnsi="Palatino Linotype"/>
                <w:sz w:val="24"/>
                <w:szCs w:val="24"/>
              </w:rPr>
              <w:t>The type of interviewees could be considered when investigating financial crime are as follows:</w:t>
            </w:r>
          </w:p>
          <w:p w:rsidR="005C58C6" w:rsidRPr="005C58C6" w:rsidRDefault="005C58C6" w:rsidP="00E30693">
            <w:pPr>
              <w:pStyle w:val="ListParagraph"/>
              <w:jc w:val="both"/>
              <w:rPr>
                <w:rFonts w:ascii="Palatino Linotype" w:hAnsi="Palatino Linotype"/>
                <w:sz w:val="24"/>
                <w:szCs w:val="24"/>
              </w:rPr>
            </w:pPr>
            <w:r>
              <w:rPr>
                <w:rFonts w:ascii="Palatino Linotype" w:hAnsi="Palatino Linotype"/>
                <w:sz w:val="24"/>
                <w:szCs w:val="24"/>
              </w:rPr>
              <w:t xml:space="preserve">Complainants, suspects, victims, coworkers, supervisors, disgruntled spouse or friends, vendors, </w:t>
            </w:r>
            <w:r w:rsidR="00C640CC">
              <w:rPr>
                <w:rFonts w:ascii="Palatino Linotype" w:hAnsi="Palatino Linotype"/>
                <w:sz w:val="24"/>
                <w:szCs w:val="24"/>
              </w:rPr>
              <w:t>police officers, former vendors, etc. and anyone who might be helpful in the investigation.</w:t>
            </w:r>
          </w:p>
          <w:p w:rsidR="005C58C6" w:rsidRDefault="005C58C6" w:rsidP="00E30693">
            <w:pPr>
              <w:pStyle w:val="ListParagraph"/>
              <w:jc w:val="both"/>
              <w:rPr>
                <w:rFonts w:ascii="Palatino Linotype" w:hAnsi="Palatino Linotype"/>
                <w:b/>
                <w:sz w:val="24"/>
                <w:szCs w:val="24"/>
              </w:rPr>
            </w:pPr>
          </w:p>
          <w:p w:rsidR="00E30693" w:rsidRDefault="00E30693" w:rsidP="00E30693">
            <w:pPr>
              <w:pStyle w:val="ListParagraph"/>
              <w:jc w:val="both"/>
              <w:rPr>
                <w:rFonts w:ascii="Palatino Linotype" w:hAnsi="Palatino Linotype"/>
                <w:b/>
                <w:sz w:val="24"/>
                <w:szCs w:val="24"/>
              </w:rPr>
            </w:pPr>
          </w:p>
          <w:p w:rsidR="00E30693" w:rsidRDefault="00E30693" w:rsidP="00E30693">
            <w:pPr>
              <w:pStyle w:val="ListParagraph"/>
              <w:jc w:val="both"/>
              <w:rPr>
                <w:rFonts w:ascii="Palatino Linotype" w:hAnsi="Palatino Linotype"/>
                <w:b/>
                <w:sz w:val="24"/>
                <w:szCs w:val="24"/>
              </w:rPr>
            </w:pPr>
          </w:p>
          <w:p w:rsidR="00E30693" w:rsidRPr="00C640CC" w:rsidRDefault="00E30693" w:rsidP="00E30693">
            <w:pPr>
              <w:pStyle w:val="ListParagraph"/>
              <w:jc w:val="both"/>
              <w:rPr>
                <w:rFonts w:ascii="Palatino Linotype" w:hAnsi="Palatino Linotype"/>
                <w:b/>
                <w:sz w:val="24"/>
                <w:szCs w:val="24"/>
              </w:rPr>
            </w:pPr>
          </w:p>
          <w:p w:rsidR="00BE743B" w:rsidRDefault="00BE743B" w:rsidP="00E30693">
            <w:pPr>
              <w:pStyle w:val="ListParagraph"/>
              <w:numPr>
                <w:ilvl w:val="0"/>
                <w:numId w:val="8"/>
              </w:numPr>
              <w:jc w:val="both"/>
              <w:rPr>
                <w:rFonts w:ascii="Palatino Linotype" w:hAnsi="Palatino Linotype"/>
                <w:sz w:val="24"/>
                <w:szCs w:val="24"/>
              </w:rPr>
            </w:pPr>
            <w:r w:rsidRPr="00C640CC">
              <w:rPr>
                <w:rFonts w:ascii="Palatino Linotype" w:hAnsi="Palatino Linotype"/>
                <w:b/>
                <w:sz w:val="24"/>
                <w:szCs w:val="24"/>
              </w:rPr>
              <w:t>Why it is important to record the interview?</w:t>
            </w:r>
          </w:p>
          <w:p w:rsidR="00C640CC" w:rsidRDefault="00C640CC" w:rsidP="00E30693">
            <w:pPr>
              <w:pStyle w:val="ListParagraph"/>
              <w:jc w:val="both"/>
              <w:rPr>
                <w:rFonts w:ascii="Palatino Linotype" w:hAnsi="Palatino Linotype"/>
                <w:sz w:val="24"/>
                <w:szCs w:val="24"/>
              </w:rPr>
            </w:pPr>
          </w:p>
          <w:p w:rsidR="005C58C6" w:rsidRDefault="005C58C6" w:rsidP="00E30693">
            <w:pPr>
              <w:pStyle w:val="ListParagraph"/>
              <w:jc w:val="both"/>
              <w:rPr>
                <w:rFonts w:ascii="Palatino Linotype" w:hAnsi="Palatino Linotype"/>
                <w:sz w:val="24"/>
                <w:szCs w:val="24"/>
              </w:rPr>
            </w:pPr>
            <w:r>
              <w:rPr>
                <w:rFonts w:ascii="Palatino Linotype" w:hAnsi="Palatino Linotype"/>
                <w:sz w:val="24"/>
                <w:szCs w:val="24"/>
              </w:rPr>
              <w:t xml:space="preserve">An interview should be recorded only if the information expected to be conveyed during </w:t>
            </w:r>
            <w:r w:rsidR="00837B51">
              <w:rPr>
                <w:rFonts w:ascii="Palatino Linotype" w:hAnsi="Palatino Linotype"/>
                <w:sz w:val="24"/>
                <w:szCs w:val="24"/>
              </w:rPr>
              <w:t>it will be very detailed and is not easily susceptible to note taking or later note taking. Recording interviews by financial crime investigator run the risk of being misplaced. Destroyed altered, but they are much mo</w:t>
            </w:r>
            <w:r w:rsidR="00693D20">
              <w:rPr>
                <w:rFonts w:ascii="Palatino Linotype" w:hAnsi="Palatino Linotype"/>
                <w:sz w:val="24"/>
                <w:szCs w:val="24"/>
              </w:rPr>
              <w:t>re durable and last much longer</w:t>
            </w:r>
            <w:r w:rsidR="00837B51">
              <w:rPr>
                <w:rFonts w:ascii="Palatino Linotype" w:hAnsi="Palatino Linotype"/>
                <w:sz w:val="24"/>
                <w:szCs w:val="24"/>
              </w:rPr>
              <w:t xml:space="preserve"> than an average person </w:t>
            </w:r>
            <w:r w:rsidR="00027AE2">
              <w:rPr>
                <w:rFonts w:ascii="Palatino Linotype" w:hAnsi="Palatino Linotype"/>
                <w:sz w:val="24"/>
                <w:szCs w:val="24"/>
              </w:rPr>
              <w:t>dated</w:t>
            </w:r>
            <w:r w:rsidR="00837B51">
              <w:rPr>
                <w:rFonts w:ascii="Palatino Linotype" w:hAnsi="Palatino Linotype"/>
                <w:sz w:val="24"/>
                <w:szCs w:val="24"/>
              </w:rPr>
              <w:t>.</w:t>
            </w:r>
          </w:p>
          <w:p w:rsidR="00027AE2" w:rsidRDefault="00027AE2" w:rsidP="00E30693">
            <w:pPr>
              <w:pStyle w:val="ListParagraph"/>
              <w:jc w:val="both"/>
              <w:rPr>
                <w:rFonts w:ascii="Palatino Linotype" w:hAnsi="Palatino Linotype"/>
                <w:sz w:val="24"/>
                <w:szCs w:val="24"/>
              </w:rPr>
            </w:pPr>
          </w:p>
          <w:p w:rsidR="00C640CC" w:rsidRPr="007E72FF" w:rsidRDefault="00C640CC" w:rsidP="00E30693">
            <w:pPr>
              <w:pStyle w:val="ListParagraph"/>
              <w:jc w:val="both"/>
              <w:rPr>
                <w:rFonts w:ascii="Palatino Linotype" w:hAnsi="Palatino Linotype"/>
                <w:sz w:val="24"/>
                <w:szCs w:val="24"/>
              </w:rPr>
            </w:pPr>
          </w:p>
          <w:p w:rsidR="00BE743B" w:rsidRDefault="00BE743B" w:rsidP="00E30693">
            <w:pPr>
              <w:pStyle w:val="ListParagraph"/>
              <w:numPr>
                <w:ilvl w:val="0"/>
                <w:numId w:val="8"/>
              </w:numPr>
              <w:jc w:val="both"/>
              <w:rPr>
                <w:rFonts w:ascii="Palatino Linotype" w:hAnsi="Palatino Linotype"/>
                <w:b/>
                <w:sz w:val="24"/>
                <w:szCs w:val="24"/>
              </w:rPr>
            </w:pPr>
            <w:r w:rsidRPr="00027AE2">
              <w:rPr>
                <w:rFonts w:ascii="Palatino Linotype" w:hAnsi="Palatino Linotype"/>
                <w:b/>
                <w:sz w:val="24"/>
                <w:szCs w:val="24"/>
              </w:rPr>
              <w:t>What is the importance of the place where interview is to be conducted?</w:t>
            </w:r>
          </w:p>
          <w:p w:rsidR="009D1E29" w:rsidRDefault="009D1E29" w:rsidP="009D1E29">
            <w:pPr>
              <w:pStyle w:val="ListParagraph"/>
              <w:jc w:val="both"/>
              <w:rPr>
                <w:rFonts w:ascii="Palatino Linotype" w:hAnsi="Palatino Linotype"/>
                <w:b/>
                <w:sz w:val="24"/>
                <w:szCs w:val="24"/>
              </w:rPr>
            </w:pPr>
          </w:p>
          <w:p w:rsidR="00756371" w:rsidRPr="00756371" w:rsidRDefault="00756371" w:rsidP="00E30693">
            <w:pPr>
              <w:pStyle w:val="ListParagraph"/>
              <w:jc w:val="both"/>
              <w:rPr>
                <w:rFonts w:ascii="Palatino Linotype" w:hAnsi="Palatino Linotype"/>
                <w:sz w:val="24"/>
                <w:szCs w:val="24"/>
              </w:rPr>
            </w:pPr>
            <w:r>
              <w:rPr>
                <w:rFonts w:ascii="Palatino Linotype" w:hAnsi="Palatino Linotype"/>
                <w:sz w:val="24"/>
                <w:szCs w:val="24"/>
              </w:rPr>
              <w:t xml:space="preserve">The place where the interview is conducted is important and needs to be chosen with care. If the subject is not a suspect, the interviewer can conduct the interview in her office where she/he has easy access to files that might be helpful to the investigation. If, however, the subject is a suspect, he should be interviewed at a neutral location in order </w:t>
            </w:r>
            <w:r w:rsidR="00693D20">
              <w:rPr>
                <w:rFonts w:ascii="Palatino Linotype" w:hAnsi="Palatino Linotype"/>
                <w:sz w:val="24"/>
                <w:szCs w:val="24"/>
              </w:rPr>
              <w:t>to purposefully</w:t>
            </w:r>
            <w:r>
              <w:rPr>
                <w:rFonts w:ascii="Palatino Linotype" w:hAnsi="Palatino Linotype"/>
                <w:sz w:val="24"/>
                <w:szCs w:val="24"/>
              </w:rPr>
              <w:t xml:space="preserve"> place him in a setting that is not familiar to him. As an alternative, the interview can be conducted on a surprise basis; this, too, can reduce the recall of previously rehearsed answers.</w:t>
            </w:r>
          </w:p>
          <w:p w:rsidR="00BE743B" w:rsidRPr="00BE743B" w:rsidRDefault="00BE743B" w:rsidP="00E30693">
            <w:pPr>
              <w:jc w:val="both"/>
              <w:rPr>
                <w:rFonts w:ascii="Palatino Linotype" w:hAnsi="Palatino Linotype"/>
                <w:sz w:val="24"/>
                <w:szCs w:val="24"/>
              </w:rPr>
            </w:pPr>
          </w:p>
          <w:p w:rsidR="00BE743B" w:rsidRPr="007E72FF" w:rsidRDefault="00BE743B" w:rsidP="00E30693">
            <w:pPr>
              <w:jc w:val="both"/>
              <w:rPr>
                <w:rFonts w:ascii="Palatino Linotype" w:hAnsi="Palatino Linotype"/>
                <w:b/>
                <w:sz w:val="24"/>
                <w:szCs w:val="24"/>
              </w:rPr>
            </w:pPr>
          </w:p>
          <w:p w:rsidR="00E30693" w:rsidRDefault="00BE743B" w:rsidP="00E30693">
            <w:pPr>
              <w:pStyle w:val="ListParagraph"/>
              <w:numPr>
                <w:ilvl w:val="0"/>
                <w:numId w:val="9"/>
              </w:numPr>
              <w:jc w:val="both"/>
              <w:rPr>
                <w:rFonts w:ascii="Palatino Linotype" w:hAnsi="Palatino Linotype"/>
                <w:b/>
                <w:sz w:val="24"/>
                <w:szCs w:val="24"/>
              </w:rPr>
            </w:pPr>
            <w:r w:rsidRPr="00027AE2">
              <w:rPr>
                <w:rFonts w:ascii="Palatino Linotype" w:hAnsi="Palatino Linotype"/>
                <w:b/>
                <w:sz w:val="24"/>
                <w:szCs w:val="24"/>
              </w:rPr>
              <w:t xml:space="preserve">Discuss in details the stages involved in interview planning procedure.  </w:t>
            </w:r>
          </w:p>
          <w:p w:rsidR="007E72FF" w:rsidRDefault="00E30693" w:rsidP="00E30693">
            <w:pPr>
              <w:pStyle w:val="ListParagraph"/>
              <w:jc w:val="both"/>
              <w:rPr>
                <w:rFonts w:ascii="Palatino Linotype" w:hAnsi="Palatino Linotype"/>
                <w:b/>
                <w:sz w:val="24"/>
                <w:szCs w:val="24"/>
              </w:rPr>
            </w:pPr>
            <w:r>
              <w:rPr>
                <w:rFonts w:ascii="Palatino Linotype" w:hAnsi="Palatino Linotype"/>
                <w:b/>
                <w:sz w:val="24"/>
                <w:szCs w:val="24"/>
              </w:rPr>
              <w:t xml:space="preserve">                                                                                                       </w:t>
            </w:r>
            <w:r w:rsidR="007E72FF" w:rsidRPr="00027AE2">
              <w:rPr>
                <w:rFonts w:ascii="Palatino Linotype" w:hAnsi="Palatino Linotype"/>
                <w:b/>
                <w:sz w:val="24"/>
                <w:szCs w:val="24"/>
              </w:rPr>
              <w:t>(8 marks)</w:t>
            </w:r>
          </w:p>
          <w:p w:rsidR="002F36A4" w:rsidRPr="00CD4002" w:rsidRDefault="002F36A4" w:rsidP="00E30693">
            <w:pPr>
              <w:pStyle w:val="ListParagraph"/>
              <w:jc w:val="both"/>
              <w:rPr>
                <w:rFonts w:ascii="Palatino Linotype" w:hAnsi="Palatino Linotype"/>
                <w:sz w:val="24"/>
                <w:szCs w:val="24"/>
              </w:rPr>
            </w:pPr>
            <w:r w:rsidRPr="00CD4002">
              <w:rPr>
                <w:rFonts w:ascii="Palatino Linotype" w:hAnsi="Palatino Linotype"/>
                <w:sz w:val="24"/>
                <w:szCs w:val="24"/>
              </w:rPr>
              <w:t>Conducting effective interviews is one of the most important evidence – gathering techniques in forensic accounting and is the most frequently employed type of evidence-gathering method used by forensic accountants, particularly when they perform fraud examinations.</w:t>
            </w:r>
          </w:p>
          <w:p w:rsidR="002F36A4" w:rsidRPr="00CD4002" w:rsidRDefault="002F36A4" w:rsidP="00E30693">
            <w:pPr>
              <w:pStyle w:val="ListParagraph"/>
              <w:jc w:val="both"/>
              <w:rPr>
                <w:rFonts w:ascii="Palatino Linotype" w:hAnsi="Palatino Linotype"/>
                <w:sz w:val="24"/>
                <w:szCs w:val="24"/>
              </w:rPr>
            </w:pPr>
            <w:r w:rsidRPr="00CD4002">
              <w:rPr>
                <w:rFonts w:ascii="Palatino Linotype" w:hAnsi="Palatino Linotype"/>
                <w:sz w:val="24"/>
                <w:szCs w:val="24"/>
              </w:rPr>
              <w:t xml:space="preserve"> </w:t>
            </w:r>
          </w:p>
          <w:p w:rsidR="002F36A4" w:rsidRDefault="002F36A4" w:rsidP="00E30693">
            <w:pPr>
              <w:pStyle w:val="ListParagraph"/>
              <w:jc w:val="both"/>
              <w:rPr>
                <w:rFonts w:ascii="Palatino Linotype" w:hAnsi="Palatino Linotype"/>
                <w:sz w:val="24"/>
                <w:szCs w:val="24"/>
              </w:rPr>
            </w:pPr>
            <w:r w:rsidRPr="00CD4002">
              <w:rPr>
                <w:rFonts w:ascii="Palatino Linotype" w:hAnsi="Palatino Linotype"/>
                <w:sz w:val="24"/>
                <w:szCs w:val="24"/>
              </w:rPr>
              <w:t xml:space="preserve">Interviewing is the act of questioning persons and listening to their responses, which can be verbal as well as nonverbal. </w:t>
            </w:r>
            <w:r w:rsidR="00CD4002" w:rsidRPr="00CD4002">
              <w:rPr>
                <w:rFonts w:ascii="Palatino Linotype" w:hAnsi="Palatino Linotype"/>
                <w:sz w:val="24"/>
                <w:szCs w:val="24"/>
              </w:rPr>
              <w:t>I</w:t>
            </w:r>
            <w:r w:rsidRPr="00CD4002">
              <w:rPr>
                <w:rFonts w:ascii="Palatino Linotype" w:hAnsi="Palatino Linotype"/>
                <w:sz w:val="24"/>
                <w:szCs w:val="24"/>
              </w:rPr>
              <w:t>nter</w:t>
            </w:r>
            <w:r w:rsidR="00CD4002" w:rsidRPr="00CD4002">
              <w:rPr>
                <w:rFonts w:ascii="Palatino Linotype" w:hAnsi="Palatino Linotype"/>
                <w:sz w:val="24"/>
                <w:szCs w:val="24"/>
              </w:rPr>
              <w:t xml:space="preserve">viewing is a more casual form of asking questions relative to interrogation and does not require reading Miranda rights to the persons being interviewed. Before the interview, the interviewer should prepare for the interview by becoming as familiar as possible with the individual being interviewed, the type of fraud that he is investigating, the suspect, and the victim so that information about the suspect’s pressures, perceived opportunities, and rationalization can be confirmed or refuted. </w:t>
            </w:r>
            <w:r w:rsidR="00504B4B">
              <w:rPr>
                <w:rFonts w:ascii="Palatino Linotype" w:hAnsi="Palatino Linotype"/>
                <w:sz w:val="24"/>
                <w:szCs w:val="24"/>
              </w:rPr>
              <w:t xml:space="preserve"> </w:t>
            </w:r>
          </w:p>
          <w:p w:rsidR="00D567AE" w:rsidRDefault="00D567AE" w:rsidP="00E30693">
            <w:pPr>
              <w:pStyle w:val="ListParagraph"/>
              <w:jc w:val="both"/>
              <w:rPr>
                <w:rFonts w:ascii="Palatino Linotype" w:hAnsi="Palatino Linotype"/>
                <w:sz w:val="24"/>
                <w:szCs w:val="24"/>
              </w:rPr>
            </w:pPr>
          </w:p>
          <w:p w:rsidR="00D567AE" w:rsidRPr="00094789" w:rsidRDefault="00D567AE" w:rsidP="00094789">
            <w:pPr>
              <w:pStyle w:val="ListParagraph"/>
              <w:jc w:val="both"/>
              <w:rPr>
                <w:rFonts w:ascii="Palatino Linotype" w:hAnsi="Palatino Linotype"/>
                <w:sz w:val="24"/>
                <w:szCs w:val="24"/>
              </w:rPr>
            </w:pPr>
            <w:r>
              <w:rPr>
                <w:rFonts w:ascii="Palatino Linotype" w:hAnsi="Palatino Linotype"/>
                <w:sz w:val="24"/>
                <w:szCs w:val="24"/>
              </w:rPr>
              <w:t xml:space="preserve">Determining who will be interviewed is the first stage or step in the interview planning procedure in the financial crime investigations. Because there are </w:t>
            </w:r>
            <w:r>
              <w:rPr>
                <w:rFonts w:ascii="Palatino Linotype" w:hAnsi="Palatino Linotype"/>
                <w:sz w:val="24"/>
                <w:szCs w:val="24"/>
              </w:rPr>
              <w:lastRenderedPageBreak/>
              <w:t xml:space="preserve">fewer witnesses in financial crimes and these types of fraud are </w:t>
            </w:r>
            <w:r w:rsidR="00241647">
              <w:rPr>
                <w:rFonts w:ascii="Palatino Linotype" w:hAnsi="Palatino Linotype"/>
                <w:sz w:val="24"/>
                <w:szCs w:val="24"/>
              </w:rPr>
              <w:t>committed in</w:t>
            </w:r>
            <w:r>
              <w:rPr>
                <w:rFonts w:ascii="Palatino Linotype" w:hAnsi="Palatino Linotype"/>
                <w:sz w:val="24"/>
                <w:szCs w:val="24"/>
              </w:rPr>
              <w:t xml:space="preserve"> secrecy, it is always better for the investigator to determine who to interview. Potential witnesses such as accountants, external auditors, banking personnel</w:t>
            </w:r>
            <w:r w:rsidR="006D6DF3">
              <w:rPr>
                <w:rFonts w:ascii="Palatino Linotype" w:hAnsi="Palatino Linotype"/>
                <w:sz w:val="24"/>
                <w:szCs w:val="24"/>
              </w:rPr>
              <w:t>,</w:t>
            </w:r>
            <w:r>
              <w:rPr>
                <w:rFonts w:ascii="Palatino Linotype" w:hAnsi="Palatino Linotype"/>
                <w:sz w:val="24"/>
                <w:szCs w:val="24"/>
              </w:rPr>
              <w:t xml:space="preserve"> such as tellers and branch managers</w:t>
            </w:r>
            <w:r w:rsidR="006D6DF3">
              <w:rPr>
                <w:rFonts w:ascii="Palatino Linotype" w:hAnsi="Palatino Linotype"/>
                <w:sz w:val="24"/>
                <w:szCs w:val="24"/>
              </w:rPr>
              <w:t>,</w:t>
            </w:r>
            <w:r w:rsidRPr="00094789">
              <w:rPr>
                <w:rFonts w:ascii="Palatino Linotype" w:hAnsi="Palatino Linotype"/>
                <w:sz w:val="24"/>
                <w:szCs w:val="24"/>
              </w:rPr>
              <w:t xml:space="preserve"> etc should not be ignored. And individual or firm with information about the business and its operations might be witnesses regardless of the proximity to the suspect or the business.</w:t>
            </w:r>
          </w:p>
          <w:p w:rsidR="00D567AE" w:rsidRDefault="00D567AE" w:rsidP="00E30693">
            <w:pPr>
              <w:pStyle w:val="ListParagraph"/>
              <w:jc w:val="both"/>
              <w:rPr>
                <w:rFonts w:ascii="Palatino Linotype" w:hAnsi="Palatino Linotype"/>
                <w:sz w:val="24"/>
                <w:szCs w:val="24"/>
              </w:rPr>
            </w:pPr>
          </w:p>
          <w:p w:rsidR="00D567AE" w:rsidRDefault="00D567AE" w:rsidP="00E30693">
            <w:pPr>
              <w:pStyle w:val="ListParagraph"/>
              <w:jc w:val="both"/>
              <w:rPr>
                <w:rFonts w:ascii="Palatino Linotype" w:hAnsi="Palatino Linotype"/>
                <w:sz w:val="24"/>
                <w:szCs w:val="24"/>
              </w:rPr>
            </w:pPr>
            <w:r>
              <w:rPr>
                <w:rFonts w:ascii="Palatino Linotype" w:hAnsi="Palatino Linotype"/>
                <w:sz w:val="24"/>
                <w:szCs w:val="24"/>
              </w:rPr>
              <w:t xml:space="preserve">After the financial investigator has </w:t>
            </w:r>
            <w:r w:rsidR="00241647">
              <w:rPr>
                <w:rFonts w:ascii="Palatino Linotype" w:hAnsi="Palatino Linotype"/>
                <w:sz w:val="24"/>
                <w:szCs w:val="24"/>
              </w:rPr>
              <w:t>determined whom to interview, they need to plan what they will ask from the interviewees. Carefully, consideration should be taken about the possible information the interviewee might provide them with. The financial crime investigator should aim at obtaining missing information from the witness in order to fill in the gaps in their case.</w:t>
            </w:r>
          </w:p>
          <w:p w:rsidR="00241647" w:rsidRDefault="00241647" w:rsidP="00E30693">
            <w:pPr>
              <w:pStyle w:val="ListParagraph"/>
              <w:jc w:val="both"/>
              <w:rPr>
                <w:rFonts w:ascii="Palatino Linotype" w:hAnsi="Palatino Linotype"/>
                <w:sz w:val="24"/>
                <w:szCs w:val="24"/>
              </w:rPr>
            </w:pPr>
          </w:p>
          <w:p w:rsidR="00241647" w:rsidRDefault="00241647" w:rsidP="00E30693">
            <w:pPr>
              <w:pStyle w:val="ListParagraph"/>
              <w:jc w:val="both"/>
              <w:rPr>
                <w:rFonts w:ascii="Palatino Linotype" w:hAnsi="Palatino Linotype"/>
                <w:sz w:val="24"/>
                <w:szCs w:val="24"/>
              </w:rPr>
            </w:pPr>
            <w:r>
              <w:rPr>
                <w:rFonts w:ascii="Palatino Linotype" w:hAnsi="Palatino Linotype"/>
                <w:sz w:val="24"/>
                <w:szCs w:val="24"/>
              </w:rPr>
              <w:t xml:space="preserve">Why a witness should be interviewed is the third stage in the interviewing procedure of financial crime investigations. </w:t>
            </w:r>
            <w:r w:rsidR="006D6DF3">
              <w:rPr>
                <w:rFonts w:ascii="Palatino Linotype" w:hAnsi="Palatino Linotype"/>
                <w:sz w:val="24"/>
                <w:szCs w:val="24"/>
              </w:rPr>
              <w:t xml:space="preserve">It is always important to determine the order in which interviews will take place. </w:t>
            </w:r>
          </w:p>
          <w:p w:rsidR="00F67AA2" w:rsidRDefault="00F67AA2" w:rsidP="00E30693">
            <w:pPr>
              <w:pStyle w:val="ListParagraph"/>
              <w:jc w:val="both"/>
              <w:rPr>
                <w:rFonts w:ascii="Palatino Linotype" w:hAnsi="Palatino Linotype"/>
                <w:sz w:val="24"/>
                <w:szCs w:val="24"/>
              </w:rPr>
            </w:pPr>
          </w:p>
          <w:p w:rsidR="00F67AA2" w:rsidRDefault="00F67AA2" w:rsidP="00E30693">
            <w:pPr>
              <w:pStyle w:val="ListParagraph"/>
              <w:jc w:val="both"/>
              <w:rPr>
                <w:rFonts w:ascii="Palatino Linotype" w:hAnsi="Palatino Linotype"/>
                <w:sz w:val="24"/>
                <w:szCs w:val="24"/>
              </w:rPr>
            </w:pPr>
            <w:r>
              <w:rPr>
                <w:rFonts w:ascii="Palatino Linotype" w:hAnsi="Palatino Linotype"/>
                <w:sz w:val="24"/>
                <w:szCs w:val="24"/>
              </w:rPr>
              <w:t>When to interview a suspect or witness</w:t>
            </w:r>
            <w:r w:rsidR="004547D6">
              <w:rPr>
                <w:rFonts w:ascii="Palatino Linotype" w:hAnsi="Palatino Linotype"/>
                <w:sz w:val="24"/>
                <w:szCs w:val="24"/>
              </w:rPr>
              <w:t xml:space="preserve"> is the </w:t>
            </w:r>
            <w:r>
              <w:rPr>
                <w:rFonts w:ascii="Palatino Linotype" w:hAnsi="Palatino Linotype"/>
                <w:sz w:val="24"/>
                <w:szCs w:val="24"/>
              </w:rPr>
              <w:t>next interviewing</w:t>
            </w:r>
            <w:r w:rsidR="004547D6">
              <w:rPr>
                <w:rFonts w:ascii="Palatino Linotype" w:hAnsi="Palatino Linotype"/>
                <w:sz w:val="24"/>
                <w:szCs w:val="24"/>
              </w:rPr>
              <w:t xml:space="preserve"> procedure after the financial crime investigator has find out why a witness should be interviewed</w:t>
            </w:r>
            <w:r>
              <w:rPr>
                <w:rFonts w:ascii="Palatino Linotype" w:hAnsi="Palatino Linotype"/>
                <w:sz w:val="24"/>
                <w:szCs w:val="24"/>
              </w:rPr>
              <w:t>, it is important for the financial crime investigator to cons</w:t>
            </w:r>
            <w:r w:rsidR="004547D6">
              <w:rPr>
                <w:rFonts w:ascii="Palatino Linotype" w:hAnsi="Palatino Linotype"/>
                <w:sz w:val="24"/>
                <w:szCs w:val="24"/>
              </w:rPr>
              <w:t xml:space="preserve">ider the time of day when the interview is to be conducted. Always determine the perfect time for it. For instance, if the interviewee is Chief Information Officer (CIO), he or she is bound to have a busy schedule; therefore, the interview time should take this into consideration. </w:t>
            </w:r>
          </w:p>
          <w:p w:rsidR="0014512E" w:rsidRDefault="0014512E" w:rsidP="00E30693">
            <w:pPr>
              <w:pStyle w:val="ListParagraph"/>
              <w:jc w:val="both"/>
              <w:rPr>
                <w:rFonts w:ascii="Palatino Linotype" w:hAnsi="Palatino Linotype"/>
                <w:sz w:val="24"/>
                <w:szCs w:val="24"/>
              </w:rPr>
            </w:pPr>
          </w:p>
          <w:p w:rsidR="001F04B4" w:rsidRDefault="004547D6" w:rsidP="00E30693">
            <w:pPr>
              <w:pStyle w:val="ListParagraph"/>
              <w:jc w:val="both"/>
              <w:rPr>
                <w:rFonts w:ascii="Palatino Linotype" w:hAnsi="Palatino Linotype"/>
                <w:sz w:val="24"/>
                <w:szCs w:val="24"/>
              </w:rPr>
            </w:pPr>
            <w:r>
              <w:rPr>
                <w:rFonts w:ascii="Palatino Linotype" w:hAnsi="Palatino Linotype"/>
                <w:sz w:val="24"/>
                <w:szCs w:val="24"/>
              </w:rPr>
              <w:t>The place where the interview is conducted is important and needs to be chosen carefully. There may be several options such as the witness’s workplace, his/her home or some neutral venue.</w:t>
            </w:r>
            <w:r w:rsidR="001F04B4">
              <w:rPr>
                <w:rFonts w:ascii="Palatino Linotype" w:hAnsi="Palatino Linotype"/>
                <w:sz w:val="24"/>
                <w:szCs w:val="24"/>
              </w:rPr>
              <w:t xml:space="preserve"> Each of these </w:t>
            </w:r>
            <w:r w:rsidR="00225A9F">
              <w:rPr>
                <w:rFonts w:ascii="Palatino Linotype" w:hAnsi="Palatino Linotype"/>
                <w:sz w:val="24"/>
                <w:szCs w:val="24"/>
              </w:rPr>
              <w:t>venues</w:t>
            </w:r>
            <w:r w:rsidR="001F04B4">
              <w:rPr>
                <w:rFonts w:ascii="Palatino Linotype" w:hAnsi="Palatino Linotype"/>
                <w:sz w:val="24"/>
                <w:szCs w:val="24"/>
              </w:rPr>
              <w:t xml:space="preserve"> </w:t>
            </w:r>
            <w:r w:rsidR="00225A9F">
              <w:rPr>
                <w:rFonts w:ascii="Palatino Linotype" w:hAnsi="Palatino Linotype"/>
                <w:sz w:val="24"/>
                <w:szCs w:val="24"/>
              </w:rPr>
              <w:t>has</w:t>
            </w:r>
            <w:r w:rsidR="001F04B4">
              <w:rPr>
                <w:rFonts w:ascii="Palatino Linotype" w:hAnsi="Palatino Linotype"/>
                <w:sz w:val="24"/>
                <w:szCs w:val="24"/>
              </w:rPr>
              <w:t xml:space="preserve"> its own advantages and disadvantages. The investigator may decide that interviewing the suspect in a location where they feel comfortable may not be the best idea strategically. Witness role in the crime always determine how comfortable the investigator wants the interviewee to feel.</w:t>
            </w:r>
          </w:p>
          <w:p w:rsidR="001F04B4" w:rsidRDefault="001F04B4" w:rsidP="00E30693">
            <w:pPr>
              <w:pStyle w:val="ListParagraph"/>
              <w:jc w:val="both"/>
              <w:rPr>
                <w:rFonts w:ascii="Palatino Linotype" w:hAnsi="Palatino Linotype"/>
                <w:sz w:val="24"/>
                <w:szCs w:val="24"/>
              </w:rPr>
            </w:pPr>
          </w:p>
          <w:p w:rsidR="0014512E" w:rsidRPr="00CD4002" w:rsidRDefault="001F04B4" w:rsidP="00E30693">
            <w:pPr>
              <w:pStyle w:val="ListParagraph"/>
              <w:jc w:val="both"/>
              <w:rPr>
                <w:rFonts w:ascii="Palatino Linotype" w:hAnsi="Palatino Linotype"/>
                <w:sz w:val="24"/>
                <w:szCs w:val="24"/>
              </w:rPr>
            </w:pPr>
            <w:r>
              <w:rPr>
                <w:rFonts w:ascii="Palatino Linotype" w:hAnsi="Palatino Linotype"/>
                <w:sz w:val="24"/>
                <w:szCs w:val="24"/>
              </w:rPr>
              <w:t xml:space="preserve">Lastly, the investigator has several options in terms of how to interview the witness. These include audio-taping, videotaping and recording the interview. </w:t>
            </w:r>
            <w:r w:rsidR="003F6E9D">
              <w:rPr>
                <w:rFonts w:ascii="Palatino Linotype" w:hAnsi="Palatino Linotype"/>
                <w:sz w:val="24"/>
                <w:szCs w:val="24"/>
              </w:rPr>
              <w:t xml:space="preserve">Recording the interview will help or protect the investigator since no one will be able to attribute statements to the investigator that he/she did not make and any threats accusation against the suspect can be avoided or dismissed. Recording </w:t>
            </w:r>
            <w:r w:rsidR="00EB4298">
              <w:rPr>
                <w:rFonts w:ascii="Palatino Linotype" w:hAnsi="Palatino Linotype"/>
                <w:sz w:val="24"/>
                <w:szCs w:val="24"/>
              </w:rPr>
              <w:t>also</w:t>
            </w:r>
            <w:r w:rsidR="003F6E9D">
              <w:rPr>
                <w:rFonts w:ascii="Palatino Linotype" w:hAnsi="Palatino Linotype"/>
                <w:sz w:val="24"/>
                <w:szCs w:val="24"/>
              </w:rPr>
              <w:t xml:space="preserve"> help or provides protection to the witness and ensures that their words are not change or twisted. </w:t>
            </w:r>
            <w:r>
              <w:rPr>
                <w:rFonts w:ascii="Palatino Linotype" w:hAnsi="Palatino Linotype"/>
                <w:sz w:val="24"/>
                <w:szCs w:val="24"/>
              </w:rPr>
              <w:t xml:space="preserve">    </w:t>
            </w:r>
          </w:p>
          <w:p w:rsidR="00BE743B" w:rsidRDefault="00BE743B" w:rsidP="00E30693">
            <w:pPr>
              <w:ind w:firstLine="1725"/>
              <w:jc w:val="both"/>
              <w:rPr>
                <w:rFonts w:ascii="Palatino Linotype" w:hAnsi="Palatino Linotype"/>
                <w:b/>
                <w:sz w:val="24"/>
                <w:szCs w:val="24"/>
              </w:rPr>
            </w:pPr>
          </w:p>
          <w:p w:rsidR="0014512E" w:rsidRDefault="0014512E" w:rsidP="00E30693">
            <w:pPr>
              <w:ind w:firstLine="1725"/>
              <w:jc w:val="both"/>
              <w:rPr>
                <w:rFonts w:ascii="Palatino Linotype" w:hAnsi="Palatino Linotype"/>
                <w:b/>
                <w:sz w:val="24"/>
                <w:szCs w:val="24"/>
              </w:rPr>
            </w:pPr>
          </w:p>
          <w:p w:rsidR="0014512E" w:rsidRDefault="0014512E" w:rsidP="00E30693">
            <w:pPr>
              <w:ind w:firstLine="1725"/>
              <w:jc w:val="both"/>
              <w:rPr>
                <w:rFonts w:ascii="Palatino Linotype" w:hAnsi="Palatino Linotype"/>
                <w:b/>
                <w:sz w:val="24"/>
                <w:szCs w:val="24"/>
              </w:rPr>
            </w:pPr>
          </w:p>
          <w:p w:rsidR="0014512E" w:rsidRPr="007E72FF" w:rsidRDefault="0014512E" w:rsidP="00E30693">
            <w:pPr>
              <w:ind w:firstLine="1725"/>
              <w:jc w:val="both"/>
              <w:rPr>
                <w:rFonts w:ascii="Palatino Linotype" w:hAnsi="Palatino Linotype"/>
                <w:b/>
                <w:sz w:val="24"/>
                <w:szCs w:val="24"/>
              </w:rPr>
            </w:pPr>
          </w:p>
          <w:p w:rsidR="00BE743B" w:rsidRPr="00E86F3B" w:rsidRDefault="00BE743B" w:rsidP="00E30693">
            <w:pPr>
              <w:pStyle w:val="ListParagraph"/>
              <w:numPr>
                <w:ilvl w:val="0"/>
                <w:numId w:val="9"/>
              </w:numPr>
              <w:jc w:val="both"/>
              <w:rPr>
                <w:rFonts w:ascii="Palatino Linotype" w:hAnsi="Palatino Linotype"/>
                <w:sz w:val="24"/>
                <w:szCs w:val="24"/>
              </w:rPr>
            </w:pPr>
            <w:r w:rsidRPr="00027AE2">
              <w:rPr>
                <w:rFonts w:ascii="Palatino Linotype" w:hAnsi="Palatino Linotype"/>
                <w:b/>
                <w:sz w:val="24"/>
                <w:szCs w:val="24"/>
              </w:rPr>
              <w:t>What is cognitive interview? Which techniques are used in this interviewing type</w:t>
            </w:r>
            <w:r w:rsidRPr="00027AE2">
              <w:rPr>
                <w:rFonts w:ascii="Palatino Linotype" w:hAnsi="Palatino Linotype"/>
                <w:sz w:val="24"/>
                <w:szCs w:val="24"/>
              </w:rPr>
              <w:t xml:space="preserve">?        </w:t>
            </w:r>
            <w:r w:rsidR="00E30693">
              <w:rPr>
                <w:rFonts w:ascii="Palatino Linotype" w:hAnsi="Palatino Linotype"/>
                <w:sz w:val="24"/>
                <w:szCs w:val="24"/>
              </w:rPr>
              <w:t xml:space="preserve">                                                                 </w:t>
            </w:r>
            <w:r w:rsidR="00E70004">
              <w:rPr>
                <w:rFonts w:ascii="Palatino Linotype" w:hAnsi="Palatino Linotype"/>
                <w:sz w:val="24"/>
                <w:szCs w:val="24"/>
              </w:rPr>
              <w:t xml:space="preserve">     </w:t>
            </w:r>
            <w:r w:rsidRPr="00027AE2">
              <w:rPr>
                <w:rFonts w:ascii="Palatino Linotype" w:hAnsi="Palatino Linotype"/>
                <w:b/>
                <w:sz w:val="24"/>
                <w:szCs w:val="24"/>
              </w:rPr>
              <w:t>(7marks)</w:t>
            </w:r>
          </w:p>
          <w:p w:rsidR="00E86F3B" w:rsidRDefault="00E86F3B" w:rsidP="00E86F3B">
            <w:pPr>
              <w:pStyle w:val="ListParagraph"/>
              <w:jc w:val="both"/>
              <w:rPr>
                <w:rFonts w:ascii="Palatino Linotype" w:hAnsi="Palatino Linotype"/>
                <w:sz w:val="24"/>
                <w:szCs w:val="24"/>
              </w:rPr>
            </w:pPr>
            <w:r>
              <w:rPr>
                <w:rFonts w:ascii="Palatino Linotype" w:hAnsi="Palatino Linotype"/>
                <w:sz w:val="24"/>
                <w:szCs w:val="24"/>
              </w:rPr>
              <w:t>The cognitive interview is basically an expansion of structure interview as it includes additional strategies designed to enhance the witness’s memory.</w:t>
            </w:r>
          </w:p>
          <w:p w:rsidR="00A8276A" w:rsidRPr="00A8276A" w:rsidRDefault="00E86F3B" w:rsidP="00A8276A">
            <w:pPr>
              <w:pStyle w:val="ListParagraph"/>
              <w:jc w:val="both"/>
              <w:rPr>
                <w:rFonts w:ascii="Palatino Linotype" w:hAnsi="Palatino Linotype"/>
                <w:sz w:val="24"/>
                <w:szCs w:val="24"/>
              </w:rPr>
            </w:pPr>
            <w:r>
              <w:rPr>
                <w:rFonts w:ascii="Palatino Linotype" w:hAnsi="Palatino Linotype"/>
                <w:sz w:val="24"/>
                <w:szCs w:val="24"/>
              </w:rPr>
              <w:t xml:space="preserve">The cognitive interview technique was established, researched, and fine-tuned by Dr. Geiselman, a professor at the University of California, Los Angeles, and other professionals in the psychiatric profession. </w:t>
            </w:r>
            <w:proofErr w:type="spellStart"/>
            <w:r w:rsidRPr="00A8276A">
              <w:rPr>
                <w:rFonts w:ascii="Palatino Linotype" w:hAnsi="Palatino Linotype"/>
                <w:sz w:val="24"/>
                <w:szCs w:val="24"/>
              </w:rPr>
              <w:t>Geiselman</w:t>
            </w:r>
            <w:proofErr w:type="spellEnd"/>
            <w:r w:rsidRPr="00A8276A">
              <w:rPr>
                <w:rFonts w:ascii="Palatino Linotype" w:hAnsi="Palatino Linotype"/>
                <w:sz w:val="24"/>
                <w:szCs w:val="24"/>
              </w:rPr>
              <w:t xml:space="preserve"> believe that the cognitive interview should be split into two distinct phases: the narrative phase and the specific detail phase.</w:t>
            </w:r>
          </w:p>
          <w:p w:rsidR="00A8276A" w:rsidRDefault="00E86F3B" w:rsidP="00A8276A">
            <w:pPr>
              <w:pStyle w:val="ListParagraph"/>
              <w:jc w:val="both"/>
              <w:rPr>
                <w:rFonts w:ascii="Palatino Linotype" w:hAnsi="Palatino Linotype"/>
                <w:sz w:val="24"/>
                <w:szCs w:val="24"/>
              </w:rPr>
            </w:pPr>
            <w:r>
              <w:rPr>
                <w:rFonts w:ascii="Palatino Linotype" w:hAnsi="Palatino Linotype"/>
                <w:sz w:val="24"/>
                <w:szCs w:val="24"/>
              </w:rPr>
              <w:t xml:space="preserve"> </w:t>
            </w:r>
            <w:r w:rsidR="00A8276A">
              <w:rPr>
                <w:rFonts w:ascii="Palatino Linotype" w:hAnsi="Palatino Linotype"/>
                <w:sz w:val="24"/>
                <w:szCs w:val="24"/>
              </w:rPr>
              <w:t>Cognitive interviewing techniques are a systemized approach to using various models of information to encode and retrieve memories and to enhance the witness ability to recall the exact information.</w:t>
            </w:r>
          </w:p>
          <w:p w:rsidR="00A42A3D" w:rsidRDefault="00A42A3D" w:rsidP="00A8276A">
            <w:pPr>
              <w:pStyle w:val="ListParagraph"/>
              <w:jc w:val="both"/>
              <w:rPr>
                <w:rFonts w:ascii="Palatino Linotype" w:hAnsi="Palatino Linotype"/>
                <w:sz w:val="24"/>
                <w:szCs w:val="24"/>
              </w:rPr>
            </w:pPr>
          </w:p>
          <w:p w:rsidR="00A8276A" w:rsidRDefault="00A8276A" w:rsidP="00A8276A">
            <w:pPr>
              <w:pStyle w:val="ListParagraph"/>
              <w:jc w:val="both"/>
              <w:rPr>
                <w:rFonts w:ascii="Palatino Linotype" w:hAnsi="Palatino Linotype"/>
                <w:sz w:val="24"/>
                <w:szCs w:val="24"/>
              </w:rPr>
            </w:pPr>
            <w:r>
              <w:rPr>
                <w:rFonts w:ascii="Palatino Linotype" w:hAnsi="Palatino Linotype"/>
                <w:sz w:val="24"/>
                <w:szCs w:val="24"/>
              </w:rPr>
              <w:t xml:space="preserve">The techniques used in cognitive interview to enhance communication are </w:t>
            </w:r>
            <w:proofErr w:type="gramStart"/>
            <w:r>
              <w:rPr>
                <w:rFonts w:ascii="Palatino Linotype" w:hAnsi="Palatino Linotype"/>
                <w:sz w:val="24"/>
                <w:szCs w:val="24"/>
              </w:rPr>
              <w:t>phase</w:t>
            </w:r>
            <w:proofErr w:type="gramEnd"/>
            <w:r>
              <w:rPr>
                <w:rFonts w:ascii="Palatino Linotype" w:hAnsi="Palatino Linotype"/>
                <w:sz w:val="24"/>
                <w:szCs w:val="24"/>
              </w:rPr>
              <w:t xml:space="preserve"> one which is free report, phase two which involves questioning, and phase three which referred to as second retrieval.</w:t>
            </w:r>
          </w:p>
          <w:p w:rsidR="00A8276A" w:rsidRDefault="00A8276A" w:rsidP="00A8276A">
            <w:pPr>
              <w:pStyle w:val="ListParagraph"/>
              <w:jc w:val="both"/>
              <w:rPr>
                <w:rFonts w:ascii="Palatino Linotype" w:hAnsi="Palatino Linotype"/>
                <w:sz w:val="24"/>
                <w:szCs w:val="24"/>
              </w:rPr>
            </w:pPr>
          </w:p>
          <w:p w:rsidR="00A8276A" w:rsidRDefault="00A8276A" w:rsidP="00A8276A">
            <w:pPr>
              <w:pStyle w:val="ListParagraph"/>
              <w:jc w:val="both"/>
              <w:rPr>
                <w:rFonts w:ascii="Palatino Linotype" w:hAnsi="Palatino Linotype"/>
                <w:sz w:val="24"/>
                <w:szCs w:val="24"/>
              </w:rPr>
            </w:pPr>
            <w:r>
              <w:rPr>
                <w:rFonts w:ascii="Palatino Linotype" w:hAnsi="Palatino Linotype"/>
                <w:sz w:val="24"/>
                <w:szCs w:val="24"/>
              </w:rPr>
              <w:t>Phase one</w:t>
            </w:r>
            <w:r w:rsidR="00A42A3D">
              <w:rPr>
                <w:rFonts w:ascii="Palatino Linotype" w:hAnsi="Palatino Linotype"/>
                <w:sz w:val="24"/>
                <w:szCs w:val="24"/>
              </w:rPr>
              <w:t>(1)</w:t>
            </w:r>
            <w:r>
              <w:rPr>
                <w:rFonts w:ascii="Palatino Linotype" w:hAnsi="Palatino Linotype"/>
                <w:sz w:val="24"/>
                <w:szCs w:val="24"/>
              </w:rPr>
              <w:t xml:space="preserve"> is where by the investigator transfers emotional control to the witness</w:t>
            </w:r>
            <w:r w:rsidR="00A42A3D">
              <w:rPr>
                <w:rFonts w:ascii="Palatino Linotype" w:hAnsi="Palatino Linotype"/>
                <w:sz w:val="24"/>
                <w:szCs w:val="24"/>
              </w:rPr>
              <w:t xml:space="preserve"> and the witness is encourage to do most of the talking. And this can be achieved through open ended questions that allow the witness to take his or her time answering the questions and to control the pace of the interview.</w:t>
            </w:r>
          </w:p>
          <w:p w:rsidR="00A42A3D" w:rsidRDefault="00A42A3D" w:rsidP="00A8276A">
            <w:pPr>
              <w:pStyle w:val="ListParagraph"/>
              <w:jc w:val="both"/>
              <w:rPr>
                <w:rFonts w:ascii="Palatino Linotype" w:hAnsi="Palatino Linotype"/>
                <w:sz w:val="24"/>
                <w:szCs w:val="24"/>
              </w:rPr>
            </w:pPr>
          </w:p>
          <w:p w:rsidR="00A42A3D" w:rsidRDefault="00A42A3D" w:rsidP="00A8276A">
            <w:pPr>
              <w:pStyle w:val="ListParagraph"/>
              <w:jc w:val="both"/>
              <w:rPr>
                <w:rFonts w:ascii="Palatino Linotype" w:hAnsi="Palatino Linotype"/>
                <w:sz w:val="24"/>
                <w:szCs w:val="24"/>
              </w:rPr>
            </w:pPr>
            <w:r>
              <w:rPr>
                <w:rFonts w:ascii="Palatino Linotype" w:hAnsi="Palatino Linotype"/>
                <w:sz w:val="24"/>
                <w:szCs w:val="24"/>
              </w:rPr>
              <w:t xml:space="preserve">Basic line of questioning based on the witness’s recollection of the event is the phase </w:t>
            </w:r>
            <w:proofErr w:type="gramStart"/>
            <w:r>
              <w:rPr>
                <w:rFonts w:ascii="Palatino Linotype" w:hAnsi="Palatino Linotype"/>
                <w:sz w:val="24"/>
                <w:szCs w:val="24"/>
              </w:rPr>
              <w:t>two(</w:t>
            </w:r>
            <w:proofErr w:type="gramEnd"/>
            <w:r>
              <w:rPr>
                <w:rFonts w:ascii="Palatino Linotype" w:hAnsi="Palatino Linotype"/>
                <w:sz w:val="24"/>
                <w:szCs w:val="24"/>
              </w:rPr>
              <w:t>2). Most of this phase should be concentrated on the witness’s recreation of the event in his or her own narrative.</w:t>
            </w:r>
          </w:p>
          <w:p w:rsidR="00A42A3D" w:rsidRDefault="00A42A3D" w:rsidP="00A8276A">
            <w:pPr>
              <w:pStyle w:val="ListParagraph"/>
              <w:jc w:val="both"/>
              <w:rPr>
                <w:rFonts w:ascii="Palatino Linotype" w:hAnsi="Palatino Linotype"/>
                <w:sz w:val="24"/>
                <w:szCs w:val="24"/>
              </w:rPr>
            </w:pPr>
          </w:p>
          <w:p w:rsidR="00A42A3D" w:rsidRDefault="00A42A3D" w:rsidP="00A8276A">
            <w:pPr>
              <w:pStyle w:val="ListParagraph"/>
              <w:jc w:val="both"/>
              <w:rPr>
                <w:rFonts w:ascii="Palatino Linotype" w:hAnsi="Palatino Linotype"/>
                <w:sz w:val="24"/>
                <w:szCs w:val="24"/>
              </w:rPr>
            </w:pPr>
            <w:r>
              <w:rPr>
                <w:rFonts w:ascii="Palatino Linotype" w:hAnsi="Palatino Linotype"/>
                <w:sz w:val="24"/>
                <w:szCs w:val="24"/>
              </w:rPr>
              <w:t>And phase three (3) is where by the interviewer directs the witness to make a second attempt to retrieve the information that they could not recall during the first report after asking all the basic questions.</w:t>
            </w:r>
          </w:p>
          <w:p w:rsidR="00A42A3D" w:rsidRPr="00A8276A" w:rsidRDefault="00A42A3D" w:rsidP="00A8276A">
            <w:pPr>
              <w:pStyle w:val="ListParagraph"/>
              <w:jc w:val="both"/>
              <w:rPr>
                <w:rFonts w:ascii="Palatino Linotype" w:hAnsi="Palatino Linotype"/>
                <w:sz w:val="24"/>
                <w:szCs w:val="24"/>
              </w:rPr>
            </w:pPr>
          </w:p>
          <w:p w:rsidR="00A8276A" w:rsidRPr="00E86F3B" w:rsidRDefault="00A8276A" w:rsidP="00E86F3B">
            <w:pPr>
              <w:pStyle w:val="ListParagraph"/>
              <w:jc w:val="both"/>
              <w:rPr>
                <w:rFonts w:ascii="Palatino Linotype" w:hAnsi="Palatino Linotype"/>
                <w:sz w:val="24"/>
                <w:szCs w:val="24"/>
              </w:rPr>
            </w:pPr>
          </w:p>
          <w:p w:rsidR="00CC2FB3" w:rsidRPr="00385DE0" w:rsidRDefault="00CC2FB3" w:rsidP="00E30693">
            <w:pPr>
              <w:jc w:val="both"/>
            </w:pPr>
          </w:p>
          <w:p w:rsidR="00CC2FB3" w:rsidRDefault="00CC2FB3" w:rsidP="00A851DA">
            <w:pPr>
              <w:rPr>
                <w:b/>
              </w:rPr>
            </w:pPr>
          </w:p>
          <w:p w:rsidR="00CC2FB3" w:rsidRDefault="00CC2FB3" w:rsidP="00A851DA">
            <w:pPr>
              <w:rPr>
                <w:b/>
              </w:rPr>
            </w:pPr>
          </w:p>
          <w:p w:rsidR="001747C8" w:rsidRDefault="001747C8" w:rsidP="00A851DA">
            <w:pPr>
              <w:rPr>
                <w:b/>
              </w:rPr>
            </w:pPr>
          </w:p>
          <w:p w:rsidR="001747C8" w:rsidRDefault="001747C8" w:rsidP="00A851DA">
            <w:pPr>
              <w:rPr>
                <w:b/>
              </w:rPr>
            </w:pPr>
          </w:p>
          <w:p w:rsidR="00CC2FB3" w:rsidRDefault="00CC2FB3" w:rsidP="00A851DA">
            <w:pPr>
              <w:rPr>
                <w:b/>
              </w:rPr>
            </w:pPr>
          </w:p>
          <w:p w:rsidR="00CC2FB3" w:rsidRDefault="00CC2FB3" w:rsidP="00A851DA">
            <w:pPr>
              <w:rPr>
                <w:b/>
              </w:rPr>
            </w:pPr>
          </w:p>
        </w:tc>
      </w:tr>
      <w:tr w:rsidR="00EA6C15" w:rsidTr="00CC2FB3">
        <w:tc>
          <w:tcPr>
            <w:tcW w:w="9242" w:type="dxa"/>
          </w:tcPr>
          <w:p w:rsidR="00EA6C15" w:rsidRDefault="00EA6C15" w:rsidP="00A851DA">
            <w:pPr>
              <w:rPr>
                <w:rFonts w:ascii="Arial" w:hAnsi="Arial" w:cs="Arial"/>
                <w:sz w:val="24"/>
                <w:szCs w:val="24"/>
              </w:rPr>
            </w:pPr>
          </w:p>
          <w:p w:rsidR="00066E8E" w:rsidRDefault="00066E8E" w:rsidP="00A851DA">
            <w:pPr>
              <w:rPr>
                <w:rFonts w:ascii="Arial" w:hAnsi="Arial" w:cs="Arial"/>
                <w:sz w:val="24"/>
                <w:szCs w:val="24"/>
              </w:rPr>
            </w:pPr>
          </w:p>
          <w:p w:rsidR="00F67AA2" w:rsidRPr="00CC2FB3" w:rsidRDefault="00F67AA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2B83" w:rsidP="00A851DA">
            <w:pPr>
              <w:rPr>
                <w:rFonts w:cs="Bliss-Regular"/>
                <w:color w:val="000000"/>
              </w:rPr>
            </w:pPr>
            <w:r>
              <w:rPr>
                <w:rFonts w:cs="Bliss-Regular"/>
                <w:color w:val="000000"/>
              </w:rPr>
              <w:t xml:space="preserve">Dr. Augustine </w:t>
            </w:r>
            <w:proofErr w:type="spellStart"/>
            <w:r>
              <w:rPr>
                <w:rFonts w:cs="Bliss-Regular"/>
                <w:color w:val="000000"/>
              </w:rPr>
              <w:t>Amoako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10E6" w:rsidP="00A851DA">
            <w:pPr>
              <w:rPr>
                <w:rFonts w:cs="Bliss-Regular"/>
                <w:color w:val="000000"/>
              </w:rPr>
            </w:pPr>
            <w:r>
              <w:rPr>
                <w:rFonts w:cs="Bliss-Regular"/>
                <w:color w:val="000000"/>
              </w:rPr>
              <w:t>18</w:t>
            </w:r>
            <w:r w:rsidR="008419F9">
              <w:rPr>
                <w:rFonts w:cs="Bliss-Regular"/>
                <w:color w:val="000000"/>
              </w:rPr>
              <w:t>-07-20</w:t>
            </w:r>
            <w:r w:rsidR="001F3E76">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987" w:rsidRDefault="004E4987" w:rsidP="00CB4D0A">
      <w:pPr>
        <w:spacing w:after="0" w:line="240" w:lineRule="auto"/>
      </w:pPr>
      <w:r>
        <w:separator/>
      </w:r>
    </w:p>
  </w:endnote>
  <w:endnote w:type="continuationSeparator" w:id="1">
    <w:p w:rsidR="004E4987" w:rsidRDefault="004E498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987" w:rsidRDefault="004E4987" w:rsidP="00CB4D0A">
      <w:pPr>
        <w:spacing w:after="0" w:line="240" w:lineRule="auto"/>
      </w:pPr>
      <w:r>
        <w:separator/>
      </w:r>
    </w:p>
  </w:footnote>
  <w:footnote w:type="continuationSeparator" w:id="1">
    <w:p w:rsidR="004E4987" w:rsidRDefault="004E498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A8592A"/>
    <w:multiLevelType w:val="hybridMultilevel"/>
    <w:tmpl w:val="BDECB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A873AC3"/>
    <w:multiLevelType w:val="hybridMultilevel"/>
    <w:tmpl w:val="0C1CD4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7A3B77"/>
    <w:multiLevelType w:val="hybridMultilevel"/>
    <w:tmpl w:val="2D683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BE41FA"/>
    <w:multiLevelType w:val="hybridMultilevel"/>
    <w:tmpl w:val="A1FE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3122AB"/>
    <w:multiLevelType w:val="hybridMultilevel"/>
    <w:tmpl w:val="7A82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370005"/>
    <w:multiLevelType w:val="hybridMultilevel"/>
    <w:tmpl w:val="D52EE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8"/>
  </w:num>
  <w:num w:numId="5">
    <w:abstractNumId w:val="4"/>
  </w:num>
  <w:num w:numId="6">
    <w:abstractNumId w:val="7"/>
  </w:num>
  <w:num w:numId="7">
    <w:abstractNumId w:val="1"/>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5537">
      <o:colormenu v:ext="edit" strokecolor="none"/>
    </o:shapedefaults>
  </w:hdrShapeDefaults>
  <w:footnotePr>
    <w:footnote w:id="0"/>
    <w:footnote w:id="1"/>
  </w:footnotePr>
  <w:endnotePr>
    <w:endnote w:id="0"/>
    <w:endnote w:id="1"/>
  </w:endnotePr>
  <w:compat/>
  <w:rsids>
    <w:rsidRoot w:val="00490CB9"/>
    <w:rsid w:val="000158F9"/>
    <w:rsid w:val="00027AE2"/>
    <w:rsid w:val="00035CDD"/>
    <w:rsid w:val="00040083"/>
    <w:rsid w:val="00055992"/>
    <w:rsid w:val="00062B83"/>
    <w:rsid w:val="00066E8E"/>
    <w:rsid w:val="000820E8"/>
    <w:rsid w:val="00094789"/>
    <w:rsid w:val="001175EE"/>
    <w:rsid w:val="00122A50"/>
    <w:rsid w:val="00130E00"/>
    <w:rsid w:val="0014512E"/>
    <w:rsid w:val="00157CF6"/>
    <w:rsid w:val="001747C8"/>
    <w:rsid w:val="00175159"/>
    <w:rsid w:val="00182416"/>
    <w:rsid w:val="00187EB4"/>
    <w:rsid w:val="001C4ABA"/>
    <w:rsid w:val="001F0481"/>
    <w:rsid w:val="001F04B4"/>
    <w:rsid w:val="001F3E76"/>
    <w:rsid w:val="0020451E"/>
    <w:rsid w:val="00206B9D"/>
    <w:rsid w:val="00206C39"/>
    <w:rsid w:val="00225A9F"/>
    <w:rsid w:val="0023259C"/>
    <w:rsid w:val="00241647"/>
    <w:rsid w:val="00242C91"/>
    <w:rsid w:val="002441DA"/>
    <w:rsid w:val="0027635E"/>
    <w:rsid w:val="00285517"/>
    <w:rsid w:val="002B0BD7"/>
    <w:rsid w:val="002B573D"/>
    <w:rsid w:val="002C3AC0"/>
    <w:rsid w:val="002C5CB2"/>
    <w:rsid w:val="002E08D3"/>
    <w:rsid w:val="002F36A4"/>
    <w:rsid w:val="002F3AAF"/>
    <w:rsid w:val="002F779F"/>
    <w:rsid w:val="00324A1E"/>
    <w:rsid w:val="00326B43"/>
    <w:rsid w:val="00371885"/>
    <w:rsid w:val="00385DE0"/>
    <w:rsid w:val="00395526"/>
    <w:rsid w:val="003C6394"/>
    <w:rsid w:val="003E2B87"/>
    <w:rsid w:val="003E76AB"/>
    <w:rsid w:val="003F6E9D"/>
    <w:rsid w:val="00405895"/>
    <w:rsid w:val="004058DF"/>
    <w:rsid w:val="004547D6"/>
    <w:rsid w:val="00463FFB"/>
    <w:rsid w:val="0046470D"/>
    <w:rsid w:val="00471DC5"/>
    <w:rsid w:val="00486F1A"/>
    <w:rsid w:val="00490CB9"/>
    <w:rsid w:val="004A2CE2"/>
    <w:rsid w:val="004E3CDA"/>
    <w:rsid w:val="004E4987"/>
    <w:rsid w:val="004E6B1B"/>
    <w:rsid w:val="004F4B4D"/>
    <w:rsid w:val="0050216D"/>
    <w:rsid w:val="00503D7E"/>
    <w:rsid w:val="00504B4B"/>
    <w:rsid w:val="0050778F"/>
    <w:rsid w:val="0051039A"/>
    <w:rsid w:val="005243A4"/>
    <w:rsid w:val="00535F31"/>
    <w:rsid w:val="00551277"/>
    <w:rsid w:val="00574D64"/>
    <w:rsid w:val="00591365"/>
    <w:rsid w:val="005B31E4"/>
    <w:rsid w:val="005C58C6"/>
    <w:rsid w:val="006034F6"/>
    <w:rsid w:val="00607874"/>
    <w:rsid w:val="00607E77"/>
    <w:rsid w:val="00613225"/>
    <w:rsid w:val="00617BB3"/>
    <w:rsid w:val="00645CDD"/>
    <w:rsid w:val="006823A7"/>
    <w:rsid w:val="00693D20"/>
    <w:rsid w:val="006D6DF3"/>
    <w:rsid w:val="0070347F"/>
    <w:rsid w:val="0070678E"/>
    <w:rsid w:val="00720D37"/>
    <w:rsid w:val="007357D1"/>
    <w:rsid w:val="00740402"/>
    <w:rsid w:val="00756371"/>
    <w:rsid w:val="00774997"/>
    <w:rsid w:val="007C2411"/>
    <w:rsid w:val="007E72FF"/>
    <w:rsid w:val="00821E2E"/>
    <w:rsid w:val="00831C11"/>
    <w:rsid w:val="00837B51"/>
    <w:rsid w:val="008419F9"/>
    <w:rsid w:val="008862FE"/>
    <w:rsid w:val="008A384E"/>
    <w:rsid w:val="008A60B4"/>
    <w:rsid w:val="008B3C31"/>
    <w:rsid w:val="008B64FE"/>
    <w:rsid w:val="008E10E6"/>
    <w:rsid w:val="00935BF7"/>
    <w:rsid w:val="0095442C"/>
    <w:rsid w:val="00983942"/>
    <w:rsid w:val="009C37E0"/>
    <w:rsid w:val="009D1E29"/>
    <w:rsid w:val="009E12BE"/>
    <w:rsid w:val="009F4DAC"/>
    <w:rsid w:val="00A14B66"/>
    <w:rsid w:val="00A42A3D"/>
    <w:rsid w:val="00A61635"/>
    <w:rsid w:val="00A65CF7"/>
    <w:rsid w:val="00A7386D"/>
    <w:rsid w:val="00A8276A"/>
    <w:rsid w:val="00A851DA"/>
    <w:rsid w:val="00AA3DC4"/>
    <w:rsid w:val="00AC7D5B"/>
    <w:rsid w:val="00AE1481"/>
    <w:rsid w:val="00B0415E"/>
    <w:rsid w:val="00B04678"/>
    <w:rsid w:val="00BC46DF"/>
    <w:rsid w:val="00BE60BF"/>
    <w:rsid w:val="00BE743B"/>
    <w:rsid w:val="00C03577"/>
    <w:rsid w:val="00C3534B"/>
    <w:rsid w:val="00C640CC"/>
    <w:rsid w:val="00C65FEA"/>
    <w:rsid w:val="00CA0AC2"/>
    <w:rsid w:val="00CB4D0A"/>
    <w:rsid w:val="00CC2FB3"/>
    <w:rsid w:val="00CC575A"/>
    <w:rsid w:val="00CD4002"/>
    <w:rsid w:val="00D039AC"/>
    <w:rsid w:val="00D427DE"/>
    <w:rsid w:val="00D5587D"/>
    <w:rsid w:val="00D567AE"/>
    <w:rsid w:val="00D707CC"/>
    <w:rsid w:val="00D821FE"/>
    <w:rsid w:val="00DB0793"/>
    <w:rsid w:val="00E00821"/>
    <w:rsid w:val="00E04DB4"/>
    <w:rsid w:val="00E30679"/>
    <w:rsid w:val="00E30693"/>
    <w:rsid w:val="00E4597D"/>
    <w:rsid w:val="00E54832"/>
    <w:rsid w:val="00E56A90"/>
    <w:rsid w:val="00E641CC"/>
    <w:rsid w:val="00E70004"/>
    <w:rsid w:val="00E77AD2"/>
    <w:rsid w:val="00E77E33"/>
    <w:rsid w:val="00E86F3B"/>
    <w:rsid w:val="00EA2CAD"/>
    <w:rsid w:val="00EA30AB"/>
    <w:rsid w:val="00EA6C15"/>
    <w:rsid w:val="00EB3925"/>
    <w:rsid w:val="00EB4298"/>
    <w:rsid w:val="00F4328A"/>
    <w:rsid w:val="00F67AA2"/>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3</cp:revision>
  <dcterms:created xsi:type="dcterms:W3CDTF">2015-07-18T08:25:00Z</dcterms:created>
  <dcterms:modified xsi:type="dcterms:W3CDTF">2015-07-18T08:27:00Z</dcterms:modified>
</cp:coreProperties>
</file>