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8C" w:rsidRPr="00B0415E" w:rsidRDefault="00391B92" w:rsidP="00A851DA">
      <w:pPr>
        <w:pStyle w:val="Default"/>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248C" w:rsidRPr="00B0415E">
        <w:t xml:space="preserve">                                                                  </w:t>
      </w:r>
    </w:p>
    <w:p w:rsidR="0024248C" w:rsidRDefault="00391B92" w:rsidP="00A851DA">
      <w:pPr>
        <w:rPr>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v:textbox>
              </v:shape>
            </w:pict>
          </mc:Fallback>
        </mc:AlternateContent>
      </w:r>
    </w:p>
    <w:p w:rsidR="0024248C" w:rsidRDefault="0024248C" w:rsidP="00A851DA">
      <w:pPr>
        <w:rPr>
          <w:lang w:val="en-US"/>
        </w:rPr>
      </w:pPr>
    </w:p>
    <w:p w:rsidR="0024248C" w:rsidRDefault="0024248C" w:rsidP="00A851DA">
      <w:pPr>
        <w:rPr>
          <w:lang w:val="en-US"/>
        </w:rPr>
      </w:pPr>
    </w:p>
    <w:p w:rsidR="0024248C" w:rsidRDefault="0024248C"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Name:</w:t>
            </w:r>
          </w:p>
        </w:tc>
        <w:tc>
          <w:tcPr>
            <w:tcW w:w="6676" w:type="dxa"/>
          </w:tcPr>
          <w:p w:rsidR="0024248C" w:rsidRPr="000C723C" w:rsidRDefault="0024248C">
            <w:pPr>
              <w:pStyle w:val="Default"/>
            </w:pPr>
            <w:proofErr w:type="spellStart"/>
            <w:r w:rsidRPr="000C723C">
              <w:t>Renata</w:t>
            </w:r>
            <w:proofErr w:type="spellEnd"/>
            <w:r w:rsidRPr="000C723C">
              <w:t xml:space="preserve"> </w:t>
            </w:r>
            <w:proofErr w:type="spellStart"/>
            <w:r w:rsidRPr="000C723C">
              <w:t>Palinko</w:t>
            </w:r>
            <w:proofErr w:type="spellEnd"/>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Number:</w:t>
            </w:r>
          </w:p>
        </w:tc>
        <w:tc>
          <w:tcPr>
            <w:tcW w:w="6676" w:type="dxa"/>
          </w:tcPr>
          <w:p w:rsidR="0024248C" w:rsidRPr="000C723C" w:rsidRDefault="0024248C">
            <w:pPr>
              <w:pStyle w:val="Default"/>
            </w:pPr>
            <w:r w:rsidRPr="000C723C">
              <w:t>1158</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Course:</w:t>
            </w:r>
          </w:p>
        </w:tc>
        <w:tc>
          <w:tcPr>
            <w:tcW w:w="6676" w:type="dxa"/>
          </w:tcPr>
          <w:p w:rsidR="0024248C" w:rsidRPr="000C723C" w:rsidRDefault="0024248C" w:rsidP="000C723C">
            <w:pPr>
              <w:shd w:val="clear" w:color="auto" w:fill="FFFFFF"/>
              <w:spacing w:after="0" w:line="240" w:lineRule="auto"/>
              <w:ind w:right="17"/>
              <w:outlineLvl w:val="0"/>
              <w:rPr>
                <w:rFonts w:ascii="Arial" w:hAnsi="Arial" w:cs="Arial"/>
                <w:color w:val="222222"/>
                <w:kern w:val="36"/>
                <w:sz w:val="30"/>
                <w:szCs w:val="30"/>
                <w:lang w:val="en-US" w:eastAsia="en-GB"/>
              </w:rPr>
            </w:pPr>
            <w:r w:rsidRPr="000C723C">
              <w:rPr>
                <w:lang w:val="en-US"/>
              </w:rPr>
              <w:t>Diploma in Travel and Tourism</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Assignment NO:</w:t>
            </w:r>
          </w:p>
        </w:tc>
        <w:tc>
          <w:tcPr>
            <w:tcW w:w="6676" w:type="dxa"/>
          </w:tcPr>
          <w:p w:rsidR="0024248C" w:rsidRPr="000C723C" w:rsidRDefault="0024248C" w:rsidP="00D72E41">
            <w:pPr>
              <w:spacing w:after="0" w:line="240" w:lineRule="auto"/>
              <w:rPr>
                <w:lang w:val="en-US"/>
              </w:rPr>
            </w:pPr>
            <w:proofErr w:type="spellStart"/>
            <w:r w:rsidRPr="000C723C">
              <w:rPr>
                <w:lang w:val="en-US"/>
              </w:rPr>
              <w:t>Modul</w:t>
            </w:r>
            <w:proofErr w:type="spellEnd"/>
            <w:r w:rsidRPr="000C723C">
              <w:rPr>
                <w:lang w:val="en-US"/>
              </w:rPr>
              <w:t xml:space="preserve"> </w:t>
            </w:r>
            <w:r w:rsidR="00D72E41">
              <w:rPr>
                <w:lang w:val="en-US"/>
              </w:rPr>
              <w:t>8</w:t>
            </w:r>
            <w:r w:rsidRPr="000C723C">
              <w:rPr>
                <w:lang w:val="en-US"/>
              </w:rPr>
              <w:t xml:space="preserve"> – </w:t>
            </w:r>
            <w:r w:rsidR="00D72E41" w:rsidRPr="00D72E41">
              <w:rPr>
                <w:rFonts w:ascii="Helvetica" w:hAnsi="Helvetica"/>
                <w:sz w:val="18"/>
                <w:szCs w:val="18"/>
                <w:shd w:val="clear" w:color="auto" w:fill="FFFFFF"/>
              </w:rPr>
              <w:t>Transport Management</w:t>
            </w:r>
          </w:p>
        </w:tc>
      </w:tr>
    </w:tbl>
    <w:p w:rsidR="0024248C" w:rsidRPr="00B0415E" w:rsidRDefault="0024248C" w:rsidP="00A851DA">
      <w:pPr>
        <w:rPr>
          <w:b/>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4248C" w:rsidRPr="00B0415E" w:rsidRDefault="0024248C" w:rsidP="00A851DA">
      <w:pPr>
        <w:autoSpaceDE w:val="0"/>
        <w:autoSpaceDN w:val="0"/>
        <w:adjustRightInd w:val="0"/>
        <w:spacing w:after="0" w:line="240" w:lineRule="auto"/>
        <w:rPr>
          <w:rFonts w:cs="CalvertMT-Bold"/>
          <w:b/>
          <w:bCs/>
          <w:color w:val="001AE6"/>
          <w:lang w:val="en-US"/>
        </w:rPr>
      </w:pPr>
    </w:p>
    <w:p w:rsidR="0024248C" w:rsidRPr="00B0415E" w:rsidRDefault="0024248C"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24248C" w:rsidRPr="000C723C" w:rsidTr="000C723C">
        <w:tc>
          <w:tcPr>
            <w:tcW w:w="2310"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Student Signature</w:t>
            </w:r>
          </w:p>
        </w:tc>
        <w:tc>
          <w:tcPr>
            <w:tcW w:w="4035" w:type="dxa"/>
          </w:tcPr>
          <w:p w:rsidR="0024248C" w:rsidRPr="000C723C" w:rsidRDefault="0024248C" w:rsidP="000C723C">
            <w:pPr>
              <w:spacing w:after="0" w:line="240" w:lineRule="auto"/>
              <w:rPr>
                <w:rFonts w:cs="Bliss-Regular"/>
                <w:color w:val="000000"/>
                <w:lang w:val="en-US"/>
              </w:rPr>
            </w:pPr>
            <w:proofErr w:type="spellStart"/>
            <w:r w:rsidRPr="000C723C">
              <w:rPr>
                <w:rFonts w:cs="Bliss-Regular"/>
                <w:color w:val="000000"/>
                <w:lang w:val="en-US"/>
              </w:rPr>
              <w:t>Renata</w:t>
            </w:r>
            <w:proofErr w:type="spellEnd"/>
            <w:r w:rsidRPr="000C723C">
              <w:rPr>
                <w:rFonts w:cs="Bliss-Regular"/>
                <w:color w:val="000000"/>
                <w:lang w:val="en-US"/>
              </w:rPr>
              <w:t xml:space="preserve"> </w:t>
            </w:r>
            <w:proofErr w:type="spellStart"/>
            <w:r w:rsidRPr="000C723C">
              <w:rPr>
                <w:rFonts w:cs="Bliss-Regular"/>
                <w:color w:val="000000"/>
                <w:lang w:val="en-US"/>
              </w:rPr>
              <w:t>Palinko</w:t>
            </w:r>
            <w:proofErr w:type="spellEnd"/>
          </w:p>
        </w:tc>
        <w:tc>
          <w:tcPr>
            <w:tcW w:w="1276"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Date</w:t>
            </w:r>
          </w:p>
        </w:tc>
        <w:tc>
          <w:tcPr>
            <w:tcW w:w="1621" w:type="dxa"/>
          </w:tcPr>
          <w:p w:rsidR="0024248C" w:rsidRPr="000C723C" w:rsidRDefault="00D72E41" w:rsidP="00D72E41">
            <w:pPr>
              <w:spacing w:after="0" w:line="240" w:lineRule="auto"/>
              <w:rPr>
                <w:rFonts w:cs="Bliss-Regular"/>
                <w:color w:val="000000"/>
                <w:lang w:val="en-US"/>
              </w:rPr>
            </w:pPr>
            <w:r>
              <w:rPr>
                <w:rFonts w:cs="Bliss-Regular"/>
                <w:color w:val="000000"/>
                <w:lang w:val="en-US"/>
              </w:rPr>
              <w:t>22.12</w:t>
            </w:r>
            <w:r w:rsidR="0024248C">
              <w:rPr>
                <w:rFonts w:cs="Bliss-Regular"/>
                <w:color w:val="000000"/>
                <w:lang w:val="en-US"/>
              </w:rPr>
              <w:t>.2014</w:t>
            </w:r>
          </w:p>
        </w:tc>
      </w:tr>
    </w:tbl>
    <w:p w:rsidR="0024248C" w:rsidRPr="00B0415E" w:rsidRDefault="0024248C" w:rsidP="00A851DA">
      <w:pPr>
        <w:rPr>
          <w:rFonts w:cs="Bliss-Regular"/>
          <w:color w:val="000000"/>
          <w:lang w:val="en-US"/>
        </w:rPr>
      </w:pPr>
    </w:p>
    <w:p w:rsidR="0024248C" w:rsidRPr="00B0415E" w:rsidRDefault="0024248C" w:rsidP="00A851DA">
      <w:pPr>
        <w:rPr>
          <w:rFonts w:cs="Bliss-Regular"/>
          <w:color w:val="000000"/>
          <w:lang w:val="en-US"/>
        </w:rPr>
      </w:pPr>
    </w:p>
    <w:p w:rsidR="0024248C" w:rsidRPr="00B0415E" w:rsidRDefault="0024248C"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24248C" w:rsidRPr="000C723C" w:rsidTr="000C723C">
        <w:trPr>
          <w:trHeight w:val="249"/>
        </w:trPr>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Total Marks</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Marks Obtained</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Percentage / Grade</w:t>
            </w:r>
          </w:p>
        </w:tc>
        <w:tc>
          <w:tcPr>
            <w:tcW w:w="4621" w:type="dxa"/>
          </w:tcPr>
          <w:p w:rsidR="0024248C" w:rsidRPr="000C723C" w:rsidRDefault="0024248C" w:rsidP="000C723C">
            <w:pPr>
              <w:spacing w:after="0" w:line="240" w:lineRule="auto"/>
              <w:rPr>
                <w:szCs w:val="32"/>
                <w:lang w:val="en-US"/>
              </w:rPr>
            </w:pPr>
          </w:p>
        </w:tc>
      </w:tr>
    </w:tbl>
    <w:p w:rsidR="0024248C" w:rsidRDefault="0024248C" w:rsidP="00503D7E">
      <w:pPr>
        <w:rPr>
          <w:sz w:val="24"/>
          <w:szCs w:val="32"/>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563CFF" w:rsidRPr="00563CFF" w:rsidRDefault="00563CFF" w:rsidP="00563CFF">
      <w:pPr>
        <w:pStyle w:val="Standard"/>
        <w:rPr>
          <w:rFonts w:ascii="Kalinga" w:hAnsi="Kalinga"/>
          <w:bCs/>
          <w:color w:val="000000"/>
          <w:sz w:val="22"/>
          <w:szCs w:val="22"/>
        </w:rPr>
      </w:pPr>
      <w:r w:rsidRPr="00563CFF">
        <w:rPr>
          <w:rFonts w:ascii="Kalinga" w:hAnsi="Kalinga"/>
          <w:bCs/>
          <w:color w:val="000000"/>
          <w:sz w:val="22"/>
          <w:szCs w:val="22"/>
        </w:rPr>
        <w:lastRenderedPageBreak/>
        <w:t>Assessment 8                                                                                            Total Marks: 30</w:t>
      </w:r>
    </w:p>
    <w:p w:rsidR="00563CFF" w:rsidRDefault="00563CFF" w:rsidP="00563CFF">
      <w:pPr>
        <w:pStyle w:val="Standard"/>
        <w:rPr>
          <w:rFonts w:hint="eastAsia"/>
        </w:rPr>
      </w:pPr>
    </w:p>
    <w:p w:rsidR="00563CFF" w:rsidRDefault="00563CFF" w:rsidP="00563CFF">
      <w:pPr>
        <w:pStyle w:val="Standard"/>
        <w:rPr>
          <w:rFonts w:hint="eastAsia"/>
          <w:b/>
          <w:bCs/>
          <w:color w:val="000000"/>
          <w:shd w:val="clear" w:color="auto" w:fill="99FF99"/>
        </w:rPr>
      </w:pPr>
      <w:r>
        <w:rPr>
          <w:b/>
          <w:bCs/>
          <w:color w:val="000000"/>
          <w:shd w:val="clear" w:color="auto" w:fill="99FF99"/>
        </w:rPr>
        <w:t>I. What is the difference between full service and low cost airlines?                              (21)</w:t>
      </w:r>
    </w:p>
    <w:p w:rsidR="00563CFF" w:rsidRDefault="00563CFF" w:rsidP="00563CFF">
      <w:pPr>
        <w:pStyle w:val="Standard"/>
        <w:rPr>
          <w:rFonts w:hint="eastAsia"/>
        </w:rPr>
      </w:pPr>
    </w:p>
    <w:p w:rsidR="00563CFF" w:rsidRDefault="00563CFF" w:rsidP="00563CFF">
      <w:pPr>
        <w:pStyle w:val="Standard"/>
        <w:rPr>
          <w:rFonts w:hint="eastAsia"/>
          <w:color w:val="000000"/>
        </w:rPr>
      </w:pPr>
      <w:r>
        <w:rPr>
          <w:rFonts w:ascii="Kalinga" w:hAnsi="Kalinga"/>
          <w:color w:val="000000"/>
          <w:sz w:val="22"/>
          <w:szCs w:val="22"/>
        </w:rPr>
        <w:t xml:space="preserve">Journeys can be made on two types of airlines: full service carriers or low-cost carriers. The full service </w:t>
      </w:r>
      <w:proofErr w:type="gramStart"/>
      <w:r>
        <w:rPr>
          <w:rFonts w:ascii="Kalinga" w:hAnsi="Kalinga"/>
          <w:color w:val="000000"/>
          <w:sz w:val="22"/>
          <w:szCs w:val="22"/>
        </w:rPr>
        <w:t>carriers</w:t>
      </w:r>
      <w:proofErr w:type="gramEnd"/>
      <w:r>
        <w:rPr>
          <w:rFonts w:ascii="Kalinga" w:hAnsi="Kalinga"/>
          <w:color w:val="000000"/>
          <w:sz w:val="22"/>
          <w:szCs w:val="22"/>
        </w:rPr>
        <w:t xml:space="preserve"> </w:t>
      </w:r>
      <w:proofErr w:type="spellStart"/>
      <w:r>
        <w:rPr>
          <w:rFonts w:ascii="Kalinga" w:hAnsi="Kalinga"/>
          <w:color w:val="000000"/>
          <w:sz w:val="22"/>
          <w:szCs w:val="22"/>
        </w:rPr>
        <w:t>povide</w:t>
      </w:r>
      <w:proofErr w:type="spellEnd"/>
      <w:r>
        <w:rPr>
          <w:rFonts w:ascii="Kalinga" w:hAnsi="Kalinga"/>
          <w:color w:val="000000"/>
          <w:sz w:val="22"/>
          <w:szCs w:val="22"/>
        </w:rPr>
        <w:t xml:space="preserve"> a reliable, professional and comfortable service. Low-cost carriers, on the other hand, sacrifice much of this in order to provide customers with a cheaper flight. Of course, choosing between full service and low cost carriers is likely to come down to the complete package of quality, service, and price. Along with the different method of pricing, low cost airlines often have a limited route structure that allows them to operate a single type of aircraft. Where possible they often avoid the major airports in a market.</w:t>
      </w:r>
    </w:p>
    <w:p w:rsidR="00563CFF" w:rsidRDefault="00563CFF" w:rsidP="00563CFF">
      <w:pPr>
        <w:pStyle w:val="Standard"/>
        <w:rPr>
          <w:rFonts w:ascii="Kalinga" w:hAnsi="Kalinga"/>
          <w:color w:val="000000"/>
          <w:sz w:val="22"/>
          <w:szCs w:val="22"/>
        </w:rPr>
      </w:pPr>
      <w:r>
        <w:rPr>
          <w:rFonts w:ascii="Kalinga" w:hAnsi="Kalinga"/>
          <w:color w:val="000000"/>
          <w:sz w:val="22"/>
          <w:szCs w:val="22"/>
        </w:rPr>
        <w:t xml:space="preserve">Low cost airlines provide comparatively lesser facilities than traditional Airlines. Like traditional airlines LCC do not provide any inflight entertainment, complementary toys, </w:t>
      </w:r>
      <w:proofErr w:type="spellStart"/>
      <w:r>
        <w:rPr>
          <w:rFonts w:ascii="Kalinga" w:hAnsi="Kalinga"/>
          <w:color w:val="000000"/>
          <w:sz w:val="22"/>
          <w:szCs w:val="22"/>
        </w:rPr>
        <w:t>news papers</w:t>
      </w:r>
      <w:proofErr w:type="spellEnd"/>
      <w:r>
        <w:rPr>
          <w:rFonts w:ascii="Kalinga" w:hAnsi="Kalinga"/>
          <w:color w:val="000000"/>
          <w:sz w:val="22"/>
          <w:szCs w:val="22"/>
        </w:rPr>
        <w:t xml:space="preserve">, magazines etc. LCC also charge for any extra comfort given for passengers like food, water, pillow, blanket, </w:t>
      </w:r>
      <w:proofErr w:type="spellStart"/>
      <w:r>
        <w:rPr>
          <w:rFonts w:ascii="Kalinga" w:hAnsi="Kalinga"/>
          <w:color w:val="000000"/>
          <w:sz w:val="22"/>
          <w:szCs w:val="22"/>
        </w:rPr>
        <w:t>carry on</w:t>
      </w:r>
      <w:proofErr w:type="spellEnd"/>
      <w:r>
        <w:rPr>
          <w:rFonts w:ascii="Kalinga" w:hAnsi="Kalinga"/>
          <w:color w:val="000000"/>
          <w:sz w:val="22"/>
          <w:szCs w:val="22"/>
        </w:rPr>
        <w:t xml:space="preserve"> baggage etc. LCC's do not have the option for passengers to reserve a particular seat of t</w:t>
      </w:r>
      <w:r w:rsidR="0033023F">
        <w:rPr>
          <w:rFonts w:ascii="Kalinga" w:hAnsi="Kalinga"/>
          <w:color w:val="000000"/>
          <w:sz w:val="22"/>
          <w:szCs w:val="22"/>
        </w:rPr>
        <w:t>heir choice prior to boarding. P</w:t>
      </w:r>
      <w:r>
        <w:rPr>
          <w:rFonts w:ascii="Kalinga" w:hAnsi="Kalinga"/>
          <w:color w:val="000000"/>
          <w:sz w:val="22"/>
          <w:szCs w:val="22"/>
        </w:rPr>
        <w:t>assengers will not get refund or transfer to later flight if he/she missed the flight. Early reservations in LCC's reward the passengers with the lowest fa</w:t>
      </w:r>
      <w:r w:rsidR="0033023F">
        <w:rPr>
          <w:rFonts w:ascii="Kalinga" w:hAnsi="Kalinga"/>
          <w:color w:val="000000"/>
          <w:sz w:val="22"/>
          <w:szCs w:val="22"/>
        </w:rPr>
        <w:t>res</w:t>
      </w:r>
      <w:r>
        <w:rPr>
          <w:rFonts w:ascii="Kalinga" w:hAnsi="Kalinga"/>
          <w:color w:val="000000"/>
          <w:sz w:val="22"/>
          <w:szCs w:val="22"/>
        </w:rPr>
        <w:t>. Sometimes traditional carriers may offer cheaper fares than low cost airlines as promotional activity. These are the common differences of low cost airlines and traditional airlines.</w:t>
      </w:r>
    </w:p>
    <w:p w:rsidR="00563CFF" w:rsidRDefault="00563CFF" w:rsidP="00563CFF">
      <w:pPr>
        <w:pStyle w:val="Standard"/>
        <w:rPr>
          <w:rFonts w:ascii="Kalinga" w:hAnsi="Kalinga"/>
          <w:color w:val="000000"/>
          <w:sz w:val="22"/>
          <w:szCs w:val="22"/>
        </w:rPr>
      </w:pPr>
    </w:p>
    <w:p w:rsidR="00563CFF" w:rsidRDefault="00563CFF" w:rsidP="00563CFF">
      <w:pPr>
        <w:pStyle w:val="Standard"/>
        <w:rPr>
          <w:rFonts w:hint="eastAsia"/>
        </w:rPr>
      </w:pPr>
    </w:p>
    <w:p w:rsidR="00563CFF" w:rsidRDefault="00563CFF" w:rsidP="00563CFF">
      <w:pPr>
        <w:pStyle w:val="Standard"/>
        <w:rPr>
          <w:rFonts w:hint="eastAsia"/>
          <w:b/>
          <w:bCs/>
          <w:color w:val="000000"/>
          <w:shd w:val="clear" w:color="auto" w:fill="99FF99"/>
        </w:rPr>
      </w:pPr>
      <w:r>
        <w:rPr>
          <w:b/>
          <w:bCs/>
          <w:color w:val="000000"/>
          <w:shd w:val="clear" w:color="auto" w:fill="99FF99"/>
        </w:rPr>
        <w:t>II. Outline the factors that should be taken into consideration when planning for tourist transport.</w:t>
      </w:r>
    </w:p>
    <w:p w:rsidR="00563CFF" w:rsidRDefault="00563CFF" w:rsidP="00563CFF">
      <w:pPr>
        <w:pStyle w:val="Standard"/>
        <w:rPr>
          <w:rFonts w:hint="eastAsia"/>
        </w:rPr>
      </w:pPr>
    </w:p>
    <w:p w:rsidR="00563CFF" w:rsidRDefault="00563CFF" w:rsidP="00563CFF">
      <w:pPr>
        <w:pStyle w:val="Standard"/>
        <w:rPr>
          <w:rFonts w:hint="eastAsia"/>
        </w:rPr>
      </w:pPr>
      <w:r>
        <w:tab/>
      </w:r>
      <w:r>
        <w:rPr>
          <w:rFonts w:ascii="Kalinga" w:hAnsi="Kalinga"/>
          <w:sz w:val="22"/>
          <w:szCs w:val="22"/>
        </w:rPr>
        <w:t xml:space="preserve">The number of roads and facilities have been increased to keep pace with the growing visitor numbers and to supply amenities, infrastructure and parking lots for all these tourists. These actions have caused habitat loss in parks and are accompanied by various forms of pollution including air pollution from car emissions. </w:t>
      </w:r>
      <w:r>
        <w:rPr>
          <w:rFonts w:ascii="Kalinga" w:hAnsi="Kalinga"/>
          <w:color w:val="000000"/>
          <w:sz w:val="22"/>
          <w:szCs w:val="22"/>
        </w:rPr>
        <w:t>Noise pollution from vehicles and campsites rivals park's natural noises. Buildings, roads, and parking lots</w:t>
      </w:r>
      <w:r>
        <w:rPr>
          <w:rFonts w:ascii="Kalinga" w:hAnsi="Kalinga"/>
          <w:sz w:val="22"/>
          <w:szCs w:val="22"/>
        </w:rPr>
        <w:t xml:space="preserve"> can damage </w:t>
      </w:r>
      <w:r>
        <w:rPr>
          <w:rFonts w:ascii="Kalinga" w:hAnsi="Kalinga"/>
          <w:color w:val="000000"/>
          <w:sz w:val="22"/>
          <w:szCs w:val="22"/>
        </w:rPr>
        <w:t>aesthetic beauty, while visitors are often stuck in traffic hoping to find a parking spot.</w:t>
      </w:r>
    </w:p>
    <w:p w:rsidR="00563CFF" w:rsidRDefault="00563CFF" w:rsidP="00563CFF">
      <w:pPr>
        <w:pStyle w:val="Standard"/>
        <w:rPr>
          <w:rFonts w:ascii="Kalinga" w:hAnsi="Kalinga"/>
          <w:sz w:val="22"/>
          <w:szCs w:val="22"/>
        </w:rPr>
      </w:pPr>
      <w:r>
        <w:rPr>
          <w:rFonts w:ascii="Kalinga" w:hAnsi="Kalinga"/>
          <w:color w:val="000000"/>
          <w:sz w:val="22"/>
          <w:szCs w:val="22"/>
        </w:rPr>
        <w:tab/>
        <w:t>In general, the impacts of tourism vary according to the number and nature of tourists and the characteristics of the site. The individual tourist normally has a relatively small impact. Problems arise, however, if the number of tourists is large or the resource overused. Thus although tourism can be a lucrative source of revenue for a protected area, it can also represent a major management problem. As with most problems, the negative impacts of tourism can only be managed effectively if they have been identified, measured and evaluated. Once this has been done, tailored management responses can be created.</w:t>
      </w:r>
    </w:p>
    <w:p w:rsidR="00563CFF" w:rsidRDefault="00563CFF" w:rsidP="00563CFF">
      <w:pPr>
        <w:pStyle w:val="Standard"/>
        <w:rPr>
          <w:rFonts w:ascii="Kalinga" w:hAnsi="Kalinga"/>
          <w:sz w:val="22"/>
          <w:szCs w:val="22"/>
        </w:rPr>
      </w:pPr>
      <w:r>
        <w:rPr>
          <w:rFonts w:ascii="Kalinga" w:hAnsi="Kalinga"/>
          <w:sz w:val="22"/>
          <w:szCs w:val="22"/>
        </w:rPr>
        <w:tab/>
        <w:t xml:space="preserve">Transportation is an integral part of the tourism industry.  The impacts on the ecology, degradation of destination sites, tourist experience, and economy has called for a better management of resources. Tourism is all about travel; and the role of </w:t>
      </w:r>
      <w:r>
        <w:rPr>
          <w:rFonts w:ascii="Kalinga" w:hAnsi="Kalinga"/>
          <w:sz w:val="22"/>
          <w:szCs w:val="22"/>
        </w:rPr>
        <w:lastRenderedPageBreak/>
        <w:t>transportation in its operation is vital.  It is largely due to the improvement of transportation that tourism has expanded.  The advent of flight has shrunk the world, and the motor vehicle has made travel to anywhere possible.  This reality coupled with changing work patterns and innovative marketing has driven international mass tourism through the years.</w:t>
      </w:r>
    </w:p>
    <w:p w:rsidR="00563CFF" w:rsidRDefault="00563CFF" w:rsidP="00563CFF">
      <w:pPr>
        <w:pStyle w:val="Standard"/>
        <w:rPr>
          <w:rFonts w:ascii="Kalinga" w:hAnsi="Kalinga"/>
          <w:sz w:val="22"/>
          <w:szCs w:val="22"/>
        </w:rPr>
      </w:pPr>
    </w:p>
    <w:p w:rsidR="00563CFF" w:rsidRDefault="00563CFF" w:rsidP="00563CFF">
      <w:pPr>
        <w:pStyle w:val="Standard"/>
        <w:rPr>
          <w:rFonts w:hint="eastAsia"/>
          <w:b/>
          <w:bCs/>
          <w:color w:val="000000"/>
          <w:shd w:val="clear" w:color="auto" w:fill="99FF99"/>
        </w:rPr>
      </w:pPr>
      <w:r>
        <w:rPr>
          <w:b/>
          <w:bCs/>
          <w:color w:val="000000"/>
          <w:shd w:val="clear" w:color="auto" w:fill="99FF99"/>
        </w:rPr>
        <w:t>III. What is the necessity of planning in transport management?</w:t>
      </w:r>
    </w:p>
    <w:p w:rsidR="00563CFF" w:rsidRDefault="00563CFF" w:rsidP="00563CFF">
      <w:pPr>
        <w:pStyle w:val="Standard"/>
        <w:rPr>
          <w:rFonts w:hint="eastAsia"/>
        </w:rPr>
      </w:pPr>
    </w:p>
    <w:p w:rsidR="00563CFF" w:rsidRDefault="00563CFF" w:rsidP="00563CFF">
      <w:pPr>
        <w:pStyle w:val="Standard"/>
        <w:rPr>
          <w:rFonts w:ascii="Kalinga" w:hAnsi="Kalinga"/>
          <w:color w:val="000000"/>
          <w:sz w:val="22"/>
          <w:szCs w:val="22"/>
        </w:rPr>
      </w:pPr>
      <w:r>
        <w:rPr>
          <w:rFonts w:ascii="Kalinga" w:hAnsi="Kalinga"/>
          <w:color w:val="000000"/>
          <w:sz w:val="22"/>
          <w:szCs w:val="22"/>
        </w:rPr>
        <w:t xml:space="preserve">The key task for the tourism sector is to comprehend and present the vital importance of transport links to destinations – recognising the appropriate modes of travel for the different types of journeys – and to advocate a proper understanding of those links and the value that they have to local economies among the transport policy and planning community. This is an area where destination organisations can take a lead by ensuring transport is integrated into destination management planning. More can also be done to ensure that individual attractions and organisations that operate a number of sites develop travel plans and provide options to reach them by (public) transport.  </w:t>
      </w:r>
    </w:p>
    <w:p w:rsidR="00563CFF" w:rsidRDefault="00563CFF" w:rsidP="00563CFF">
      <w:pPr>
        <w:pStyle w:val="Standard"/>
        <w:rPr>
          <w:rFonts w:hint="eastAsia"/>
        </w:rPr>
      </w:pPr>
    </w:p>
    <w:p w:rsidR="00563CFF" w:rsidRDefault="00563CFF" w:rsidP="00563CFF">
      <w:pPr>
        <w:pStyle w:val="Standard"/>
        <w:rPr>
          <w:rFonts w:hint="eastAsia"/>
          <w:b/>
          <w:bCs/>
          <w:color w:val="000000"/>
          <w:shd w:val="clear" w:color="auto" w:fill="99FF99"/>
        </w:rPr>
      </w:pPr>
      <w:r>
        <w:rPr>
          <w:b/>
          <w:bCs/>
          <w:color w:val="000000"/>
          <w:shd w:val="clear" w:color="auto" w:fill="99FF99"/>
        </w:rPr>
        <w:t>IV. Identify some important issues which are crucial for deciding organisation structure.</w:t>
      </w:r>
    </w:p>
    <w:p w:rsidR="00563CFF" w:rsidRDefault="00563CFF" w:rsidP="00563CFF">
      <w:pPr>
        <w:pStyle w:val="Standard"/>
        <w:rPr>
          <w:rFonts w:hint="eastAsia"/>
          <w:b/>
          <w:bCs/>
          <w:color w:val="000000"/>
          <w:shd w:val="clear" w:color="auto" w:fill="99FF99"/>
        </w:rPr>
      </w:pPr>
    </w:p>
    <w:p w:rsidR="00563CFF" w:rsidRDefault="00563CFF" w:rsidP="00563CFF">
      <w:pPr>
        <w:pStyle w:val="Standard"/>
        <w:rPr>
          <w:rFonts w:hint="eastAsia"/>
        </w:rPr>
      </w:pPr>
      <w:r>
        <w:rPr>
          <w:rFonts w:ascii="Kalinga" w:hAnsi="Kalinga"/>
          <w:color w:val="000000"/>
          <w:sz w:val="22"/>
          <w:szCs w:val="22"/>
        </w:rPr>
        <w:t>Transportation helps shape an area’s economic health and quality of life. Not only does the transportation system provide for the mobility of people, it also influences patterns of growth and economic activity by providing access to land. The performance of the system affects air quality, environmental resource consumption, land use, urban growth, economic development, safety, and security. The</w:t>
      </w:r>
      <w:r>
        <w:rPr>
          <w:rStyle w:val="StrongEmphasis"/>
          <w:rFonts w:ascii="Kalinga" w:hAnsi="Kalinga"/>
          <w:color w:val="000000"/>
          <w:sz w:val="22"/>
          <w:szCs w:val="22"/>
        </w:rPr>
        <w:t xml:space="preserve"> </w:t>
      </w:r>
      <w:r>
        <w:rPr>
          <w:rFonts w:ascii="Kalinga" w:hAnsi="Kalinga"/>
          <w:color w:val="000000"/>
          <w:sz w:val="22"/>
          <w:szCs w:val="22"/>
        </w:rPr>
        <w:t>Transport Sector is defined as businesses invo</w:t>
      </w:r>
      <w:r w:rsidR="0033023F">
        <w:rPr>
          <w:rFonts w:ascii="Kalinga" w:hAnsi="Kalinga"/>
          <w:color w:val="000000"/>
          <w:sz w:val="22"/>
          <w:szCs w:val="22"/>
        </w:rPr>
        <w:t>lved with transporting tourists</w:t>
      </w:r>
      <w:r>
        <w:rPr>
          <w:rFonts w:ascii="Kalinga" w:hAnsi="Kalinga"/>
          <w:color w:val="000000"/>
          <w:sz w:val="22"/>
          <w:szCs w:val="22"/>
        </w:rPr>
        <w:t xml:space="preserve"> including airlines, shuttles, trains, buses, ships, taxis, etc.</w:t>
      </w: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r>
        <w:rPr>
          <w:rFonts w:ascii="Kalinga" w:hAnsi="Kalinga"/>
          <w:color w:val="000000"/>
          <w:sz w:val="22"/>
          <w:szCs w:val="22"/>
        </w:rPr>
        <w:t>The tourism industry can be both a tough and profitable industry to get into. The following points are necessary to be part of the planning of transport management:</w:t>
      </w:r>
    </w:p>
    <w:p w:rsidR="00563CFF" w:rsidRDefault="00563CFF" w:rsidP="00563CFF">
      <w:pPr>
        <w:pStyle w:val="Standard"/>
        <w:rPr>
          <w:rFonts w:ascii="Kalinga" w:hAnsi="Kalinga"/>
          <w:color w:val="000000"/>
          <w:sz w:val="22"/>
          <w:szCs w:val="22"/>
        </w:rPr>
      </w:pPr>
    </w:p>
    <w:p w:rsidR="00563CFF" w:rsidRDefault="00563CFF" w:rsidP="00563CFF">
      <w:pPr>
        <w:pStyle w:val="Textbody"/>
        <w:numPr>
          <w:ilvl w:val="0"/>
          <w:numId w:val="36"/>
        </w:numPr>
        <w:rPr>
          <w:rFonts w:hint="eastAsia"/>
          <w:color w:val="000000"/>
        </w:rPr>
      </w:pPr>
      <w:r>
        <w:rPr>
          <w:rFonts w:ascii="Kalinga" w:hAnsi="Kalinga"/>
          <w:color w:val="000000"/>
          <w:sz w:val="22"/>
          <w:szCs w:val="22"/>
        </w:rPr>
        <w:t xml:space="preserve">Check on the licenses and other legal requirements: vehicles must have clearance or roadworthy certificates to transport fare-paying passengers, carry appropriate </w:t>
      </w:r>
      <w:r w:rsidR="0033023F">
        <w:rPr>
          <w:rFonts w:ascii="Kalinga" w:hAnsi="Kalinga"/>
          <w:color w:val="000000"/>
          <w:sz w:val="22"/>
          <w:szCs w:val="22"/>
        </w:rPr>
        <w:t>insurance.</w:t>
      </w:r>
    </w:p>
    <w:p w:rsidR="00563CFF" w:rsidRDefault="00563CFF" w:rsidP="00563CFF">
      <w:pPr>
        <w:pStyle w:val="Textbody"/>
        <w:numPr>
          <w:ilvl w:val="0"/>
          <w:numId w:val="36"/>
        </w:numPr>
        <w:spacing w:after="150" w:line="225" w:lineRule="atLeast"/>
        <w:rPr>
          <w:rFonts w:hint="eastAsia"/>
          <w:color w:val="000000"/>
        </w:rPr>
      </w:pPr>
      <w:r>
        <w:rPr>
          <w:rFonts w:ascii="Kalinga" w:hAnsi="Kalinga"/>
          <w:color w:val="000000"/>
          <w:sz w:val="22"/>
          <w:szCs w:val="22"/>
        </w:rPr>
        <w:t>Prepare a business plan: this will require some intensive research, such as looking at competitors, target market and their needs. Companies have to identify competitors and determent if their “product” can compete with the others. Unique selling point? The planning should include the transfer of goods, people, information and capital because supplies, distribution systems, tariffs, salaries, locations, marketing techniques as well as fuel costs are changing constantly.</w:t>
      </w:r>
    </w:p>
    <w:p w:rsidR="00563CFF" w:rsidRDefault="00563CFF" w:rsidP="0033023F">
      <w:pPr>
        <w:pStyle w:val="Textbody"/>
        <w:numPr>
          <w:ilvl w:val="0"/>
          <w:numId w:val="36"/>
        </w:numPr>
        <w:spacing w:after="150" w:line="225" w:lineRule="atLeast"/>
        <w:ind w:left="720" w:hanging="360"/>
        <w:rPr>
          <w:rFonts w:ascii="Kalinga" w:hAnsi="Kalinga"/>
          <w:color w:val="000000"/>
          <w:sz w:val="22"/>
          <w:szCs w:val="22"/>
        </w:rPr>
      </w:pPr>
      <w:r>
        <w:rPr>
          <w:rFonts w:ascii="Kalinga" w:hAnsi="Kalinga"/>
          <w:color w:val="000000"/>
          <w:sz w:val="22"/>
          <w:szCs w:val="22"/>
        </w:rPr>
        <w:t>Determine the position that the product will occupy in the marketplace. Will it be up-market, budget or somewhere in between?</w:t>
      </w:r>
    </w:p>
    <w:p w:rsidR="00563CFF" w:rsidRDefault="00563CFF" w:rsidP="00563CFF">
      <w:pPr>
        <w:pStyle w:val="Textbody"/>
        <w:numPr>
          <w:ilvl w:val="0"/>
          <w:numId w:val="36"/>
        </w:numPr>
        <w:spacing w:after="150" w:line="225" w:lineRule="atLeast"/>
        <w:rPr>
          <w:rFonts w:hint="eastAsia"/>
          <w:color w:val="000000"/>
        </w:rPr>
      </w:pPr>
      <w:r>
        <w:rPr>
          <w:rFonts w:ascii="Kalinga" w:hAnsi="Kalinga"/>
          <w:color w:val="000000"/>
          <w:sz w:val="22"/>
          <w:szCs w:val="22"/>
        </w:rPr>
        <w:t xml:space="preserve">Ensure that the business is structured to maximise management and </w:t>
      </w:r>
      <w:r>
        <w:rPr>
          <w:rFonts w:ascii="Kalinga" w:hAnsi="Kalinga"/>
          <w:color w:val="000000"/>
          <w:sz w:val="22"/>
          <w:szCs w:val="22"/>
        </w:rPr>
        <w:lastRenderedPageBreak/>
        <w:t>operational efficiency, while minimising expenses.</w:t>
      </w:r>
    </w:p>
    <w:p w:rsidR="00563CFF" w:rsidRDefault="00563CFF" w:rsidP="00563CFF">
      <w:pPr>
        <w:pStyle w:val="Textbody"/>
        <w:numPr>
          <w:ilvl w:val="0"/>
          <w:numId w:val="36"/>
        </w:numPr>
        <w:spacing w:after="150" w:line="225" w:lineRule="atLeast"/>
        <w:rPr>
          <w:rFonts w:hint="eastAsia"/>
        </w:rPr>
      </w:pPr>
      <w:r>
        <w:rPr>
          <w:rFonts w:ascii="Kalinga" w:hAnsi="Kalinga"/>
          <w:color w:val="000000"/>
          <w:sz w:val="22"/>
          <w:szCs w:val="22"/>
        </w:rPr>
        <w:t>Companies should plan where they want to be in a few years, the type of clients they</w:t>
      </w:r>
      <w:r>
        <w:rPr>
          <w:rFonts w:ascii="Kalinga" w:hAnsi="Kalinga"/>
          <w:color w:val="333333"/>
          <w:sz w:val="22"/>
          <w:szCs w:val="22"/>
        </w:rPr>
        <w:t xml:space="preserve"> </w:t>
      </w:r>
      <w:r>
        <w:rPr>
          <w:rFonts w:ascii="Kalinga" w:hAnsi="Kalinga"/>
          <w:color w:val="000000"/>
          <w:sz w:val="22"/>
          <w:szCs w:val="22"/>
        </w:rPr>
        <w:t>will have, where they come from. Commit these plans to paper giving yearly targets that must be measurable.</w:t>
      </w:r>
    </w:p>
    <w:p w:rsidR="00563CFF" w:rsidRDefault="00563CFF" w:rsidP="00563CFF">
      <w:pPr>
        <w:pStyle w:val="Textbody"/>
        <w:numPr>
          <w:ilvl w:val="0"/>
          <w:numId w:val="36"/>
        </w:numPr>
        <w:spacing w:after="150" w:line="225" w:lineRule="atLeast"/>
        <w:rPr>
          <w:rFonts w:hint="eastAsia"/>
          <w:color w:val="000000"/>
        </w:rPr>
      </w:pPr>
      <w:r>
        <w:rPr>
          <w:rFonts w:ascii="Kalinga" w:hAnsi="Kalinga"/>
          <w:color w:val="000000"/>
          <w:sz w:val="22"/>
          <w:szCs w:val="22"/>
        </w:rPr>
        <w:t>Determine the marketing strategies</w:t>
      </w:r>
      <w:r>
        <w:rPr>
          <w:rFonts w:ascii="Kalinga" w:hAnsi="Kalinga"/>
          <w:b/>
          <w:color w:val="000000"/>
          <w:sz w:val="22"/>
          <w:szCs w:val="22"/>
        </w:rPr>
        <w:t xml:space="preserve"> </w:t>
      </w:r>
      <w:r>
        <w:rPr>
          <w:rFonts w:ascii="Kalinga" w:hAnsi="Kalinga"/>
          <w:color w:val="000000"/>
          <w:sz w:val="22"/>
          <w:szCs w:val="22"/>
        </w:rPr>
        <w:t>and actions that need to be taken to reach customers and achieve targets. This will include selecting and servicing, advertising and promotional activities.</w:t>
      </w:r>
    </w:p>
    <w:p w:rsidR="00563CFF" w:rsidRDefault="00563CFF" w:rsidP="00563CFF">
      <w:pPr>
        <w:pStyle w:val="Standard"/>
        <w:rPr>
          <w:rFonts w:hint="eastAsia"/>
          <w:color w:val="000000"/>
        </w:rPr>
      </w:pPr>
    </w:p>
    <w:p w:rsidR="00563CFF" w:rsidRDefault="00563CFF" w:rsidP="00563CFF">
      <w:pPr>
        <w:pStyle w:val="Standard"/>
        <w:rPr>
          <w:rFonts w:hint="eastAsia"/>
          <w:b/>
          <w:bCs/>
          <w:color w:val="000000"/>
          <w:shd w:val="clear" w:color="auto" w:fill="99FF99"/>
        </w:rPr>
      </w:pPr>
      <w:r>
        <w:rPr>
          <w:b/>
          <w:bCs/>
          <w:color w:val="000000"/>
          <w:shd w:val="clear" w:color="auto" w:fill="99FF99"/>
        </w:rPr>
        <w:t>V. Suggest some ways of marketing in transport services.</w:t>
      </w:r>
    </w:p>
    <w:p w:rsidR="00563CFF" w:rsidRDefault="00563CFF" w:rsidP="00563CFF">
      <w:pPr>
        <w:pStyle w:val="Standard"/>
        <w:rPr>
          <w:rFonts w:hint="eastAsia"/>
          <w:color w:val="000000"/>
        </w:rPr>
      </w:pPr>
    </w:p>
    <w:p w:rsidR="00563CFF" w:rsidRDefault="00563CFF" w:rsidP="00563CFF">
      <w:pPr>
        <w:pStyle w:val="Standard"/>
        <w:rPr>
          <w:rFonts w:ascii="Kalinga" w:hAnsi="Kalinga"/>
          <w:color w:val="000000"/>
          <w:sz w:val="22"/>
          <w:szCs w:val="22"/>
        </w:rPr>
      </w:pPr>
      <w:r>
        <w:rPr>
          <w:rFonts w:ascii="Kalinga" w:hAnsi="Kalinga"/>
          <w:color w:val="000000"/>
          <w:sz w:val="22"/>
          <w:szCs w:val="22"/>
        </w:rPr>
        <w:tab/>
        <w:t>Tourism helps support transport services and infrastructure across the world. Without tourism many areas would be likely to lose many of the public transport services that are currently provided and benefit residents as well as visitors. Benefits particularly apply to remote communities with low population thresholds and in rural areas. However, even in popular destinations such as seaside resorts, the transport infrastructure that serves visitors provides benefits to local residents as well.</w:t>
      </w:r>
    </w:p>
    <w:p w:rsidR="00563CFF" w:rsidRDefault="00563CFF" w:rsidP="00563CFF">
      <w:pPr>
        <w:pStyle w:val="Standard"/>
        <w:rPr>
          <w:rFonts w:ascii="Kalinga" w:hAnsi="Kalinga"/>
          <w:color w:val="000000"/>
          <w:sz w:val="22"/>
          <w:szCs w:val="22"/>
        </w:rPr>
      </w:pPr>
      <w:r>
        <w:rPr>
          <w:rFonts w:ascii="Kalinga" w:hAnsi="Kalinga"/>
          <w:color w:val="000000"/>
          <w:sz w:val="22"/>
          <w:szCs w:val="22"/>
        </w:rPr>
        <w:t xml:space="preserve">In </w:t>
      </w:r>
      <w:r w:rsidR="0033023F">
        <w:rPr>
          <w:rFonts w:ascii="Kalinga" w:hAnsi="Kalinga"/>
          <w:color w:val="000000"/>
          <w:sz w:val="22"/>
          <w:szCs w:val="22"/>
        </w:rPr>
        <w:t>Tourist</w:t>
      </w:r>
      <w:r>
        <w:rPr>
          <w:rFonts w:ascii="Kalinga" w:hAnsi="Kalinga"/>
          <w:color w:val="000000"/>
          <w:sz w:val="22"/>
          <w:szCs w:val="22"/>
        </w:rPr>
        <w:t xml:space="preserve"> Transport marketing the following points should be </w:t>
      </w:r>
      <w:r w:rsidR="0033023F">
        <w:rPr>
          <w:rFonts w:ascii="Kalinga" w:hAnsi="Kalinga"/>
          <w:color w:val="000000"/>
          <w:sz w:val="22"/>
          <w:szCs w:val="22"/>
        </w:rPr>
        <w:t>considered</w:t>
      </w:r>
      <w:r>
        <w:rPr>
          <w:rFonts w:ascii="Kalinga" w:hAnsi="Kalinga"/>
          <w:color w:val="000000"/>
          <w:sz w:val="22"/>
          <w:szCs w:val="22"/>
        </w:rPr>
        <w:t>:</w:t>
      </w:r>
    </w:p>
    <w:p w:rsidR="00563CFF" w:rsidRDefault="00563CFF" w:rsidP="00563CFF">
      <w:pPr>
        <w:pStyle w:val="Textbody"/>
        <w:numPr>
          <w:ilvl w:val="0"/>
          <w:numId w:val="37"/>
        </w:numPr>
        <w:rPr>
          <w:rFonts w:ascii="Kalinga" w:hAnsi="Kalinga"/>
          <w:color w:val="000000"/>
          <w:sz w:val="22"/>
          <w:szCs w:val="22"/>
        </w:rPr>
      </w:pPr>
      <w:r>
        <w:rPr>
          <w:rFonts w:ascii="Kalinga" w:hAnsi="Kalinga"/>
          <w:color w:val="000000"/>
          <w:sz w:val="22"/>
          <w:szCs w:val="22"/>
        </w:rPr>
        <w:t>Identifying the characteristics of the average traveller</w:t>
      </w:r>
    </w:p>
    <w:p w:rsidR="00563CFF" w:rsidRDefault="00563CFF" w:rsidP="00563CFF">
      <w:pPr>
        <w:pStyle w:val="Textbody"/>
        <w:numPr>
          <w:ilvl w:val="0"/>
          <w:numId w:val="37"/>
        </w:numPr>
        <w:rPr>
          <w:rFonts w:ascii="Kalinga" w:hAnsi="Kalinga"/>
          <w:color w:val="000000"/>
          <w:sz w:val="22"/>
          <w:szCs w:val="22"/>
        </w:rPr>
      </w:pPr>
      <w:r>
        <w:rPr>
          <w:rFonts w:ascii="Kalinga" w:hAnsi="Kalinga"/>
          <w:color w:val="000000"/>
          <w:sz w:val="22"/>
          <w:szCs w:val="22"/>
        </w:rPr>
        <w:t>Understanding the motivation for travel and choice of transport mode</w:t>
      </w:r>
    </w:p>
    <w:p w:rsidR="00563CFF" w:rsidRDefault="00563CFF" w:rsidP="00563CFF">
      <w:pPr>
        <w:pStyle w:val="Textbody"/>
        <w:numPr>
          <w:ilvl w:val="0"/>
          <w:numId w:val="37"/>
        </w:numPr>
        <w:rPr>
          <w:rFonts w:ascii="Kalinga" w:hAnsi="Kalinga"/>
          <w:color w:val="000000"/>
          <w:sz w:val="22"/>
          <w:szCs w:val="22"/>
        </w:rPr>
      </w:pPr>
      <w:r>
        <w:rPr>
          <w:rFonts w:ascii="Kalinga" w:hAnsi="Kalinga"/>
          <w:color w:val="000000"/>
          <w:sz w:val="22"/>
          <w:szCs w:val="22"/>
        </w:rPr>
        <w:t>Exploring the customer's experience</w:t>
      </w:r>
    </w:p>
    <w:p w:rsidR="00563CFF" w:rsidRDefault="00563CFF" w:rsidP="00563CFF">
      <w:pPr>
        <w:pStyle w:val="Textbody"/>
        <w:numPr>
          <w:ilvl w:val="0"/>
          <w:numId w:val="37"/>
        </w:numPr>
        <w:rPr>
          <w:rFonts w:ascii="Kalinga" w:hAnsi="Kalinga"/>
          <w:color w:val="000000"/>
          <w:sz w:val="22"/>
          <w:szCs w:val="22"/>
        </w:rPr>
      </w:pPr>
      <w:r>
        <w:rPr>
          <w:rFonts w:ascii="Kalinga" w:hAnsi="Kalinga"/>
          <w:color w:val="000000"/>
          <w:sz w:val="22"/>
          <w:szCs w:val="22"/>
        </w:rPr>
        <w:t>Pinpointing potential opportunities for commercial development and growth</w:t>
      </w:r>
    </w:p>
    <w:p w:rsidR="00563CFF" w:rsidRDefault="00563CFF" w:rsidP="00563CFF">
      <w:pPr>
        <w:pStyle w:val="Standard"/>
        <w:rPr>
          <w:rFonts w:ascii="Kalinga" w:hAnsi="Kalinga"/>
          <w:color w:val="000000"/>
          <w:sz w:val="22"/>
          <w:szCs w:val="22"/>
        </w:rPr>
      </w:pPr>
      <w:r>
        <w:rPr>
          <w:rFonts w:ascii="Kalinga" w:hAnsi="Kalinga"/>
          <w:color w:val="000000"/>
          <w:sz w:val="22"/>
          <w:szCs w:val="22"/>
        </w:rPr>
        <w:tab/>
        <w:t>In a market of continuous change, operators have become much more customer-focused and research has taken a prominent role in guiding the development and implementation of leading edge marketing and customer service strategies.</w:t>
      </w:r>
    </w:p>
    <w:p w:rsidR="00563CFF" w:rsidRDefault="00563CFF" w:rsidP="00563CFF">
      <w:pPr>
        <w:pStyle w:val="Standard"/>
        <w:rPr>
          <w:rFonts w:ascii="Kalinga" w:hAnsi="Kalinga"/>
          <w:color w:val="000000"/>
          <w:sz w:val="22"/>
          <w:szCs w:val="22"/>
        </w:rPr>
      </w:pPr>
      <w:r>
        <w:rPr>
          <w:rFonts w:ascii="Kalinga" w:hAnsi="Kalinga"/>
          <w:color w:val="000000"/>
          <w:sz w:val="22"/>
          <w:szCs w:val="22"/>
        </w:rPr>
        <w:tab/>
        <w:t>Something that is often overlooked when looking at the two sectors is that not only are they interrelated but the transport experience can also be an important component of the holiday itself. This will be increasingly important if seeking to extend the use of public transport for leisure use but a holiday experience might also encompass activities such as following a cycling route, visiting a motorway services or enjoying a scenic route by car or coach to a destination.</w:t>
      </w: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b/>
          <w:bCs/>
          <w:color w:val="000000"/>
          <w:sz w:val="22"/>
          <w:szCs w:val="22"/>
          <w:shd w:val="clear" w:color="auto" w:fill="99FF99"/>
        </w:rPr>
      </w:pPr>
      <w:r>
        <w:rPr>
          <w:rFonts w:ascii="Kalinga" w:hAnsi="Kalinga"/>
          <w:b/>
          <w:bCs/>
          <w:color w:val="000000"/>
          <w:sz w:val="22"/>
          <w:szCs w:val="22"/>
          <w:shd w:val="clear" w:color="auto" w:fill="99FF99"/>
        </w:rPr>
        <w:t>VI. How one can do forecasting in transport services?</w:t>
      </w:r>
    </w:p>
    <w:p w:rsidR="00563CFF" w:rsidRDefault="00563CFF" w:rsidP="00563CFF">
      <w:pPr>
        <w:pStyle w:val="Standard"/>
        <w:rPr>
          <w:rFonts w:hint="eastAsia"/>
          <w:color w:val="000000"/>
        </w:rPr>
      </w:pPr>
    </w:p>
    <w:p w:rsidR="00563CFF" w:rsidRDefault="00563CFF" w:rsidP="00563CFF">
      <w:pPr>
        <w:pStyle w:val="Standard"/>
        <w:rPr>
          <w:rFonts w:hint="eastAsia"/>
        </w:rPr>
      </w:pPr>
      <w:r>
        <w:rPr>
          <w:rFonts w:ascii="Kalinga" w:hAnsi="Kalinga"/>
          <w:color w:val="000000"/>
          <w:sz w:val="22"/>
          <w:szCs w:val="22"/>
        </w:rPr>
        <w:t xml:space="preserve">A transportation plan requires valid forecasts of future demand for transportation services. These forecasts are frequently made using </w:t>
      </w:r>
      <w:r>
        <w:rPr>
          <w:rStyle w:val="Emphasis"/>
          <w:rFonts w:ascii="Kalinga" w:hAnsi="Kalinga"/>
          <w:color w:val="000000"/>
          <w:sz w:val="22"/>
          <w:szCs w:val="22"/>
        </w:rPr>
        <w:t>travel demand models</w:t>
      </w:r>
      <w:r>
        <w:rPr>
          <w:rFonts w:ascii="Kalinga" w:hAnsi="Kalinga"/>
          <w:color w:val="000000"/>
          <w:sz w:val="22"/>
          <w:szCs w:val="22"/>
        </w:rPr>
        <w:t xml:space="preserve">, which allocate estimates of regional population, employment and land use to person-trips and vehicle-trips by travel mode, route, and time period. Updates to the transportation plan should compare current population, employment and demographic </w:t>
      </w:r>
      <w:r>
        <w:rPr>
          <w:rFonts w:ascii="Kalinga" w:hAnsi="Kalinga"/>
          <w:color w:val="000000"/>
          <w:sz w:val="22"/>
          <w:szCs w:val="22"/>
        </w:rPr>
        <w:lastRenderedPageBreak/>
        <w:t>characteristics with forecasts made in previous plan updates. The complexity of a study area's forecasting methods can vary considerably, depending on current transportation conditions, and on the past &amp; future transportation investments and policies being evaluated.</w:t>
      </w:r>
    </w:p>
    <w:p w:rsidR="00563CFF" w:rsidRDefault="00563CFF" w:rsidP="00563CFF">
      <w:pPr>
        <w:pStyle w:val="Standard"/>
        <w:rPr>
          <w:rFonts w:ascii="Kalinga" w:hAnsi="Kalinga"/>
          <w:color w:val="000000"/>
          <w:sz w:val="22"/>
          <w:szCs w:val="22"/>
        </w:rPr>
      </w:pPr>
      <w:r>
        <w:rPr>
          <w:rFonts w:ascii="Kalinga" w:hAnsi="Kalinga"/>
          <w:color w:val="000000"/>
          <w:sz w:val="22"/>
          <w:szCs w:val="22"/>
        </w:rPr>
        <w:t>The methods of travel demand forecasting can be gener</w:t>
      </w:r>
      <w:r w:rsidR="0033023F">
        <w:rPr>
          <w:rFonts w:ascii="Kalinga" w:hAnsi="Kalinga"/>
          <w:color w:val="000000"/>
          <w:sz w:val="22"/>
          <w:szCs w:val="22"/>
        </w:rPr>
        <w:t xml:space="preserve">ally categorised into </w:t>
      </w:r>
      <w:r>
        <w:rPr>
          <w:rFonts w:ascii="Kalinga" w:hAnsi="Kalinga"/>
          <w:color w:val="000000"/>
          <w:sz w:val="22"/>
          <w:szCs w:val="22"/>
        </w:rPr>
        <w:t>modelling and multivariate modelling approaches.</w:t>
      </w:r>
    </w:p>
    <w:p w:rsidR="00563CFF" w:rsidRDefault="00563CFF" w:rsidP="00563CFF">
      <w:pPr>
        <w:pStyle w:val="Standard"/>
        <w:numPr>
          <w:ilvl w:val="0"/>
          <w:numId w:val="38"/>
        </w:numPr>
        <w:rPr>
          <w:rFonts w:ascii="Kalinga" w:hAnsi="Kalinga"/>
          <w:color w:val="000000"/>
          <w:sz w:val="22"/>
          <w:szCs w:val="22"/>
        </w:rPr>
      </w:pPr>
      <w:r>
        <w:rPr>
          <w:rFonts w:ascii="Kalinga" w:hAnsi="Kalinga"/>
          <w:color w:val="000000"/>
          <w:sz w:val="22"/>
          <w:szCs w:val="22"/>
        </w:rPr>
        <w:t>The modelling approach usually uses time-series models based on historical data to forecast future demand. This method assumes that patterns of the past demand will continue into the future with no exogenous determinants incorporated.</w:t>
      </w:r>
    </w:p>
    <w:p w:rsidR="00563CFF" w:rsidRDefault="00563CFF" w:rsidP="00563CFF">
      <w:pPr>
        <w:pStyle w:val="Standard"/>
        <w:numPr>
          <w:ilvl w:val="0"/>
          <w:numId w:val="38"/>
        </w:numPr>
        <w:rPr>
          <w:rFonts w:hint="eastAsia"/>
          <w:color w:val="000000"/>
        </w:rPr>
      </w:pPr>
      <w:r>
        <w:rPr>
          <w:rFonts w:ascii="Kalinga" w:hAnsi="Kalinga"/>
          <w:color w:val="000000"/>
          <w:sz w:val="22"/>
          <w:szCs w:val="22"/>
        </w:rPr>
        <w:t>The multivariate modelling approach, in which the demand is predicted by a vector of explanatory variables and model inputs.</w:t>
      </w:r>
    </w:p>
    <w:p w:rsidR="00563CFF" w:rsidRDefault="00563CFF" w:rsidP="00563CFF">
      <w:pPr>
        <w:pStyle w:val="Standard"/>
        <w:rPr>
          <w:rFonts w:ascii="Kalinga" w:hAnsi="Kalinga"/>
          <w:color w:val="000000"/>
          <w:sz w:val="22"/>
          <w:szCs w:val="22"/>
        </w:rPr>
      </w:pPr>
      <w:r>
        <w:rPr>
          <w:rFonts w:ascii="Kalinga" w:hAnsi="Kalinga"/>
          <w:color w:val="000000"/>
          <w:sz w:val="22"/>
          <w:szCs w:val="22"/>
        </w:rPr>
        <w:t>The majority of studies on forecasting public transport demand use the direct demand modelling approach which aims to provide a causal statistical relationship between travel demand and its explanatory variables such as fares and quality of service.</w:t>
      </w:r>
    </w:p>
    <w:p w:rsidR="00563CFF" w:rsidRDefault="00563CFF" w:rsidP="00563CFF">
      <w:pPr>
        <w:pStyle w:val="Standard"/>
        <w:rPr>
          <w:rFonts w:ascii="Kalinga" w:hAnsi="Kalinga"/>
          <w:color w:val="000000"/>
        </w:rPr>
      </w:pPr>
      <w:r>
        <w:rPr>
          <w:rFonts w:ascii="Kalinga" w:hAnsi="Kalinga"/>
          <w:color w:val="000000"/>
        </w:rPr>
        <w:tab/>
      </w:r>
      <w:r>
        <w:rPr>
          <w:rFonts w:ascii="Kalinga" w:hAnsi="Kalinga"/>
          <w:color w:val="000000"/>
        </w:rPr>
        <w:tab/>
      </w:r>
    </w:p>
    <w:p w:rsidR="00563CFF" w:rsidRDefault="00563CFF" w:rsidP="00563CFF">
      <w:pPr>
        <w:pStyle w:val="Standard"/>
        <w:rPr>
          <w:rFonts w:hint="eastAsia"/>
          <w:color w:val="000000"/>
        </w:rPr>
      </w:pPr>
    </w:p>
    <w:p w:rsidR="00563CFF" w:rsidRDefault="00563CFF" w:rsidP="00563CFF">
      <w:pPr>
        <w:pStyle w:val="Standard"/>
        <w:rPr>
          <w:rFonts w:hint="eastAsia"/>
          <w:b/>
          <w:bCs/>
          <w:color w:val="000000"/>
          <w:shd w:val="clear" w:color="auto" w:fill="99FF99"/>
        </w:rPr>
      </w:pPr>
      <w:r>
        <w:rPr>
          <w:b/>
          <w:bCs/>
          <w:color w:val="000000"/>
          <w:shd w:val="clear" w:color="auto" w:fill="99FF99"/>
        </w:rPr>
        <w:t>VII. Discuss the relationship between environment and transport operations.</w:t>
      </w:r>
    </w:p>
    <w:p w:rsidR="00563CFF" w:rsidRDefault="00563CFF" w:rsidP="00563CFF">
      <w:pPr>
        <w:pStyle w:val="Standard"/>
        <w:rPr>
          <w:rFonts w:hint="eastAsia"/>
          <w:color w:val="000000"/>
        </w:rPr>
      </w:pPr>
    </w:p>
    <w:p w:rsidR="00563CFF" w:rsidRDefault="00563CFF" w:rsidP="00563CFF">
      <w:pPr>
        <w:pStyle w:val="Standard"/>
        <w:rPr>
          <w:rFonts w:hint="eastAsia"/>
        </w:rPr>
      </w:pPr>
      <w:r>
        <w:rPr>
          <w:rFonts w:ascii="Kalinga" w:hAnsi="Kalinga"/>
          <w:color w:val="000000"/>
          <w:sz w:val="22"/>
          <w:szCs w:val="22"/>
        </w:rPr>
        <w:t xml:space="preserve">The complexities of the problems have led to much </w:t>
      </w:r>
      <w:r>
        <w:rPr>
          <w:rStyle w:val="StrongEmphasis"/>
          <w:rFonts w:ascii="Kalinga" w:hAnsi="Kalinga"/>
          <w:color w:val="000000"/>
          <w:sz w:val="22"/>
          <w:szCs w:val="22"/>
        </w:rPr>
        <w:t xml:space="preserve">controversy </w:t>
      </w:r>
      <w:r>
        <w:rPr>
          <w:rFonts w:ascii="Kalinga" w:hAnsi="Kalinga"/>
          <w:color w:val="000000"/>
          <w:sz w:val="22"/>
          <w:szCs w:val="22"/>
        </w:rPr>
        <w:t xml:space="preserve">in environmental policy and in the role of transportation. The relationships between transport and the environment are multidimensional. Some aspects are unknown and some new findings may lead to drastic changes in environmental policies. Transportation also became an important dimension of the concept of </w:t>
      </w:r>
      <w:r w:rsidR="0033023F">
        <w:rPr>
          <w:rFonts w:ascii="Kalinga" w:hAnsi="Kalinga"/>
          <w:color w:val="000000"/>
          <w:sz w:val="22"/>
          <w:szCs w:val="22"/>
        </w:rPr>
        <w:t>sustainability</w:t>
      </w:r>
      <w:r>
        <w:rPr>
          <w:rFonts w:ascii="Kalinga" w:hAnsi="Kalinga"/>
          <w:color w:val="000000"/>
          <w:sz w:val="22"/>
          <w:szCs w:val="22"/>
        </w:rPr>
        <w:t>, which is expected to become the prime focus of transport activities in the coming decades, ranging from vehicle emissions to green supply chain management practices. These impending developments require a deep understanding of the reciprocal influence between the physical environment and transport infrastructures. The main factors considered in the physical environment are geographical location, topography, geological structure, climate, hydrology, soil, natural vegetation and animal life.</w:t>
      </w:r>
    </w:p>
    <w:p w:rsidR="00563CFF" w:rsidRDefault="00563CFF" w:rsidP="00563CFF">
      <w:pPr>
        <w:pStyle w:val="Standard"/>
        <w:rPr>
          <w:rFonts w:ascii="Kalinga" w:hAnsi="Kalinga"/>
          <w:color w:val="000000"/>
          <w:sz w:val="22"/>
          <w:szCs w:val="22"/>
        </w:rPr>
      </w:pPr>
      <w:r>
        <w:rPr>
          <w:rFonts w:ascii="Kalinga" w:hAnsi="Kalinga"/>
          <w:color w:val="000000"/>
          <w:sz w:val="22"/>
          <w:szCs w:val="22"/>
        </w:rPr>
        <w:t>The relationships between transport and the environment are also complicated by two observations:</w:t>
      </w:r>
    </w:p>
    <w:p w:rsidR="00563CFF" w:rsidRDefault="00563CFF" w:rsidP="00563CFF">
      <w:pPr>
        <w:pStyle w:val="Textbody"/>
        <w:numPr>
          <w:ilvl w:val="0"/>
          <w:numId w:val="39"/>
        </w:numPr>
        <w:rPr>
          <w:rFonts w:hint="eastAsia"/>
          <w:color w:val="000000"/>
        </w:rPr>
      </w:pPr>
      <w:r>
        <w:rPr>
          <w:rFonts w:ascii="Kalinga" w:hAnsi="Kalinga"/>
          <w:color w:val="000000"/>
          <w:sz w:val="22"/>
          <w:szCs w:val="22"/>
        </w:rPr>
        <w:t>First, transport activities contribute among other anthropogenic and natural causes, directly, indirectly and cumulatively to environmental problems. In some cases, they may be a dominant factor, while in others their role is marginal and difficult to establish.</w:t>
      </w:r>
    </w:p>
    <w:p w:rsidR="00563CFF" w:rsidRDefault="00563CFF" w:rsidP="00563CFF">
      <w:pPr>
        <w:pStyle w:val="Textbody"/>
        <w:numPr>
          <w:ilvl w:val="0"/>
          <w:numId w:val="39"/>
        </w:numPr>
        <w:rPr>
          <w:rFonts w:hint="eastAsia"/>
          <w:color w:val="000000"/>
        </w:rPr>
      </w:pPr>
      <w:r>
        <w:rPr>
          <w:rFonts w:ascii="Kalinga" w:hAnsi="Kalinga"/>
          <w:color w:val="000000"/>
          <w:sz w:val="22"/>
          <w:szCs w:val="22"/>
        </w:rPr>
        <w:t>Second, transport activities contribute at different geographical scales, to environmental problems, ranging from local (noise and CO emissions) to global (climate change), not forgetting continental / national / regional problems (smog and acid rain).</w:t>
      </w:r>
    </w:p>
    <w:p w:rsidR="00563CFF" w:rsidRDefault="00563CFF" w:rsidP="00563CFF">
      <w:pPr>
        <w:pStyle w:val="Textbody"/>
        <w:rPr>
          <w:rFonts w:ascii="Kalinga" w:hAnsi="Kalinga"/>
          <w:color w:val="000000"/>
          <w:sz w:val="22"/>
          <w:szCs w:val="22"/>
        </w:rPr>
      </w:pPr>
      <w:r>
        <w:rPr>
          <w:rFonts w:ascii="Kalinga" w:hAnsi="Kalinga"/>
          <w:color w:val="000000"/>
          <w:sz w:val="22"/>
          <w:szCs w:val="22"/>
        </w:rPr>
        <w:t xml:space="preserve">Transportation activities support increasing mobility demands for passengers and freight, notably in urban areas. But transport activities have resulted in growing levels </w:t>
      </w:r>
      <w:r>
        <w:rPr>
          <w:rFonts w:ascii="Kalinga" w:hAnsi="Kalinga"/>
          <w:color w:val="000000"/>
          <w:sz w:val="22"/>
          <w:szCs w:val="22"/>
        </w:rPr>
        <w:lastRenderedPageBreak/>
        <w:t>of motorization and congestion. As a result, the transportation sector is becoming increasingly linked to environmental problems. The most important impacts of transport on the environment relate to climate change, air quality, noise, water quality, soil quality, biodiversity.</w:t>
      </w:r>
    </w:p>
    <w:p w:rsidR="00563CFF" w:rsidRDefault="00563CFF" w:rsidP="00563CFF">
      <w:pPr>
        <w:pStyle w:val="Textbody"/>
        <w:rPr>
          <w:rFonts w:ascii="Kalinga" w:hAnsi="Kalinga"/>
          <w:color w:val="000000"/>
          <w:sz w:val="22"/>
          <w:szCs w:val="22"/>
        </w:rPr>
      </w:pPr>
      <w:r>
        <w:rPr>
          <w:rFonts w:ascii="Kalinga" w:hAnsi="Kalinga"/>
          <w:color w:val="000000"/>
          <w:sz w:val="22"/>
          <w:szCs w:val="22"/>
        </w:rPr>
        <w:t>Transfers and additions of costs</w:t>
      </w:r>
      <w:r>
        <w:rPr>
          <w:rFonts w:ascii="Kalinga" w:hAnsi="Kalinga"/>
          <w:b/>
          <w:color w:val="000000"/>
          <w:sz w:val="22"/>
          <w:szCs w:val="22"/>
        </w:rPr>
        <w:t xml:space="preserve"> </w:t>
      </w:r>
      <w:r>
        <w:rPr>
          <w:rFonts w:ascii="Kalinga" w:hAnsi="Kalinga"/>
          <w:color w:val="000000"/>
          <w:sz w:val="22"/>
          <w:szCs w:val="22"/>
        </w:rPr>
        <w:t xml:space="preserve">are very common attributes of environmental externalities. Trying to lessen economic costs will either lessen or worsen social and environmental costs, depending on the externality. For instance, keeping salt as the main de-icing agent is a cheaper solution for authorities responsible for road maintenance, but this practice transfers economic benefits into environmental costs (damage to the ecosystem).  </w:t>
      </w:r>
    </w:p>
    <w:p w:rsidR="00563CFF" w:rsidRDefault="00563CFF" w:rsidP="00563CFF">
      <w:pPr>
        <w:pStyle w:val="Textbody"/>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ascii="Kalinga" w:hAnsi="Kalinga"/>
          <w:color w:val="000000"/>
          <w:sz w:val="22"/>
          <w:szCs w:val="22"/>
        </w:rPr>
      </w:pPr>
    </w:p>
    <w:p w:rsidR="00563CFF" w:rsidRDefault="00563CFF" w:rsidP="00563CFF">
      <w:pPr>
        <w:pStyle w:val="Standard"/>
        <w:rPr>
          <w:rFonts w:hint="eastAsia"/>
          <w:b/>
          <w:bCs/>
          <w:color w:val="000000"/>
          <w:sz w:val="26"/>
          <w:szCs w:val="26"/>
          <w:shd w:val="clear" w:color="auto" w:fill="99FF99"/>
        </w:rPr>
      </w:pPr>
      <w:r>
        <w:rPr>
          <w:b/>
          <w:bCs/>
          <w:color w:val="000000"/>
          <w:sz w:val="26"/>
          <w:szCs w:val="26"/>
          <w:shd w:val="clear" w:color="auto" w:fill="99FF99"/>
        </w:rPr>
        <w:t xml:space="preserve">Case Study                                                                                      </w:t>
      </w:r>
      <w:r w:rsidR="00E87898">
        <w:rPr>
          <w:b/>
          <w:bCs/>
          <w:color w:val="000000"/>
          <w:sz w:val="26"/>
          <w:szCs w:val="26"/>
          <w:shd w:val="clear" w:color="auto" w:fill="99FF99"/>
        </w:rPr>
        <w:t xml:space="preserve">                            </w:t>
      </w:r>
      <w:bookmarkStart w:id="0" w:name="_GoBack"/>
      <w:bookmarkEnd w:id="0"/>
      <w:r>
        <w:rPr>
          <w:b/>
          <w:bCs/>
          <w:color w:val="000000"/>
          <w:sz w:val="26"/>
          <w:szCs w:val="26"/>
          <w:shd w:val="clear" w:color="auto" w:fill="99FF99"/>
        </w:rPr>
        <w:t>(9)</w:t>
      </w:r>
    </w:p>
    <w:p w:rsidR="00563CFF" w:rsidRDefault="00563CFF" w:rsidP="00563CFF">
      <w:pPr>
        <w:pStyle w:val="Standard"/>
        <w:rPr>
          <w:rFonts w:hint="eastAsia"/>
          <w:b/>
          <w:bCs/>
          <w:color w:val="000000"/>
          <w:sz w:val="26"/>
          <w:szCs w:val="26"/>
          <w:shd w:val="clear" w:color="auto" w:fill="99FF99"/>
        </w:rPr>
      </w:pPr>
    </w:p>
    <w:p w:rsidR="00563CFF" w:rsidRDefault="00563CFF" w:rsidP="00563CFF">
      <w:pPr>
        <w:pStyle w:val="Standard"/>
        <w:rPr>
          <w:rFonts w:hint="eastAsia"/>
          <w:b/>
          <w:bCs/>
          <w:color w:val="000000"/>
          <w:sz w:val="26"/>
          <w:szCs w:val="26"/>
          <w:shd w:val="clear" w:color="auto" w:fill="99FF99"/>
        </w:rPr>
      </w:pPr>
    </w:p>
    <w:p w:rsidR="00563CFF" w:rsidRDefault="00563CFF" w:rsidP="00563CFF">
      <w:pPr>
        <w:pStyle w:val="Standard"/>
        <w:rPr>
          <w:rFonts w:hint="eastAsia"/>
          <w:b/>
          <w:bCs/>
          <w:color w:val="000000"/>
          <w:sz w:val="26"/>
          <w:szCs w:val="26"/>
          <w:shd w:val="clear" w:color="auto" w:fill="99FF99"/>
        </w:rPr>
      </w:pPr>
      <w:r>
        <w:rPr>
          <w:b/>
          <w:bCs/>
          <w:color w:val="000000"/>
          <w:sz w:val="26"/>
          <w:szCs w:val="26"/>
          <w:shd w:val="clear" w:color="auto" w:fill="99FF99"/>
        </w:rPr>
        <w:t xml:space="preserve">The tourist group was told to be ready by 6 am as the coach had to be there by 6.10 am. The group was ready and waiting in the hotel lobby at 5.55 am. The coach arrived at 7 am and the journey started at 7.15 am. Tourists got a sigh of relief. Suddenly they found the coach at a petrol pump. It took another 5 minutes to get diesel. One hour delay upset the whole day schedule and the tourists were greatly unhappy about the staff and the company. Though such a delay was unusual in company's history but the tourists were least concerned with that.  </w:t>
      </w:r>
    </w:p>
    <w:p w:rsidR="00563CFF" w:rsidRDefault="00563CFF" w:rsidP="00563CFF">
      <w:pPr>
        <w:pStyle w:val="Standard"/>
        <w:rPr>
          <w:rFonts w:hint="eastAsia"/>
          <w:b/>
          <w:bCs/>
          <w:color w:val="000000"/>
          <w:sz w:val="26"/>
          <w:szCs w:val="26"/>
          <w:shd w:val="clear" w:color="auto" w:fill="99FF99"/>
        </w:rPr>
      </w:pPr>
    </w:p>
    <w:p w:rsidR="00563CFF" w:rsidRDefault="00563CFF" w:rsidP="00563CFF">
      <w:pPr>
        <w:pStyle w:val="Standard"/>
        <w:rPr>
          <w:rFonts w:hint="eastAsia"/>
          <w:b/>
          <w:bCs/>
          <w:color w:val="000000"/>
          <w:sz w:val="26"/>
          <w:szCs w:val="26"/>
          <w:shd w:val="clear" w:color="auto" w:fill="99FF99"/>
        </w:rPr>
      </w:pPr>
      <w:r>
        <w:rPr>
          <w:b/>
          <w:bCs/>
          <w:color w:val="000000"/>
          <w:sz w:val="26"/>
          <w:szCs w:val="26"/>
          <w:shd w:val="clear" w:color="auto" w:fill="99FF99"/>
        </w:rPr>
        <w:t>Keeping the above situation in view, answer the following questions:</w:t>
      </w:r>
    </w:p>
    <w:p w:rsidR="00563CFF" w:rsidRDefault="00563CFF" w:rsidP="00563CFF">
      <w:pPr>
        <w:pStyle w:val="Standard"/>
        <w:numPr>
          <w:ilvl w:val="0"/>
          <w:numId w:val="40"/>
        </w:numPr>
        <w:rPr>
          <w:rFonts w:hint="eastAsia"/>
          <w:b/>
          <w:bCs/>
          <w:color w:val="000000"/>
          <w:sz w:val="26"/>
          <w:szCs w:val="26"/>
          <w:shd w:val="clear" w:color="auto" w:fill="99FF99"/>
        </w:rPr>
      </w:pPr>
      <w:r>
        <w:rPr>
          <w:b/>
          <w:bCs/>
          <w:color w:val="000000"/>
          <w:sz w:val="26"/>
          <w:szCs w:val="26"/>
          <w:shd w:val="clear" w:color="auto" w:fill="99FF99"/>
        </w:rPr>
        <w:t>What are the reasons for tourists being upset?</w:t>
      </w:r>
    </w:p>
    <w:p w:rsidR="00563CFF" w:rsidRDefault="00563CFF" w:rsidP="00563CFF">
      <w:pPr>
        <w:pStyle w:val="Standard"/>
        <w:numPr>
          <w:ilvl w:val="0"/>
          <w:numId w:val="40"/>
        </w:numPr>
        <w:rPr>
          <w:rFonts w:hint="eastAsia"/>
          <w:b/>
          <w:bCs/>
          <w:color w:val="000000"/>
          <w:sz w:val="26"/>
          <w:szCs w:val="26"/>
          <w:shd w:val="clear" w:color="auto" w:fill="99FF99"/>
        </w:rPr>
      </w:pPr>
      <w:r>
        <w:rPr>
          <w:b/>
          <w:bCs/>
          <w:color w:val="000000"/>
          <w:sz w:val="26"/>
          <w:szCs w:val="26"/>
          <w:shd w:val="clear" w:color="auto" w:fill="99FF99"/>
        </w:rPr>
        <w:t>How this situation could have been handled at its best?</w:t>
      </w:r>
    </w:p>
    <w:p w:rsidR="00563CFF" w:rsidRDefault="00563CFF" w:rsidP="00563CFF">
      <w:pPr>
        <w:pStyle w:val="Standard"/>
        <w:rPr>
          <w:rFonts w:hint="eastAsia"/>
          <w:b/>
          <w:bCs/>
          <w:color w:val="000000"/>
          <w:sz w:val="26"/>
          <w:szCs w:val="26"/>
          <w:shd w:val="clear" w:color="auto" w:fill="99FF99"/>
        </w:rPr>
      </w:pPr>
    </w:p>
    <w:p w:rsidR="00563CFF" w:rsidRDefault="00563CFF" w:rsidP="00563CFF">
      <w:pPr>
        <w:pStyle w:val="Standard"/>
        <w:rPr>
          <w:rFonts w:hint="eastAsia"/>
          <w:b/>
          <w:bCs/>
          <w:color w:val="000000"/>
          <w:sz w:val="26"/>
          <w:szCs w:val="26"/>
          <w:shd w:val="clear" w:color="auto" w:fill="99FF99"/>
        </w:rPr>
      </w:pPr>
    </w:p>
    <w:p w:rsidR="00563CFF" w:rsidRDefault="00563CFF" w:rsidP="00563CFF">
      <w:pPr>
        <w:pStyle w:val="Standard"/>
        <w:rPr>
          <w:rFonts w:ascii="Kalinga" w:hAnsi="Kalinga"/>
          <w:color w:val="000000"/>
          <w:sz w:val="22"/>
          <w:szCs w:val="22"/>
        </w:rPr>
      </w:pPr>
    </w:p>
    <w:p w:rsidR="00563CFF" w:rsidRDefault="00563CFF" w:rsidP="00563CFF">
      <w:pPr>
        <w:pStyle w:val="Textbody"/>
        <w:rPr>
          <w:rFonts w:ascii="Kalinga" w:hAnsi="Kalinga"/>
          <w:color w:val="000000"/>
          <w:sz w:val="22"/>
          <w:szCs w:val="22"/>
        </w:rPr>
      </w:pPr>
      <w:r w:rsidRPr="00E87898">
        <w:rPr>
          <w:rFonts w:ascii="Kalinga" w:hAnsi="Kalinga"/>
          <w:bCs/>
          <w:color w:val="000000"/>
          <w:sz w:val="22"/>
          <w:szCs w:val="22"/>
        </w:rPr>
        <w:t xml:space="preserve">Every Travel Organisation selling travel trips must adhere to the 1992 Package Travel Regulations. Failure to do so is a breach of the law and also leaves the consumer financially unprotected. </w:t>
      </w:r>
      <w:r w:rsidRPr="00E87898">
        <w:rPr>
          <w:rFonts w:ascii="Kalinga" w:hAnsi="Kalinga"/>
          <w:color w:val="000000"/>
          <w:sz w:val="22"/>
          <w:szCs w:val="22"/>
        </w:rPr>
        <w:t>When customers are provided with poor customer service the consequences can be damaging for the organisation they used. For small</w:t>
      </w:r>
      <w:r>
        <w:rPr>
          <w:rFonts w:ascii="Kalinga" w:hAnsi="Kalinga"/>
          <w:color w:val="000000"/>
          <w:sz w:val="22"/>
          <w:szCs w:val="22"/>
        </w:rPr>
        <w:t xml:space="preserve"> businesses especially, the effects can be detrimental to the future of the product or service on offer.</w:t>
      </w:r>
    </w:p>
    <w:p w:rsidR="00563CFF" w:rsidRDefault="00563CFF" w:rsidP="00563CFF">
      <w:pPr>
        <w:pStyle w:val="Textbody"/>
        <w:rPr>
          <w:rFonts w:ascii="Kalinga" w:hAnsi="Kalinga"/>
          <w:color w:val="000000"/>
          <w:sz w:val="22"/>
          <w:szCs w:val="22"/>
        </w:rPr>
      </w:pPr>
      <w:r>
        <w:rPr>
          <w:rFonts w:ascii="Kalinga" w:hAnsi="Kalinga"/>
          <w:color w:val="000000"/>
          <w:sz w:val="22"/>
          <w:szCs w:val="22"/>
        </w:rPr>
        <w:t>Every customer may have a different disposition depending on the situation they find themselves in. It is the role of the service representative to recognise the customer disposition and communicate in the most appropriate way.</w:t>
      </w:r>
    </w:p>
    <w:p w:rsidR="00563CFF" w:rsidRDefault="00563CFF" w:rsidP="00563CFF">
      <w:pPr>
        <w:pStyle w:val="Textbody"/>
        <w:rPr>
          <w:rFonts w:ascii="Kalinga" w:hAnsi="Kalinga"/>
          <w:color w:val="000000"/>
          <w:sz w:val="22"/>
          <w:szCs w:val="22"/>
        </w:rPr>
      </w:pPr>
      <w:r>
        <w:rPr>
          <w:rFonts w:ascii="Kalinga" w:hAnsi="Kalinga"/>
          <w:color w:val="000000"/>
          <w:sz w:val="22"/>
          <w:szCs w:val="22"/>
        </w:rPr>
        <w:t>Potential impacts of poor customer service may include:</w:t>
      </w:r>
    </w:p>
    <w:p w:rsidR="00563CFF" w:rsidRDefault="00563CFF" w:rsidP="00563CFF">
      <w:pPr>
        <w:pStyle w:val="Textbody"/>
        <w:numPr>
          <w:ilvl w:val="0"/>
          <w:numId w:val="41"/>
        </w:numPr>
        <w:rPr>
          <w:rFonts w:ascii="Kalinga" w:hAnsi="Kalinga"/>
          <w:color w:val="000000"/>
          <w:sz w:val="22"/>
          <w:szCs w:val="22"/>
        </w:rPr>
      </w:pPr>
      <w:r>
        <w:rPr>
          <w:rFonts w:ascii="Kalinga" w:hAnsi="Kalinga"/>
          <w:color w:val="000000"/>
          <w:sz w:val="22"/>
          <w:szCs w:val="22"/>
        </w:rPr>
        <w:t>decreased sales/visitor numbers/bookings</w:t>
      </w:r>
    </w:p>
    <w:p w:rsidR="00563CFF" w:rsidRDefault="00563CFF" w:rsidP="00563CFF">
      <w:pPr>
        <w:pStyle w:val="Textbody"/>
        <w:numPr>
          <w:ilvl w:val="0"/>
          <w:numId w:val="41"/>
        </w:numPr>
        <w:rPr>
          <w:rFonts w:ascii="Kalinga" w:hAnsi="Kalinga"/>
          <w:color w:val="000000"/>
          <w:sz w:val="22"/>
          <w:szCs w:val="22"/>
        </w:rPr>
      </w:pPr>
      <w:r>
        <w:rPr>
          <w:rFonts w:ascii="Kalinga" w:hAnsi="Kalinga"/>
          <w:color w:val="000000"/>
          <w:sz w:val="22"/>
          <w:szCs w:val="22"/>
        </w:rPr>
        <w:t>reduction in new business</w:t>
      </w:r>
    </w:p>
    <w:p w:rsidR="00563CFF" w:rsidRDefault="00563CFF" w:rsidP="00563CFF">
      <w:pPr>
        <w:pStyle w:val="Textbody"/>
        <w:numPr>
          <w:ilvl w:val="0"/>
          <w:numId w:val="41"/>
        </w:numPr>
        <w:rPr>
          <w:rFonts w:ascii="Kalinga" w:hAnsi="Kalinga"/>
          <w:color w:val="000000"/>
          <w:sz w:val="22"/>
          <w:szCs w:val="22"/>
        </w:rPr>
      </w:pPr>
      <w:r>
        <w:rPr>
          <w:rFonts w:ascii="Kalinga" w:hAnsi="Kalinga"/>
          <w:color w:val="000000"/>
          <w:sz w:val="22"/>
          <w:szCs w:val="22"/>
        </w:rPr>
        <w:t xml:space="preserve">little or no repeat business </w:t>
      </w:r>
      <w:r>
        <w:rPr>
          <w:rFonts w:ascii="Kalinga" w:hAnsi="Kalinga"/>
          <w:color w:val="000000"/>
          <w:sz w:val="22"/>
          <w:szCs w:val="22"/>
        </w:rPr>
        <w:tab/>
      </w:r>
    </w:p>
    <w:p w:rsidR="00563CFF" w:rsidRDefault="00563CFF" w:rsidP="00563CFF">
      <w:pPr>
        <w:pStyle w:val="Textbody"/>
        <w:numPr>
          <w:ilvl w:val="0"/>
          <w:numId w:val="41"/>
        </w:numPr>
        <w:rPr>
          <w:rFonts w:ascii="Kalinga" w:hAnsi="Kalinga"/>
          <w:color w:val="000000"/>
          <w:sz w:val="22"/>
          <w:szCs w:val="22"/>
        </w:rPr>
      </w:pPr>
      <w:r>
        <w:rPr>
          <w:rFonts w:ascii="Kalinga" w:hAnsi="Kalinga"/>
          <w:color w:val="000000"/>
          <w:sz w:val="22"/>
          <w:szCs w:val="22"/>
        </w:rPr>
        <w:t>damaged public image and bad reputation</w:t>
      </w:r>
    </w:p>
    <w:p w:rsidR="00563CFF" w:rsidRDefault="00563CFF" w:rsidP="00563CFF">
      <w:pPr>
        <w:pStyle w:val="Textbody"/>
        <w:numPr>
          <w:ilvl w:val="0"/>
          <w:numId w:val="41"/>
        </w:numPr>
        <w:rPr>
          <w:rFonts w:ascii="Kalinga" w:hAnsi="Kalinga"/>
          <w:color w:val="000000"/>
          <w:sz w:val="22"/>
          <w:szCs w:val="22"/>
        </w:rPr>
      </w:pPr>
      <w:r>
        <w:rPr>
          <w:rFonts w:ascii="Kalinga" w:hAnsi="Kalinga"/>
          <w:color w:val="000000"/>
          <w:sz w:val="22"/>
          <w:szCs w:val="22"/>
        </w:rPr>
        <w:t>an increased number of complaints</w:t>
      </w:r>
    </w:p>
    <w:p w:rsidR="00563CFF" w:rsidRDefault="00563CFF" w:rsidP="00563CFF">
      <w:pPr>
        <w:pStyle w:val="Textbody"/>
        <w:numPr>
          <w:ilvl w:val="0"/>
          <w:numId w:val="41"/>
        </w:numPr>
        <w:rPr>
          <w:rFonts w:ascii="Kalinga" w:hAnsi="Kalinga"/>
          <w:color w:val="000000"/>
          <w:sz w:val="22"/>
          <w:szCs w:val="22"/>
        </w:rPr>
      </w:pPr>
      <w:r>
        <w:rPr>
          <w:rFonts w:ascii="Kalinga" w:hAnsi="Kalinga"/>
          <w:color w:val="000000"/>
          <w:sz w:val="22"/>
          <w:szCs w:val="22"/>
        </w:rPr>
        <w:t>high staff turnover</w:t>
      </w:r>
    </w:p>
    <w:p w:rsidR="00563CFF" w:rsidRDefault="0033023F" w:rsidP="00563CFF">
      <w:pPr>
        <w:pStyle w:val="Textbody"/>
        <w:numPr>
          <w:ilvl w:val="0"/>
          <w:numId w:val="41"/>
        </w:numPr>
        <w:rPr>
          <w:rFonts w:ascii="Kalinga" w:hAnsi="Kalinga"/>
          <w:color w:val="000000"/>
          <w:sz w:val="22"/>
          <w:szCs w:val="22"/>
        </w:rPr>
      </w:pPr>
      <w:r>
        <w:rPr>
          <w:rFonts w:ascii="Kalinga" w:hAnsi="Kalinga"/>
          <w:color w:val="000000"/>
          <w:sz w:val="22"/>
          <w:szCs w:val="22"/>
        </w:rPr>
        <w:t>Staff</w:t>
      </w:r>
      <w:r w:rsidR="00563CFF">
        <w:rPr>
          <w:rFonts w:ascii="Kalinga" w:hAnsi="Kalinga"/>
          <w:color w:val="000000"/>
          <w:sz w:val="22"/>
          <w:szCs w:val="22"/>
        </w:rPr>
        <w:t xml:space="preserve"> with little/no job satisfaction.</w:t>
      </w:r>
    </w:p>
    <w:p w:rsidR="00563CFF" w:rsidRDefault="00563CFF" w:rsidP="00563CFF">
      <w:pPr>
        <w:pStyle w:val="Textbody"/>
        <w:rPr>
          <w:rFonts w:ascii="Kalinga" w:hAnsi="Kalinga"/>
          <w:b/>
          <w:bCs/>
          <w:color w:val="000000"/>
          <w:sz w:val="22"/>
          <w:szCs w:val="22"/>
        </w:rPr>
      </w:pP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lastRenderedPageBreak/>
        <w:t>There are many ways to deal with these situations and when working in the travel and tourism industry, using the correct communication methods, skills and techniques that are appropriate to the situation is important. For example:</w:t>
      </w:r>
    </w:p>
    <w:p w:rsidR="00563CFF" w:rsidRPr="00E87898" w:rsidRDefault="00563CFF" w:rsidP="00563CFF">
      <w:pPr>
        <w:pStyle w:val="Textbody"/>
        <w:rPr>
          <w:rFonts w:ascii="Kalinga" w:hAnsi="Kalinga"/>
          <w:bCs/>
          <w:color w:val="000000"/>
          <w:sz w:val="4"/>
          <w:szCs w:val="4"/>
        </w:rPr>
      </w:pP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u w:val="single"/>
        </w:rPr>
        <w:t>Accurate information and guidance</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Being able to answer questions or give advice and guidance is crucial when delivering excellent customer service which was lacking this time.</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For example, if a customer purchases a ticket for a day trip they will want to know the time table for the day and expect the time table to be followed. The customer may also want to know how long the journey will take, what seat options are available and if there is a food and drinks carriage. When customers are visiting a destination or an attraction they may need information, which must be accurate. It is very important that customers can trust they are getting the right information.</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 xml:space="preserve">In this case, time table wasn't followed due to technical </w:t>
      </w:r>
      <w:r w:rsidR="0033023F" w:rsidRPr="00E87898">
        <w:rPr>
          <w:rFonts w:ascii="Kalinga" w:hAnsi="Kalinga"/>
          <w:bCs/>
          <w:color w:val="000000"/>
          <w:sz w:val="22"/>
          <w:szCs w:val="22"/>
        </w:rPr>
        <w:t>problems;</w:t>
      </w:r>
      <w:r w:rsidRPr="00E87898">
        <w:rPr>
          <w:rFonts w:ascii="Kalinga" w:hAnsi="Kalinga"/>
          <w:bCs/>
          <w:color w:val="000000"/>
          <w:sz w:val="22"/>
          <w:szCs w:val="22"/>
        </w:rPr>
        <w:t xml:space="preserve"> also, no help or advice was given by the representative of the travel company to the tourists about the reason of the delay. This clearly left the group with an unpleasant experience of the company. It could have been avoided if the group was given information about the delay, instead of leaving them waiting for the coach to turn up 1 hour later.</w:t>
      </w:r>
    </w:p>
    <w:p w:rsidR="00563CFF" w:rsidRPr="00E87898" w:rsidRDefault="00563CFF" w:rsidP="00563CFF">
      <w:pPr>
        <w:pStyle w:val="Textbody"/>
        <w:rPr>
          <w:rFonts w:ascii="Kalinga" w:hAnsi="Kalinga"/>
          <w:bCs/>
          <w:color w:val="000000"/>
          <w:sz w:val="22"/>
          <w:szCs w:val="22"/>
          <w:u w:val="single"/>
        </w:rPr>
      </w:pPr>
      <w:r w:rsidRPr="00E87898">
        <w:rPr>
          <w:rFonts w:ascii="Kalinga" w:hAnsi="Kalinga"/>
          <w:bCs/>
          <w:color w:val="000000"/>
          <w:sz w:val="22"/>
          <w:szCs w:val="22"/>
          <w:u w:val="single"/>
        </w:rPr>
        <w:t xml:space="preserve">Products and services  </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Product knowledge is fundamental in any travel and tourism organisation as it can allow customers to make an informed choice of product or service. Staff should be confident in the product or service they are selling. This creates a good impression of the organisation and most travel and tourism organisations provide in-house training for staff on the products and services they sell. To provide good customer service these products and services should always be provided as booked and they should meet specific customer needs. Any</w:t>
      </w:r>
    </w:p>
    <w:p w:rsidR="00563CFF" w:rsidRPr="00E87898" w:rsidRDefault="00563CFF" w:rsidP="00563CFF">
      <w:pPr>
        <w:pStyle w:val="Textbody"/>
        <w:rPr>
          <w:rFonts w:ascii="Kalinga" w:hAnsi="Kalinga"/>
          <w:bCs/>
          <w:color w:val="000000"/>
          <w:sz w:val="22"/>
          <w:szCs w:val="22"/>
          <w:u w:val="single"/>
        </w:rPr>
      </w:pPr>
      <w:r w:rsidRPr="00E87898">
        <w:rPr>
          <w:rFonts w:ascii="Kalinga" w:hAnsi="Kalinga"/>
          <w:bCs/>
          <w:color w:val="000000"/>
          <w:sz w:val="22"/>
          <w:szCs w:val="22"/>
          <w:u w:val="single"/>
        </w:rPr>
        <w:t>Problems and queries</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 xml:space="preserve">Queries or complaints can arise from any customer at any time and if staff are effectively trained and able to handle these quickly and efficiently, customers will be satisfied with the customer service they have received. </w:t>
      </w:r>
      <w:proofErr w:type="gramStart"/>
      <w:r w:rsidRPr="00E87898">
        <w:rPr>
          <w:rFonts w:ascii="Kalinga" w:hAnsi="Kalinga"/>
          <w:bCs/>
          <w:color w:val="000000"/>
          <w:sz w:val="22"/>
          <w:szCs w:val="22"/>
        </w:rPr>
        <w:t>As customers might need assistance</w:t>
      </w:r>
      <w:r w:rsidR="0033023F" w:rsidRPr="00E87898">
        <w:rPr>
          <w:rFonts w:ascii="Kalinga" w:hAnsi="Kalinga"/>
          <w:bCs/>
          <w:color w:val="000000"/>
          <w:sz w:val="22"/>
          <w:szCs w:val="22"/>
        </w:rPr>
        <w:t xml:space="preserve">, </w:t>
      </w:r>
      <w:r w:rsidRPr="00E87898">
        <w:rPr>
          <w:rFonts w:ascii="Kalinga" w:hAnsi="Kalinga"/>
          <w:bCs/>
          <w:color w:val="000000"/>
          <w:sz w:val="22"/>
          <w:szCs w:val="22"/>
        </w:rPr>
        <w:t>if they lose their travel documents; or might have visited a museum and had to ask for help with understanding the exhibits.</w:t>
      </w:r>
      <w:proofErr w:type="gramEnd"/>
      <w:r w:rsidRPr="00E87898">
        <w:rPr>
          <w:rFonts w:ascii="Kalinga" w:hAnsi="Kalinga"/>
          <w:bCs/>
          <w:color w:val="000000"/>
          <w:sz w:val="22"/>
          <w:szCs w:val="22"/>
        </w:rPr>
        <w:t xml:space="preserve"> Handling problems and customer queries and complaints is a vital part of providing customer service and meeting customer needs which was lacking at this instance. The group was left waiting for an </w:t>
      </w:r>
      <w:r w:rsidRPr="00E87898">
        <w:rPr>
          <w:rFonts w:ascii="Kalinga" w:hAnsi="Kalinga"/>
          <w:bCs/>
          <w:color w:val="000000"/>
          <w:sz w:val="22"/>
          <w:szCs w:val="22"/>
        </w:rPr>
        <w:lastRenderedPageBreak/>
        <w:t>hour without receiving any update from the travel company.</w:t>
      </w:r>
    </w:p>
    <w:p w:rsidR="00563CFF" w:rsidRPr="00E87898" w:rsidRDefault="00563CFF" w:rsidP="00563CFF">
      <w:pPr>
        <w:pStyle w:val="Textbody"/>
        <w:rPr>
          <w:rFonts w:ascii="Kalinga" w:hAnsi="Kalinga"/>
          <w:bCs/>
          <w:color w:val="000000"/>
          <w:sz w:val="22"/>
          <w:szCs w:val="22"/>
          <w:u w:val="single"/>
        </w:rPr>
      </w:pPr>
      <w:r w:rsidRPr="00E87898">
        <w:rPr>
          <w:rFonts w:ascii="Kalinga" w:hAnsi="Kalinga"/>
          <w:bCs/>
          <w:color w:val="000000"/>
          <w:sz w:val="22"/>
          <w:szCs w:val="22"/>
          <w:u w:val="single"/>
        </w:rPr>
        <w:t>Providing up-to-date and accurate information on products and services</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This is a very crucial to any travel and tourism organisation in order to gain new customers, keep existing customers happy and encourage repeat business. Websites, recorded messages, noticeboards, emails, brochures and lea</w:t>
      </w:r>
      <w:r w:rsidRPr="00E87898">
        <w:rPr>
          <w:rFonts w:ascii="Arial" w:hAnsi="Arial" w:cs="Arial"/>
          <w:bCs/>
          <w:color w:val="000000"/>
          <w:sz w:val="22"/>
          <w:szCs w:val="22"/>
        </w:rPr>
        <w:t>ﬂ</w:t>
      </w:r>
      <w:r w:rsidRPr="00E87898">
        <w:rPr>
          <w:rFonts w:ascii="Kalinga" w:hAnsi="Kalinga"/>
          <w:bCs/>
          <w:color w:val="000000"/>
          <w:sz w:val="22"/>
          <w:szCs w:val="22"/>
        </w:rPr>
        <w:t>ets all need to contain accurate and up-to-date information to maintain customer confidence. For example, brochures produced by tour operators need to include accurate information on a resort. If they do not then customers would feel they had been misled in booking their holiday and this could result in a complaint and ultimately an unhappy customer whose needs have not been met. In this situation, the travel company would need to provide compensation to customers as it has failed to provide some of the service it promised.</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u w:val="single"/>
        </w:rPr>
        <w:t>Time management</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 xml:space="preserve">Many travel and tourism organisations work to strict deadlines, for example transport providers work to timetabled dates and times; visitor attractions have opening hours and possibly seasonal timetables. It is important when working within the industry to have good time management skills to cope with deadlines and seasonal changes in a fast-paced environment. The travel company completely has failed on this promise. This could </w:t>
      </w:r>
      <w:r w:rsidR="0033023F" w:rsidRPr="00E87898">
        <w:rPr>
          <w:rFonts w:ascii="Kalinga" w:hAnsi="Kalinga"/>
          <w:bCs/>
          <w:color w:val="000000"/>
          <w:sz w:val="22"/>
          <w:szCs w:val="22"/>
        </w:rPr>
        <w:t xml:space="preserve">have </w:t>
      </w:r>
      <w:r w:rsidRPr="00E87898">
        <w:rPr>
          <w:rFonts w:ascii="Kalinga" w:hAnsi="Kalinga"/>
          <w:bCs/>
          <w:color w:val="000000"/>
          <w:sz w:val="22"/>
          <w:szCs w:val="22"/>
        </w:rPr>
        <w:t>huge</w:t>
      </w:r>
      <w:r w:rsidR="0033023F" w:rsidRPr="00E87898">
        <w:rPr>
          <w:rFonts w:ascii="Kalinga" w:hAnsi="Kalinga"/>
          <w:bCs/>
          <w:color w:val="000000"/>
          <w:sz w:val="22"/>
          <w:szCs w:val="22"/>
        </w:rPr>
        <w:t xml:space="preserve"> </w:t>
      </w:r>
      <w:proofErr w:type="spellStart"/>
      <w:r w:rsidRPr="00E87898">
        <w:rPr>
          <w:rFonts w:ascii="Kalinga" w:hAnsi="Kalinga"/>
          <w:bCs/>
          <w:color w:val="000000"/>
          <w:sz w:val="22"/>
          <w:szCs w:val="22"/>
        </w:rPr>
        <w:t>affect</w:t>
      </w:r>
      <w:proofErr w:type="spellEnd"/>
      <w:r w:rsidRPr="00E87898">
        <w:rPr>
          <w:rFonts w:ascii="Kalinga" w:hAnsi="Kalinga"/>
          <w:bCs/>
          <w:color w:val="000000"/>
          <w:sz w:val="22"/>
          <w:szCs w:val="22"/>
        </w:rPr>
        <w:t xml:space="preserve"> on the rest of the </w:t>
      </w:r>
      <w:proofErr w:type="gramStart"/>
      <w:r w:rsidRPr="00E87898">
        <w:rPr>
          <w:rFonts w:ascii="Kalinga" w:hAnsi="Kalinga"/>
          <w:bCs/>
          <w:color w:val="000000"/>
          <w:sz w:val="22"/>
          <w:szCs w:val="22"/>
        </w:rPr>
        <w:t>day,</w:t>
      </w:r>
      <w:proofErr w:type="gramEnd"/>
      <w:r w:rsidRPr="00E87898">
        <w:rPr>
          <w:rFonts w:ascii="Kalinga" w:hAnsi="Kalinga"/>
          <w:bCs/>
          <w:color w:val="000000"/>
          <w:sz w:val="22"/>
          <w:szCs w:val="22"/>
        </w:rPr>
        <w:t xml:space="preserve"> some of the planned activities may had to be cancelled due to lack of time.</w:t>
      </w:r>
    </w:p>
    <w:p w:rsidR="00563CFF" w:rsidRPr="00E87898" w:rsidRDefault="00563CFF" w:rsidP="00563CFF">
      <w:pPr>
        <w:pStyle w:val="Textbody"/>
        <w:rPr>
          <w:rFonts w:ascii="Kalinga" w:hAnsi="Kalinga"/>
          <w:bCs/>
          <w:color w:val="000000"/>
          <w:sz w:val="22"/>
          <w:szCs w:val="22"/>
        </w:rPr>
      </w:pPr>
      <w:r w:rsidRPr="00E87898">
        <w:rPr>
          <w:rFonts w:ascii="Kalinga" w:hAnsi="Kalinga"/>
          <w:bCs/>
          <w:color w:val="000000"/>
          <w:sz w:val="22"/>
          <w:szCs w:val="22"/>
        </w:rPr>
        <w:t>Customer service is about solving problems for the customer by dealing with the problem promptly. A great way that travel and tourism organisations exceed customer expectations is by offering discounts; which in this case, it could be a great way of restoring customer experience. This could be repeat</w:t>
      </w:r>
      <w:r w:rsidR="0033023F" w:rsidRPr="00E87898">
        <w:rPr>
          <w:rFonts w:ascii="Kalinga" w:hAnsi="Kalinga"/>
          <w:bCs/>
          <w:color w:val="000000"/>
          <w:sz w:val="22"/>
          <w:szCs w:val="22"/>
        </w:rPr>
        <w:t>ed</w:t>
      </w:r>
      <w:r w:rsidRPr="00E87898">
        <w:rPr>
          <w:rFonts w:ascii="Kalinga" w:hAnsi="Kalinga"/>
          <w:bCs/>
          <w:color w:val="000000"/>
          <w:sz w:val="22"/>
          <w:szCs w:val="22"/>
        </w:rPr>
        <w:t xml:space="preserve"> booking free of charge, complementary trip.</w:t>
      </w:r>
    </w:p>
    <w:p w:rsidR="0024248C" w:rsidRPr="00E87898" w:rsidRDefault="0024248C" w:rsidP="00DE3C1C">
      <w:pPr>
        <w:autoSpaceDE w:val="0"/>
        <w:autoSpaceDN w:val="0"/>
        <w:adjustRightInd w:val="0"/>
        <w:spacing w:after="0" w:line="240" w:lineRule="auto"/>
        <w:rPr>
          <w:rFonts w:ascii="Albertus Extra Bold" w:hAnsi="Albertus Extra Bold" w:cs="Calibri"/>
          <w:color w:val="000000"/>
          <w:sz w:val="24"/>
          <w:szCs w:val="24"/>
        </w:rPr>
      </w:pPr>
    </w:p>
    <w:sectPr w:rsidR="0024248C" w:rsidRPr="00E87898" w:rsidSect="0089421F">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48C" w:rsidRDefault="0024248C" w:rsidP="00CB4D0A">
      <w:pPr>
        <w:spacing w:after="0" w:line="240" w:lineRule="auto"/>
      </w:pPr>
      <w:r>
        <w:separator/>
      </w:r>
    </w:p>
  </w:endnote>
  <w:endnote w:type="continuationSeparator" w:id="0">
    <w:p w:rsidR="0024248C" w:rsidRDefault="002424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alinga">
    <w:panose1 w:val="020B0502040204020203"/>
    <w:charset w:val="00"/>
    <w:family w:val="swiss"/>
    <w:pitch w:val="variable"/>
    <w:sig w:usb0="00080003" w:usb1="00000000" w:usb2="00000000" w:usb3="00000000" w:csb0="00000001" w:csb1="00000000"/>
  </w:font>
  <w:font w:name="Albertus Extra Bold">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48C" w:rsidRDefault="0024248C" w:rsidP="00CB4D0A">
      <w:pPr>
        <w:spacing w:after="0" w:line="240" w:lineRule="auto"/>
      </w:pPr>
      <w:r>
        <w:separator/>
      </w:r>
    </w:p>
  </w:footnote>
  <w:footnote w:type="continuationSeparator" w:id="0">
    <w:p w:rsidR="0024248C" w:rsidRDefault="002424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D9D"/>
    <w:multiLevelType w:val="hybridMultilevel"/>
    <w:tmpl w:val="9092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4A3404"/>
    <w:multiLevelType w:val="multilevel"/>
    <w:tmpl w:val="50A4F33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135B37C9"/>
    <w:multiLevelType w:val="multilevel"/>
    <w:tmpl w:val="93D84D5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1B293AB3"/>
    <w:multiLevelType w:val="multilevel"/>
    <w:tmpl w:val="6324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233415"/>
    <w:multiLevelType w:val="multilevel"/>
    <w:tmpl w:val="76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FE4616"/>
    <w:multiLevelType w:val="hybridMultilevel"/>
    <w:tmpl w:val="C40C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593EA9"/>
    <w:multiLevelType w:val="hybridMultilevel"/>
    <w:tmpl w:val="A8C4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462F1D"/>
    <w:multiLevelType w:val="multilevel"/>
    <w:tmpl w:val="40B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793FFE"/>
    <w:multiLevelType w:val="hybridMultilevel"/>
    <w:tmpl w:val="56E8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7A55DC"/>
    <w:multiLevelType w:val="hybridMultilevel"/>
    <w:tmpl w:val="5F0A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671C4E"/>
    <w:multiLevelType w:val="hybridMultilevel"/>
    <w:tmpl w:val="E6D072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39565085"/>
    <w:multiLevelType w:val="hybridMultilevel"/>
    <w:tmpl w:val="895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BB72D21"/>
    <w:multiLevelType w:val="hybridMultilevel"/>
    <w:tmpl w:val="CD56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0BE74D3"/>
    <w:multiLevelType w:val="multilevel"/>
    <w:tmpl w:val="083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3E1F9A"/>
    <w:multiLevelType w:val="hybridMultilevel"/>
    <w:tmpl w:val="E830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427DE9"/>
    <w:multiLevelType w:val="multilevel"/>
    <w:tmpl w:val="531C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0F2DA7"/>
    <w:multiLevelType w:val="multilevel"/>
    <w:tmpl w:val="49C2EC8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7">
    <w:nsid w:val="443159F4"/>
    <w:multiLevelType w:val="hybridMultilevel"/>
    <w:tmpl w:val="56A46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6316C5"/>
    <w:multiLevelType w:val="multilevel"/>
    <w:tmpl w:val="5798B6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9">
    <w:nsid w:val="47676D23"/>
    <w:multiLevelType w:val="hybridMultilevel"/>
    <w:tmpl w:val="4A52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8C61937"/>
    <w:multiLevelType w:val="hybridMultilevel"/>
    <w:tmpl w:val="0F1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9DB0DA6"/>
    <w:multiLevelType w:val="hybridMultilevel"/>
    <w:tmpl w:val="7698003C"/>
    <w:lvl w:ilvl="0" w:tplc="4260E626">
      <w:start w:val="1"/>
      <w:numFmt w:val="bullet"/>
      <w:lvlText w:val="•"/>
      <w:lvlJc w:val="left"/>
      <w:pPr>
        <w:tabs>
          <w:tab w:val="num" w:pos="720"/>
        </w:tabs>
        <w:ind w:left="720" w:hanging="360"/>
      </w:pPr>
      <w:rPr>
        <w:rFonts w:ascii="Times New Roman" w:hAnsi="Times New Roman" w:hint="default"/>
      </w:rPr>
    </w:lvl>
    <w:lvl w:ilvl="1" w:tplc="FA0A0470" w:tentative="1">
      <w:start w:val="1"/>
      <w:numFmt w:val="bullet"/>
      <w:lvlText w:val="•"/>
      <w:lvlJc w:val="left"/>
      <w:pPr>
        <w:tabs>
          <w:tab w:val="num" w:pos="1440"/>
        </w:tabs>
        <w:ind w:left="1440" w:hanging="360"/>
      </w:pPr>
      <w:rPr>
        <w:rFonts w:ascii="Times New Roman" w:hAnsi="Times New Roman" w:hint="default"/>
      </w:rPr>
    </w:lvl>
    <w:lvl w:ilvl="2" w:tplc="768E90B4" w:tentative="1">
      <w:start w:val="1"/>
      <w:numFmt w:val="bullet"/>
      <w:lvlText w:val="•"/>
      <w:lvlJc w:val="left"/>
      <w:pPr>
        <w:tabs>
          <w:tab w:val="num" w:pos="2160"/>
        </w:tabs>
        <w:ind w:left="2160" w:hanging="360"/>
      </w:pPr>
      <w:rPr>
        <w:rFonts w:ascii="Times New Roman" w:hAnsi="Times New Roman" w:hint="default"/>
      </w:rPr>
    </w:lvl>
    <w:lvl w:ilvl="3" w:tplc="F1D4E072" w:tentative="1">
      <w:start w:val="1"/>
      <w:numFmt w:val="bullet"/>
      <w:lvlText w:val="•"/>
      <w:lvlJc w:val="left"/>
      <w:pPr>
        <w:tabs>
          <w:tab w:val="num" w:pos="2880"/>
        </w:tabs>
        <w:ind w:left="2880" w:hanging="360"/>
      </w:pPr>
      <w:rPr>
        <w:rFonts w:ascii="Times New Roman" w:hAnsi="Times New Roman" w:hint="default"/>
      </w:rPr>
    </w:lvl>
    <w:lvl w:ilvl="4" w:tplc="FCC8156E" w:tentative="1">
      <w:start w:val="1"/>
      <w:numFmt w:val="bullet"/>
      <w:lvlText w:val="•"/>
      <w:lvlJc w:val="left"/>
      <w:pPr>
        <w:tabs>
          <w:tab w:val="num" w:pos="3600"/>
        </w:tabs>
        <w:ind w:left="3600" w:hanging="360"/>
      </w:pPr>
      <w:rPr>
        <w:rFonts w:ascii="Times New Roman" w:hAnsi="Times New Roman" w:hint="default"/>
      </w:rPr>
    </w:lvl>
    <w:lvl w:ilvl="5" w:tplc="8E2474E0" w:tentative="1">
      <w:start w:val="1"/>
      <w:numFmt w:val="bullet"/>
      <w:lvlText w:val="•"/>
      <w:lvlJc w:val="left"/>
      <w:pPr>
        <w:tabs>
          <w:tab w:val="num" w:pos="4320"/>
        </w:tabs>
        <w:ind w:left="4320" w:hanging="360"/>
      </w:pPr>
      <w:rPr>
        <w:rFonts w:ascii="Times New Roman" w:hAnsi="Times New Roman" w:hint="default"/>
      </w:rPr>
    </w:lvl>
    <w:lvl w:ilvl="6" w:tplc="40E4CC6C" w:tentative="1">
      <w:start w:val="1"/>
      <w:numFmt w:val="bullet"/>
      <w:lvlText w:val="•"/>
      <w:lvlJc w:val="left"/>
      <w:pPr>
        <w:tabs>
          <w:tab w:val="num" w:pos="5040"/>
        </w:tabs>
        <w:ind w:left="5040" w:hanging="360"/>
      </w:pPr>
      <w:rPr>
        <w:rFonts w:ascii="Times New Roman" w:hAnsi="Times New Roman" w:hint="default"/>
      </w:rPr>
    </w:lvl>
    <w:lvl w:ilvl="7" w:tplc="D400AE1E" w:tentative="1">
      <w:start w:val="1"/>
      <w:numFmt w:val="bullet"/>
      <w:lvlText w:val="•"/>
      <w:lvlJc w:val="left"/>
      <w:pPr>
        <w:tabs>
          <w:tab w:val="num" w:pos="5760"/>
        </w:tabs>
        <w:ind w:left="5760" w:hanging="360"/>
      </w:pPr>
      <w:rPr>
        <w:rFonts w:ascii="Times New Roman" w:hAnsi="Times New Roman" w:hint="default"/>
      </w:rPr>
    </w:lvl>
    <w:lvl w:ilvl="8" w:tplc="2446E7A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4B5C3D19"/>
    <w:multiLevelType w:val="hybridMultilevel"/>
    <w:tmpl w:val="2CC2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C7B4A1E"/>
    <w:multiLevelType w:val="multilevel"/>
    <w:tmpl w:val="5EFE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2673EA"/>
    <w:multiLevelType w:val="hybridMultilevel"/>
    <w:tmpl w:val="E266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D6B597E"/>
    <w:multiLevelType w:val="hybridMultilevel"/>
    <w:tmpl w:val="F18E83A8"/>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6">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51D1791F"/>
    <w:multiLevelType w:val="hybridMultilevel"/>
    <w:tmpl w:val="A932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1D63267"/>
    <w:multiLevelType w:val="multilevel"/>
    <w:tmpl w:val="95DA687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9">
    <w:nsid w:val="527A5EFB"/>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7C0EC2"/>
    <w:multiLevelType w:val="hybridMultilevel"/>
    <w:tmpl w:val="BF221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nsid w:val="57C44E63"/>
    <w:multiLevelType w:val="hybridMultilevel"/>
    <w:tmpl w:val="E7DA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03C3A1E"/>
    <w:multiLevelType w:val="hybridMultilevel"/>
    <w:tmpl w:val="B89A67B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3">
    <w:nsid w:val="62064E49"/>
    <w:multiLevelType w:val="multilevel"/>
    <w:tmpl w:val="166815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4">
    <w:nsid w:val="64DE5EC8"/>
    <w:multiLevelType w:val="hybridMultilevel"/>
    <w:tmpl w:val="BC22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7BA0BC7"/>
    <w:multiLevelType w:val="hybridMultilevel"/>
    <w:tmpl w:val="E49843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nsid w:val="6CC522A8"/>
    <w:multiLevelType w:val="hybridMultilevel"/>
    <w:tmpl w:val="406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55222D"/>
    <w:multiLevelType w:val="hybridMultilevel"/>
    <w:tmpl w:val="88B2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6C36705"/>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3A203D"/>
    <w:multiLevelType w:val="multilevel"/>
    <w:tmpl w:val="E61E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CD2F3A"/>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0"/>
  </w:num>
  <w:num w:numId="3">
    <w:abstractNumId w:val="30"/>
  </w:num>
  <w:num w:numId="4">
    <w:abstractNumId w:val="25"/>
  </w:num>
  <w:num w:numId="5">
    <w:abstractNumId w:val="6"/>
  </w:num>
  <w:num w:numId="6">
    <w:abstractNumId w:val="27"/>
  </w:num>
  <w:num w:numId="7">
    <w:abstractNumId w:val="19"/>
  </w:num>
  <w:num w:numId="8">
    <w:abstractNumId w:val="37"/>
  </w:num>
  <w:num w:numId="9">
    <w:abstractNumId w:val="12"/>
  </w:num>
  <w:num w:numId="10">
    <w:abstractNumId w:val="0"/>
  </w:num>
  <w:num w:numId="11">
    <w:abstractNumId w:val="20"/>
  </w:num>
  <w:num w:numId="12">
    <w:abstractNumId w:val="8"/>
  </w:num>
  <w:num w:numId="13">
    <w:abstractNumId w:val="5"/>
  </w:num>
  <w:num w:numId="14">
    <w:abstractNumId w:val="11"/>
  </w:num>
  <w:num w:numId="15">
    <w:abstractNumId w:val="24"/>
  </w:num>
  <w:num w:numId="16">
    <w:abstractNumId w:val="14"/>
  </w:num>
  <w:num w:numId="17">
    <w:abstractNumId w:val="9"/>
  </w:num>
  <w:num w:numId="18">
    <w:abstractNumId w:val="34"/>
  </w:num>
  <w:num w:numId="19">
    <w:abstractNumId w:val="35"/>
  </w:num>
  <w:num w:numId="20">
    <w:abstractNumId w:val="29"/>
  </w:num>
  <w:num w:numId="21">
    <w:abstractNumId w:val="40"/>
  </w:num>
  <w:num w:numId="22">
    <w:abstractNumId w:val="38"/>
  </w:num>
  <w:num w:numId="23">
    <w:abstractNumId w:val="31"/>
  </w:num>
  <w:num w:numId="24">
    <w:abstractNumId w:val="36"/>
  </w:num>
  <w:num w:numId="25">
    <w:abstractNumId w:val="32"/>
  </w:num>
  <w:num w:numId="26">
    <w:abstractNumId w:val="17"/>
  </w:num>
  <w:num w:numId="27">
    <w:abstractNumId w:val="23"/>
  </w:num>
  <w:num w:numId="28">
    <w:abstractNumId w:val="15"/>
  </w:num>
  <w:num w:numId="29">
    <w:abstractNumId w:val="21"/>
  </w:num>
  <w:num w:numId="30">
    <w:abstractNumId w:val="39"/>
  </w:num>
  <w:num w:numId="31">
    <w:abstractNumId w:val="7"/>
  </w:num>
  <w:num w:numId="32">
    <w:abstractNumId w:val="3"/>
  </w:num>
  <w:num w:numId="33">
    <w:abstractNumId w:val="22"/>
  </w:num>
  <w:num w:numId="34">
    <w:abstractNumId w:val="4"/>
  </w:num>
  <w:num w:numId="35">
    <w:abstractNumId w:val="13"/>
  </w:num>
  <w:num w:numId="36">
    <w:abstractNumId w:val="2"/>
  </w:num>
  <w:num w:numId="37">
    <w:abstractNumId w:val="28"/>
  </w:num>
  <w:num w:numId="38">
    <w:abstractNumId w:val="16"/>
  </w:num>
  <w:num w:numId="39">
    <w:abstractNumId w:val="1"/>
  </w:num>
  <w:num w:numId="40">
    <w:abstractNumId w:val="33"/>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0CF"/>
    <w:rsid w:val="0000415F"/>
    <w:rsid w:val="00004286"/>
    <w:rsid w:val="000054A0"/>
    <w:rsid w:val="000104A1"/>
    <w:rsid w:val="000158F9"/>
    <w:rsid w:val="00015FB3"/>
    <w:rsid w:val="0002085A"/>
    <w:rsid w:val="00031247"/>
    <w:rsid w:val="0003232B"/>
    <w:rsid w:val="00032339"/>
    <w:rsid w:val="00035CDD"/>
    <w:rsid w:val="00040083"/>
    <w:rsid w:val="000407E8"/>
    <w:rsid w:val="00046AC3"/>
    <w:rsid w:val="00053358"/>
    <w:rsid w:val="00055992"/>
    <w:rsid w:val="000820E8"/>
    <w:rsid w:val="000850CD"/>
    <w:rsid w:val="000925B0"/>
    <w:rsid w:val="00093BEC"/>
    <w:rsid w:val="000A0B52"/>
    <w:rsid w:val="000A2EBB"/>
    <w:rsid w:val="000A5246"/>
    <w:rsid w:val="000A657A"/>
    <w:rsid w:val="000A70B9"/>
    <w:rsid w:val="000B0614"/>
    <w:rsid w:val="000B3521"/>
    <w:rsid w:val="000C723C"/>
    <w:rsid w:val="000C7674"/>
    <w:rsid w:val="000D4E60"/>
    <w:rsid w:val="000D7733"/>
    <w:rsid w:val="000E2F4F"/>
    <w:rsid w:val="000F61BB"/>
    <w:rsid w:val="001075D7"/>
    <w:rsid w:val="001175EE"/>
    <w:rsid w:val="001258D1"/>
    <w:rsid w:val="00134DB1"/>
    <w:rsid w:val="00144064"/>
    <w:rsid w:val="00144080"/>
    <w:rsid w:val="001445C0"/>
    <w:rsid w:val="001474E7"/>
    <w:rsid w:val="001576F3"/>
    <w:rsid w:val="00157CF6"/>
    <w:rsid w:val="001614E3"/>
    <w:rsid w:val="00163106"/>
    <w:rsid w:val="00172795"/>
    <w:rsid w:val="00173B69"/>
    <w:rsid w:val="00182416"/>
    <w:rsid w:val="00187EB4"/>
    <w:rsid w:val="001970A0"/>
    <w:rsid w:val="001A5483"/>
    <w:rsid w:val="001B1C29"/>
    <w:rsid w:val="001C135A"/>
    <w:rsid w:val="001C15CF"/>
    <w:rsid w:val="001C1F0A"/>
    <w:rsid w:val="001C52C6"/>
    <w:rsid w:val="001D0CA6"/>
    <w:rsid w:val="001D77B7"/>
    <w:rsid w:val="001E3774"/>
    <w:rsid w:val="001F0481"/>
    <w:rsid w:val="001F3F92"/>
    <w:rsid w:val="001F5740"/>
    <w:rsid w:val="00200A4A"/>
    <w:rsid w:val="0020451E"/>
    <w:rsid w:val="00205CBF"/>
    <w:rsid w:val="00205E12"/>
    <w:rsid w:val="00206B9D"/>
    <w:rsid w:val="00207831"/>
    <w:rsid w:val="0021013C"/>
    <w:rsid w:val="00212C9A"/>
    <w:rsid w:val="00217184"/>
    <w:rsid w:val="0024248C"/>
    <w:rsid w:val="002475DC"/>
    <w:rsid w:val="00247EE6"/>
    <w:rsid w:val="0025181B"/>
    <w:rsid w:val="00251A6E"/>
    <w:rsid w:val="00264BB9"/>
    <w:rsid w:val="002710AD"/>
    <w:rsid w:val="00272DD1"/>
    <w:rsid w:val="00274658"/>
    <w:rsid w:val="00280B25"/>
    <w:rsid w:val="00295994"/>
    <w:rsid w:val="00295AF5"/>
    <w:rsid w:val="002A3B7B"/>
    <w:rsid w:val="002A78CF"/>
    <w:rsid w:val="002B0BD7"/>
    <w:rsid w:val="002B0DB5"/>
    <w:rsid w:val="002B52EB"/>
    <w:rsid w:val="002B573D"/>
    <w:rsid w:val="002C49D0"/>
    <w:rsid w:val="002C5CB2"/>
    <w:rsid w:val="002C789E"/>
    <w:rsid w:val="002D3BE3"/>
    <w:rsid w:val="002D51F6"/>
    <w:rsid w:val="002D7BC1"/>
    <w:rsid w:val="002E6420"/>
    <w:rsid w:val="002E75EF"/>
    <w:rsid w:val="002F244A"/>
    <w:rsid w:val="002F3948"/>
    <w:rsid w:val="002F5850"/>
    <w:rsid w:val="002F7BF5"/>
    <w:rsid w:val="00302326"/>
    <w:rsid w:val="00312917"/>
    <w:rsid w:val="00317CA7"/>
    <w:rsid w:val="0033023F"/>
    <w:rsid w:val="00331430"/>
    <w:rsid w:val="00332E7F"/>
    <w:rsid w:val="003429D5"/>
    <w:rsid w:val="00345623"/>
    <w:rsid w:val="00347002"/>
    <w:rsid w:val="00361D33"/>
    <w:rsid w:val="0036501D"/>
    <w:rsid w:val="00367471"/>
    <w:rsid w:val="00371885"/>
    <w:rsid w:val="0038393D"/>
    <w:rsid w:val="00391B92"/>
    <w:rsid w:val="00393029"/>
    <w:rsid w:val="00394FEB"/>
    <w:rsid w:val="00396074"/>
    <w:rsid w:val="003A6727"/>
    <w:rsid w:val="003A7A5F"/>
    <w:rsid w:val="003B6F33"/>
    <w:rsid w:val="003C0044"/>
    <w:rsid w:val="003D584B"/>
    <w:rsid w:val="003E364B"/>
    <w:rsid w:val="003E5290"/>
    <w:rsid w:val="003E632D"/>
    <w:rsid w:val="003F2B3D"/>
    <w:rsid w:val="003F3E2B"/>
    <w:rsid w:val="004016BC"/>
    <w:rsid w:val="00405895"/>
    <w:rsid w:val="004058DF"/>
    <w:rsid w:val="00424CD7"/>
    <w:rsid w:val="00440653"/>
    <w:rsid w:val="00444532"/>
    <w:rsid w:val="00447337"/>
    <w:rsid w:val="00452AD0"/>
    <w:rsid w:val="00462AB3"/>
    <w:rsid w:val="0047449F"/>
    <w:rsid w:val="00477DC0"/>
    <w:rsid w:val="00486F1A"/>
    <w:rsid w:val="00490CB9"/>
    <w:rsid w:val="00493946"/>
    <w:rsid w:val="004A0A36"/>
    <w:rsid w:val="004A2CE2"/>
    <w:rsid w:val="004A3E22"/>
    <w:rsid w:val="004A3FDC"/>
    <w:rsid w:val="004B1F68"/>
    <w:rsid w:val="004C43A2"/>
    <w:rsid w:val="004C78E6"/>
    <w:rsid w:val="004C7FE2"/>
    <w:rsid w:val="004E30CC"/>
    <w:rsid w:val="004E38DA"/>
    <w:rsid w:val="004E3CDA"/>
    <w:rsid w:val="004E5F0E"/>
    <w:rsid w:val="004F4B4D"/>
    <w:rsid w:val="004F4C20"/>
    <w:rsid w:val="0050216D"/>
    <w:rsid w:val="00503D7E"/>
    <w:rsid w:val="0050778F"/>
    <w:rsid w:val="005227C1"/>
    <w:rsid w:val="00523E40"/>
    <w:rsid w:val="00525F53"/>
    <w:rsid w:val="0052638A"/>
    <w:rsid w:val="0053049F"/>
    <w:rsid w:val="00535F31"/>
    <w:rsid w:val="005409B4"/>
    <w:rsid w:val="0055040A"/>
    <w:rsid w:val="005532A5"/>
    <w:rsid w:val="00553670"/>
    <w:rsid w:val="00554C4D"/>
    <w:rsid w:val="0056286A"/>
    <w:rsid w:val="00563CFF"/>
    <w:rsid w:val="00571C01"/>
    <w:rsid w:val="00575146"/>
    <w:rsid w:val="00581A31"/>
    <w:rsid w:val="005831A8"/>
    <w:rsid w:val="00587F02"/>
    <w:rsid w:val="00591365"/>
    <w:rsid w:val="00591BAD"/>
    <w:rsid w:val="00595789"/>
    <w:rsid w:val="005A059E"/>
    <w:rsid w:val="005B0BE5"/>
    <w:rsid w:val="005B0D8D"/>
    <w:rsid w:val="005B0FF4"/>
    <w:rsid w:val="005B31E4"/>
    <w:rsid w:val="005C2101"/>
    <w:rsid w:val="005C717F"/>
    <w:rsid w:val="005C7E1E"/>
    <w:rsid w:val="005D03AC"/>
    <w:rsid w:val="005E0A98"/>
    <w:rsid w:val="005F0728"/>
    <w:rsid w:val="005F077A"/>
    <w:rsid w:val="005F0AFF"/>
    <w:rsid w:val="005F2938"/>
    <w:rsid w:val="005F6D0A"/>
    <w:rsid w:val="00602F5D"/>
    <w:rsid w:val="006034F6"/>
    <w:rsid w:val="00607874"/>
    <w:rsid w:val="00607E77"/>
    <w:rsid w:val="00617BB3"/>
    <w:rsid w:val="00620127"/>
    <w:rsid w:val="00633018"/>
    <w:rsid w:val="00641EC7"/>
    <w:rsid w:val="0064337E"/>
    <w:rsid w:val="0064411C"/>
    <w:rsid w:val="00645CDD"/>
    <w:rsid w:val="00645D52"/>
    <w:rsid w:val="006507CD"/>
    <w:rsid w:val="00663B32"/>
    <w:rsid w:val="00665744"/>
    <w:rsid w:val="00665F46"/>
    <w:rsid w:val="00666BFA"/>
    <w:rsid w:val="0066788E"/>
    <w:rsid w:val="00672BB0"/>
    <w:rsid w:val="00682301"/>
    <w:rsid w:val="006823A7"/>
    <w:rsid w:val="00683312"/>
    <w:rsid w:val="00690C38"/>
    <w:rsid w:val="00694914"/>
    <w:rsid w:val="006A0159"/>
    <w:rsid w:val="006A17A8"/>
    <w:rsid w:val="006A17BF"/>
    <w:rsid w:val="006A3897"/>
    <w:rsid w:val="006A4DD3"/>
    <w:rsid w:val="006B38C6"/>
    <w:rsid w:val="006D055D"/>
    <w:rsid w:val="006D3B08"/>
    <w:rsid w:val="006D3B36"/>
    <w:rsid w:val="006E09A9"/>
    <w:rsid w:val="006E0CF7"/>
    <w:rsid w:val="006E3146"/>
    <w:rsid w:val="006E3740"/>
    <w:rsid w:val="006E3FF0"/>
    <w:rsid w:val="006E4EA6"/>
    <w:rsid w:val="0070347F"/>
    <w:rsid w:val="0070678E"/>
    <w:rsid w:val="00707561"/>
    <w:rsid w:val="007149E8"/>
    <w:rsid w:val="00720259"/>
    <w:rsid w:val="00720A75"/>
    <w:rsid w:val="00721575"/>
    <w:rsid w:val="00726325"/>
    <w:rsid w:val="00726888"/>
    <w:rsid w:val="007418DF"/>
    <w:rsid w:val="007438CD"/>
    <w:rsid w:val="00756A23"/>
    <w:rsid w:val="00756F57"/>
    <w:rsid w:val="007648FD"/>
    <w:rsid w:val="007726D1"/>
    <w:rsid w:val="0077309A"/>
    <w:rsid w:val="00776431"/>
    <w:rsid w:val="00777B13"/>
    <w:rsid w:val="00796575"/>
    <w:rsid w:val="007A2211"/>
    <w:rsid w:val="007A3998"/>
    <w:rsid w:val="007B7B39"/>
    <w:rsid w:val="007C680A"/>
    <w:rsid w:val="007C6939"/>
    <w:rsid w:val="007D2F68"/>
    <w:rsid w:val="007D3852"/>
    <w:rsid w:val="007D4CA1"/>
    <w:rsid w:val="007D6958"/>
    <w:rsid w:val="007F6E4D"/>
    <w:rsid w:val="00804F51"/>
    <w:rsid w:val="00805B60"/>
    <w:rsid w:val="00813ACB"/>
    <w:rsid w:val="008302A2"/>
    <w:rsid w:val="00831C11"/>
    <w:rsid w:val="008328BB"/>
    <w:rsid w:val="00843910"/>
    <w:rsid w:val="008463C8"/>
    <w:rsid w:val="00847134"/>
    <w:rsid w:val="0086029F"/>
    <w:rsid w:val="00860F1B"/>
    <w:rsid w:val="00862D59"/>
    <w:rsid w:val="00865B87"/>
    <w:rsid w:val="0087672F"/>
    <w:rsid w:val="00877DEA"/>
    <w:rsid w:val="0088211B"/>
    <w:rsid w:val="0089421F"/>
    <w:rsid w:val="008A189C"/>
    <w:rsid w:val="008A4562"/>
    <w:rsid w:val="008A60B4"/>
    <w:rsid w:val="008A71AD"/>
    <w:rsid w:val="008B298B"/>
    <w:rsid w:val="008B3C31"/>
    <w:rsid w:val="008B407F"/>
    <w:rsid w:val="008B6783"/>
    <w:rsid w:val="008C163A"/>
    <w:rsid w:val="008C7FCF"/>
    <w:rsid w:val="008D3118"/>
    <w:rsid w:val="008D37D0"/>
    <w:rsid w:val="008D40C4"/>
    <w:rsid w:val="008D45B6"/>
    <w:rsid w:val="008D4BD4"/>
    <w:rsid w:val="008D4E1D"/>
    <w:rsid w:val="00901252"/>
    <w:rsid w:val="00905AE0"/>
    <w:rsid w:val="00921F35"/>
    <w:rsid w:val="00925360"/>
    <w:rsid w:val="00925D5C"/>
    <w:rsid w:val="00934562"/>
    <w:rsid w:val="00935AA8"/>
    <w:rsid w:val="00935BF7"/>
    <w:rsid w:val="0093781D"/>
    <w:rsid w:val="0094725D"/>
    <w:rsid w:val="00947263"/>
    <w:rsid w:val="00947B8C"/>
    <w:rsid w:val="00953DBF"/>
    <w:rsid w:val="0095442C"/>
    <w:rsid w:val="00983942"/>
    <w:rsid w:val="0099114A"/>
    <w:rsid w:val="009916FC"/>
    <w:rsid w:val="009A64FD"/>
    <w:rsid w:val="009A6C38"/>
    <w:rsid w:val="009A73B1"/>
    <w:rsid w:val="009B3AA6"/>
    <w:rsid w:val="009C37E0"/>
    <w:rsid w:val="009C5B3A"/>
    <w:rsid w:val="009E3C5C"/>
    <w:rsid w:val="009F3ED5"/>
    <w:rsid w:val="009F6CEE"/>
    <w:rsid w:val="009F7EF4"/>
    <w:rsid w:val="00A014BD"/>
    <w:rsid w:val="00A01A61"/>
    <w:rsid w:val="00A05EA1"/>
    <w:rsid w:val="00A14734"/>
    <w:rsid w:val="00A1480A"/>
    <w:rsid w:val="00A14B66"/>
    <w:rsid w:val="00A2553C"/>
    <w:rsid w:val="00A34046"/>
    <w:rsid w:val="00A34A60"/>
    <w:rsid w:val="00A426F4"/>
    <w:rsid w:val="00A43E72"/>
    <w:rsid w:val="00A44AAF"/>
    <w:rsid w:val="00A46A59"/>
    <w:rsid w:val="00A479FB"/>
    <w:rsid w:val="00A65CF7"/>
    <w:rsid w:val="00A72478"/>
    <w:rsid w:val="00A72918"/>
    <w:rsid w:val="00A81649"/>
    <w:rsid w:val="00A851DA"/>
    <w:rsid w:val="00A85B76"/>
    <w:rsid w:val="00A9481C"/>
    <w:rsid w:val="00A97881"/>
    <w:rsid w:val="00AA70DA"/>
    <w:rsid w:val="00AC367A"/>
    <w:rsid w:val="00AC3CE1"/>
    <w:rsid w:val="00AC7D5B"/>
    <w:rsid w:val="00AD02A5"/>
    <w:rsid w:val="00AD0F51"/>
    <w:rsid w:val="00AD3229"/>
    <w:rsid w:val="00AE1481"/>
    <w:rsid w:val="00AE328B"/>
    <w:rsid w:val="00AF1DB6"/>
    <w:rsid w:val="00B0415E"/>
    <w:rsid w:val="00B04678"/>
    <w:rsid w:val="00B12114"/>
    <w:rsid w:val="00B25106"/>
    <w:rsid w:val="00B25434"/>
    <w:rsid w:val="00B35A91"/>
    <w:rsid w:val="00B4453B"/>
    <w:rsid w:val="00B579C4"/>
    <w:rsid w:val="00B61686"/>
    <w:rsid w:val="00B617BA"/>
    <w:rsid w:val="00B63C6E"/>
    <w:rsid w:val="00B72135"/>
    <w:rsid w:val="00B73C53"/>
    <w:rsid w:val="00B7515E"/>
    <w:rsid w:val="00B803A6"/>
    <w:rsid w:val="00B81B5C"/>
    <w:rsid w:val="00B8662A"/>
    <w:rsid w:val="00B87C05"/>
    <w:rsid w:val="00BA4D9C"/>
    <w:rsid w:val="00BA5781"/>
    <w:rsid w:val="00BA663A"/>
    <w:rsid w:val="00BC25A6"/>
    <w:rsid w:val="00BC5B07"/>
    <w:rsid w:val="00BD19F8"/>
    <w:rsid w:val="00BD2713"/>
    <w:rsid w:val="00BE2B34"/>
    <w:rsid w:val="00BE42CF"/>
    <w:rsid w:val="00BF27DC"/>
    <w:rsid w:val="00C006A0"/>
    <w:rsid w:val="00C02F06"/>
    <w:rsid w:val="00C03577"/>
    <w:rsid w:val="00C1462C"/>
    <w:rsid w:val="00C151D3"/>
    <w:rsid w:val="00C1665D"/>
    <w:rsid w:val="00C21E63"/>
    <w:rsid w:val="00C31CF7"/>
    <w:rsid w:val="00C37F0B"/>
    <w:rsid w:val="00C61DF7"/>
    <w:rsid w:val="00C65FEA"/>
    <w:rsid w:val="00C6683E"/>
    <w:rsid w:val="00C70B68"/>
    <w:rsid w:val="00C713FD"/>
    <w:rsid w:val="00C82443"/>
    <w:rsid w:val="00C8401E"/>
    <w:rsid w:val="00C8701C"/>
    <w:rsid w:val="00C873E4"/>
    <w:rsid w:val="00C9486A"/>
    <w:rsid w:val="00CA0AC2"/>
    <w:rsid w:val="00CA2023"/>
    <w:rsid w:val="00CB24C8"/>
    <w:rsid w:val="00CB32AF"/>
    <w:rsid w:val="00CB4D0A"/>
    <w:rsid w:val="00CC575A"/>
    <w:rsid w:val="00CC7ADB"/>
    <w:rsid w:val="00CC7B79"/>
    <w:rsid w:val="00CD7B9E"/>
    <w:rsid w:val="00CE25F7"/>
    <w:rsid w:val="00CE7EA1"/>
    <w:rsid w:val="00D02439"/>
    <w:rsid w:val="00D0374D"/>
    <w:rsid w:val="00D039AC"/>
    <w:rsid w:val="00D03B5B"/>
    <w:rsid w:val="00D059C9"/>
    <w:rsid w:val="00D427DE"/>
    <w:rsid w:val="00D45F48"/>
    <w:rsid w:val="00D52398"/>
    <w:rsid w:val="00D55350"/>
    <w:rsid w:val="00D5587D"/>
    <w:rsid w:val="00D629BA"/>
    <w:rsid w:val="00D66097"/>
    <w:rsid w:val="00D66AE8"/>
    <w:rsid w:val="00D707CC"/>
    <w:rsid w:val="00D72E41"/>
    <w:rsid w:val="00D821FE"/>
    <w:rsid w:val="00D93B3A"/>
    <w:rsid w:val="00DA271A"/>
    <w:rsid w:val="00DA3E22"/>
    <w:rsid w:val="00DB0793"/>
    <w:rsid w:val="00DB4DAE"/>
    <w:rsid w:val="00DB52EE"/>
    <w:rsid w:val="00DC3DDD"/>
    <w:rsid w:val="00DD76D7"/>
    <w:rsid w:val="00DD7EA7"/>
    <w:rsid w:val="00DE3C1C"/>
    <w:rsid w:val="00DE4BAD"/>
    <w:rsid w:val="00DE6EFF"/>
    <w:rsid w:val="00DE7104"/>
    <w:rsid w:val="00DF02B6"/>
    <w:rsid w:val="00DF22EA"/>
    <w:rsid w:val="00DF79AD"/>
    <w:rsid w:val="00E00821"/>
    <w:rsid w:val="00E01703"/>
    <w:rsid w:val="00E01F77"/>
    <w:rsid w:val="00E0247F"/>
    <w:rsid w:val="00E04DB4"/>
    <w:rsid w:val="00E145F1"/>
    <w:rsid w:val="00E14E49"/>
    <w:rsid w:val="00E15B34"/>
    <w:rsid w:val="00E30679"/>
    <w:rsid w:val="00E33FA3"/>
    <w:rsid w:val="00E3590A"/>
    <w:rsid w:val="00E41A02"/>
    <w:rsid w:val="00E41ED2"/>
    <w:rsid w:val="00E4597D"/>
    <w:rsid w:val="00E54832"/>
    <w:rsid w:val="00E56A90"/>
    <w:rsid w:val="00E618CC"/>
    <w:rsid w:val="00E641CC"/>
    <w:rsid w:val="00E75EC9"/>
    <w:rsid w:val="00E803C4"/>
    <w:rsid w:val="00E82E13"/>
    <w:rsid w:val="00E87898"/>
    <w:rsid w:val="00E90090"/>
    <w:rsid w:val="00E9608D"/>
    <w:rsid w:val="00E979F0"/>
    <w:rsid w:val="00E97B3E"/>
    <w:rsid w:val="00EA00E4"/>
    <w:rsid w:val="00EA1F72"/>
    <w:rsid w:val="00EA30AB"/>
    <w:rsid w:val="00EA5134"/>
    <w:rsid w:val="00EB01B6"/>
    <w:rsid w:val="00EB134E"/>
    <w:rsid w:val="00EB3925"/>
    <w:rsid w:val="00EB4E3F"/>
    <w:rsid w:val="00EC208B"/>
    <w:rsid w:val="00EC44CF"/>
    <w:rsid w:val="00EC625C"/>
    <w:rsid w:val="00EC681B"/>
    <w:rsid w:val="00EC6E76"/>
    <w:rsid w:val="00EC7C00"/>
    <w:rsid w:val="00EE0891"/>
    <w:rsid w:val="00EF0E4E"/>
    <w:rsid w:val="00F02ECE"/>
    <w:rsid w:val="00F03B4E"/>
    <w:rsid w:val="00F04688"/>
    <w:rsid w:val="00F1293B"/>
    <w:rsid w:val="00F20250"/>
    <w:rsid w:val="00F25AAC"/>
    <w:rsid w:val="00F319B3"/>
    <w:rsid w:val="00F34DD1"/>
    <w:rsid w:val="00F34EBA"/>
    <w:rsid w:val="00F410C1"/>
    <w:rsid w:val="00F41820"/>
    <w:rsid w:val="00F41FED"/>
    <w:rsid w:val="00F50A99"/>
    <w:rsid w:val="00F55F87"/>
    <w:rsid w:val="00F723A1"/>
    <w:rsid w:val="00F753B0"/>
    <w:rsid w:val="00F801AD"/>
    <w:rsid w:val="00F81272"/>
    <w:rsid w:val="00F81A5A"/>
    <w:rsid w:val="00F86239"/>
    <w:rsid w:val="00F91428"/>
    <w:rsid w:val="00FB3905"/>
    <w:rsid w:val="00FC24BA"/>
    <w:rsid w:val="00FC3711"/>
    <w:rsid w:val="00FD3537"/>
    <w:rsid w:val="00FD3D51"/>
    <w:rsid w:val="00FE2AC6"/>
    <w:rsid w:val="00FE45E2"/>
    <w:rsid w:val="00FF45FF"/>
    <w:rsid w:val="00FF7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524991">
      <w:marLeft w:val="0"/>
      <w:marRight w:val="0"/>
      <w:marTop w:val="0"/>
      <w:marBottom w:val="0"/>
      <w:divBdr>
        <w:top w:val="none" w:sz="0" w:space="0" w:color="auto"/>
        <w:left w:val="none" w:sz="0" w:space="0" w:color="auto"/>
        <w:bottom w:val="none" w:sz="0" w:space="0" w:color="auto"/>
        <w:right w:val="none" w:sz="0" w:space="0" w:color="auto"/>
      </w:divBdr>
    </w:div>
    <w:div w:id="1635524992">
      <w:marLeft w:val="0"/>
      <w:marRight w:val="0"/>
      <w:marTop w:val="0"/>
      <w:marBottom w:val="0"/>
      <w:divBdr>
        <w:top w:val="none" w:sz="0" w:space="0" w:color="auto"/>
        <w:left w:val="none" w:sz="0" w:space="0" w:color="auto"/>
        <w:bottom w:val="none" w:sz="0" w:space="0" w:color="auto"/>
        <w:right w:val="none" w:sz="0" w:space="0" w:color="auto"/>
      </w:divBdr>
    </w:div>
    <w:div w:id="1635524993">
      <w:marLeft w:val="0"/>
      <w:marRight w:val="0"/>
      <w:marTop w:val="0"/>
      <w:marBottom w:val="0"/>
      <w:divBdr>
        <w:top w:val="none" w:sz="0" w:space="0" w:color="auto"/>
        <w:left w:val="none" w:sz="0" w:space="0" w:color="auto"/>
        <w:bottom w:val="none" w:sz="0" w:space="0" w:color="auto"/>
        <w:right w:val="none" w:sz="0" w:space="0" w:color="auto"/>
      </w:divBdr>
      <w:divsChild>
        <w:div w:id="1635524997">
          <w:marLeft w:val="547"/>
          <w:marRight w:val="0"/>
          <w:marTop w:val="154"/>
          <w:marBottom w:val="0"/>
          <w:divBdr>
            <w:top w:val="none" w:sz="0" w:space="0" w:color="auto"/>
            <w:left w:val="none" w:sz="0" w:space="0" w:color="auto"/>
            <w:bottom w:val="none" w:sz="0" w:space="0" w:color="auto"/>
            <w:right w:val="none" w:sz="0" w:space="0" w:color="auto"/>
          </w:divBdr>
        </w:div>
      </w:divsChild>
    </w:div>
    <w:div w:id="1635524994">
      <w:marLeft w:val="0"/>
      <w:marRight w:val="0"/>
      <w:marTop w:val="0"/>
      <w:marBottom w:val="0"/>
      <w:divBdr>
        <w:top w:val="none" w:sz="0" w:space="0" w:color="auto"/>
        <w:left w:val="none" w:sz="0" w:space="0" w:color="auto"/>
        <w:bottom w:val="none" w:sz="0" w:space="0" w:color="auto"/>
        <w:right w:val="none" w:sz="0" w:space="0" w:color="auto"/>
      </w:divBdr>
    </w:div>
    <w:div w:id="1635524996">
      <w:marLeft w:val="0"/>
      <w:marRight w:val="0"/>
      <w:marTop w:val="0"/>
      <w:marBottom w:val="0"/>
      <w:divBdr>
        <w:top w:val="none" w:sz="0" w:space="0" w:color="auto"/>
        <w:left w:val="none" w:sz="0" w:space="0" w:color="auto"/>
        <w:bottom w:val="none" w:sz="0" w:space="0" w:color="auto"/>
        <w:right w:val="none" w:sz="0" w:space="0" w:color="auto"/>
      </w:divBdr>
    </w:div>
    <w:div w:id="1635524998">
      <w:marLeft w:val="0"/>
      <w:marRight w:val="0"/>
      <w:marTop w:val="0"/>
      <w:marBottom w:val="0"/>
      <w:divBdr>
        <w:top w:val="none" w:sz="0" w:space="0" w:color="auto"/>
        <w:left w:val="none" w:sz="0" w:space="0" w:color="auto"/>
        <w:bottom w:val="none" w:sz="0" w:space="0" w:color="auto"/>
        <w:right w:val="none" w:sz="0" w:space="0" w:color="auto"/>
      </w:divBdr>
    </w:div>
    <w:div w:id="1635525000">
      <w:marLeft w:val="0"/>
      <w:marRight w:val="0"/>
      <w:marTop w:val="0"/>
      <w:marBottom w:val="0"/>
      <w:divBdr>
        <w:top w:val="none" w:sz="0" w:space="0" w:color="auto"/>
        <w:left w:val="none" w:sz="0" w:space="0" w:color="auto"/>
        <w:bottom w:val="none" w:sz="0" w:space="0" w:color="auto"/>
        <w:right w:val="none" w:sz="0" w:space="0" w:color="auto"/>
      </w:divBdr>
    </w:div>
    <w:div w:id="1635525001">
      <w:marLeft w:val="0"/>
      <w:marRight w:val="0"/>
      <w:marTop w:val="0"/>
      <w:marBottom w:val="0"/>
      <w:divBdr>
        <w:top w:val="none" w:sz="0" w:space="0" w:color="auto"/>
        <w:left w:val="none" w:sz="0" w:space="0" w:color="auto"/>
        <w:bottom w:val="none" w:sz="0" w:space="0" w:color="auto"/>
        <w:right w:val="none" w:sz="0" w:space="0" w:color="auto"/>
      </w:divBdr>
    </w:div>
    <w:div w:id="1635525002">
      <w:marLeft w:val="0"/>
      <w:marRight w:val="0"/>
      <w:marTop w:val="0"/>
      <w:marBottom w:val="0"/>
      <w:divBdr>
        <w:top w:val="none" w:sz="0" w:space="0" w:color="auto"/>
        <w:left w:val="none" w:sz="0" w:space="0" w:color="auto"/>
        <w:bottom w:val="none" w:sz="0" w:space="0" w:color="auto"/>
        <w:right w:val="none" w:sz="0" w:space="0" w:color="auto"/>
      </w:divBdr>
      <w:divsChild>
        <w:div w:id="1635524995">
          <w:marLeft w:val="0"/>
          <w:marRight w:val="0"/>
          <w:marTop w:val="0"/>
          <w:marBottom w:val="0"/>
          <w:divBdr>
            <w:top w:val="none" w:sz="0" w:space="0" w:color="auto"/>
            <w:left w:val="none" w:sz="0" w:space="0" w:color="auto"/>
            <w:bottom w:val="none" w:sz="0" w:space="0" w:color="auto"/>
            <w:right w:val="none" w:sz="0" w:space="0" w:color="auto"/>
          </w:divBdr>
        </w:div>
        <w:div w:id="1635524999">
          <w:marLeft w:val="0"/>
          <w:marRight w:val="0"/>
          <w:marTop w:val="0"/>
          <w:marBottom w:val="0"/>
          <w:divBdr>
            <w:top w:val="none" w:sz="0" w:space="0" w:color="auto"/>
            <w:left w:val="none" w:sz="0" w:space="0" w:color="auto"/>
            <w:bottom w:val="none" w:sz="0" w:space="0" w:color="auto"/>
            <w:right w:val="none" w:sz="0" w:space="0" w:color="auto"/>
          </w:divBdr>
        </w:div>
        <w:div w:id="1635525004">
          <w:marLeft w:val="0"/>
          <w:marRight w:val="0"/>
          <w:marTop w:val="0"/>
          <w:marBottom w:val="0"/>
          <w:divBdr>
            <w:top w:val="none" w:sz="0" w:space="0" w:color="auto"/>
            <w:left w:val="none" w:sz="0" w:space="0" w:color="auto"/>
            <w:bottom w:val="none" w:sz="0" w:space="0" w:color="auto"/>
            <w:right w:val="none" w:sz="0" w:space="0" w:color="auto"/>
          </w:divBdr>
        </w:div>
      </w:divsChild>
    </w:div>
    <w:div w:id="1635525003">
      <w:marLeft w:val="0"/>
      <w:marRight w:val="0"/>
      <w:marTop w:val="0"/>
      <w:marBottom w:val="0"/>
      <w:divBdr>
        <w:top w:val="none" w:sz="0" w:space="0" w:color="auto"/>
        <w:left w:val="none" w:sz="0" w:space="0" w:color="auto"/>
        <w:bottom w:val="none" w:sz="0" w:space="0" w:color="auto"/>
        <w:right w:val="none" w:sz="0" w:space="0" w:color="auto"/>
      </w:divBdr>
    </w:div>
    <w:div w:id="1635525005">
      <w:marLeft w:val="0"/>
      <w:marRight w:val="0"/>
      <w:marTop w:val="0"/>
      <w:marBottom w:val="0"/>
      <w:divBdr>
        <w:top w:val="none" w:sz="0" w:space="0" w:color="auto"/>
        <w:left w:val="none" w:sz="0" w:space="0" w:color="auto"/>
        <w:bottom w:val="none" w:sz="0" w:space="0" w:color="auto"/>
        <w:right w:val="none" w:sz="0" w:space="0" w:color="auto"/>
      </w:divBdr>
    </w:div>
    <w:div w:id="1635525006">
      <w:marLeft w:val="0"/>
      <w:marRight w:val="0"/>
      <w:marTop w:val="0"/>
      <w:marBottom w:val="0"/>
      <w:divBdr>
        <w:top w:val="none" w:sz="0" w:space="0" w:color="auto"/>
        <w:left w:val="none" w:sz="0" w:space="0" w:color="auto"/>
        <w:bottom w:val="none" w:sz="0" w:space="0" w:color="auto"/>
        <w:right w:val="none" w:sz="0" w:space="0" w:color="auto"/>
      </w:divBdr>
    </w:div>
    <w:div w:id="1635525007">
      <w:marLeft w:val="0"/>
      <w:marRight w:val="0"/>
      <w:marTop w:val="0"/>
      <w:marBottom w:val="0"/>
      <w:divBdr>
        <w:top w:val="none" w:sz="0" w:space="0" w:color="auto"/>
        <w:left w:val="none" w:sz="0" w:space="0" w:color="auto"/>
        <w:bottom w:val="none" w:sz="0" w:space="0" w:color="auto"/>
        <w:right w:val="none" w:sz="0" w:space="0" w:color="auto"/>
      </w:divBdr>
    </w:div>
    <w:div w:id="1635525008">
      <w:marLeft w:val="0"/>
      <w:marRight w:val="0"/>
      <w:marTop w:val="0"/>
      <w:marBottom w:val="0"/>
      <w:divBdr>
        <w:top w:val="none" w:sz="0" w:space="0" w:color="auto"/>
        <w:left w:val="none" w:sz="0" w:space="0" w:color="auto"/>
        <w:bottom w:val="none" w:sz="0" w:space="0" w:color="auto"/>
        <w:right w:val="none" w:sz="0" w:space="0" w:color="auto"/>
      </w:divBdr>
    </w:div>
    <w:div w:id="1635525009">
      <w:marLeft w:val="0"/>
      <w:marRight w:val="0"/>
      <w:marTop w:val="0"/>
      <w:marBottom w:val="0"/>
      <w:divBdr>
        <w:top w:val="none" w:sz="0" w:space="0" w:color="auto"/>
        <w:left w:val="none" w:sz="0" w:space="0" w:color="auto"/>
        <w:bottom w:val="none" w:sz="0" w:space="0" w:color="auto"/>
        <w:right w:val="none" w:sz="0" w:space="0" w:color="auto"/>
      </w:divBdr>
    </w:div>
    <w:div w:id="1635525010">
      <w:marLeft w:val="0"/>
      <w:marRight w:val="0"/>
      <w:marTop w:val="0"/>
      <w:marBottom w:val="0"/>
      <w:divBdr>
        <w:top w:val="none" w:sz="0" w:space="0" w:color="auto"/>
        <w:left w:val="none" w:sz="0" w:space="0" w:color="auto"/>
        <w:bottom w:val="none" w:sz="0" w:space="0" w:color="auto"/>
        <w:right w:val="none" w:sz="0" w:space="0" w:color="auto"/>
      </w:divBdr>
    </w:div>
    <w:div w:id="1635525011">
      <w:marLeft w:val="0"/>
      <w:marRight w:val="0"/>
      <w:marTop w:val="0"/>
      <w:marBottom w:val="0"/>
      <w:divBdr>
        <w:top w:val="none" w:sz="0" w:space="0" w:color="auto"/>
        <w:left w:val="none" w:sz="0" w:space="0" w:color="auto"/>
        <w:bottom w:val="none" w:sz="0" w:space="0" w:color="auto"/>
        <w:right w:val="none" w:sz="0" w:space="0" w:color="auto"/>
      </w:divBdr>
    </w:div>
    <w:div w:id="1635525012">
      <w:marLeft w:val="0"/>
      <w:marRight w:val="0"/>
      <w:marTop w:val="0"/>
      <w:marBottom w:val="0"/>
      <w:divBdr>
        <w:top w:val="none" w:sz="0" w:space="0" w:color="auto"/>
        <w:left w:val="none" w:sz="0" w:space="0" w:color="auto"/>
        <w:bottom w:val="none" w:sz="0" w:space="0" w:color="auto"/>
        <w:right w:val="none" w:sz="0" w:space="0" w:color="auto"/>
      </w:divBdr>
    </w:div>
    <w:div w:id="1635525013">
      <w:marLeft w:val="0"/>
      <w:marRight w:val="0"/>
      <w:marTop w:val="0"/>
      <w:marBottom w:val="0"/>
      <w:divBdr>
        <w:top w:val="none" w:sz="0" w:space="0" w:color="auto"/>
        <w:left w:val="none" w:sz="0" w:space="0" w:color="auto"/>
        <w:bottom w:val="none" w:sz="0" w:space="0" w:color="auto"/>
        <w:right w:val="none" w:sz="0" w:space="0" w:color="auto"/>
      </w:divBdr>
    </w:div>
    <w:div w:id="1635525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3EF1C-4BF3-44BF-82B5-10A8701B6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2746</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TOSHIBA</Company>
  <LinksUpToDate>false</LinksUpToDate>
  <CharactersWithSpaces>18370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Renata Palinko</cp:lastModifiedBy>
  <cp:revision>6</cp:revision>
  <dcterms:created xsi:type="dcterms:W3CDTF">2014-12-22T11:42:00Z</dcterms:created>
  <dcterms:modified xsi:type="dcterms:W3CDTF">2014-12-22T11:49:00Z</dcterms:modified>
</cp:coreProperties>
</file>