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4D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1175">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175">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117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1175">
            <w:r>
              <w:t>SEVEN</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F41175" w:rsidRDefault="00F41175" w:rsidP="00F41175">
            <w:pPr>
              <w:pStyle w:val="ListParagraph"/>
              <w:numPr>
                <w:ilvl w:val="0"/>
                <w:numId w:val="4"/>
              </w:numPr>
              <w:spacing w:after="160" w:line="480" w:lineRule="auto"/>
              <w:jc w:val="both"/>
              <w:rPr>
                <w:rFonts w:ascii="Times New Roman" w:hAnsi="Times New Roman"/>
                <w:sz w:val="24"/>
                <w:szCs w:val="24"/>
              </w:rPr>
            </w:pPr>
            <w:r w:rsidRPr="00075CCA">
              <w:rPr>
                <w:rFonts w:ascii="Times New Roman" w:hAnsi="Times New Roman"/>
                <w:sz w:val="24"/>
                <w:szCs w:val="24"/>
              </w:rPr>
              <w:t>What are the non-financial sources for the evidence?</w:t>
            </w:r>
          </w:p>
          <w:p w:rsidR="00F41175" w:rsidRPr="00A93078" w:rsidRDefault="00F41175" w:rsidP="00F41175">
            <w:pPr>
              <w:pStyle w:val="ListParagraph"/>
              <w:spacing w:line="480" w:lineRule="auto"/>
              <w:jc w:val="both"/>
              <w:rPr>
                <w:rFonts w:ascii="Times New Roman" w:hAnsi="Times New Roman"/>
                <w:b/>
                <w:sz w:val="24"/>
                <w:szCs w:val="24"/>
              </w:rPr>
            </w:pPr>
            <w:r w:rsidRPr="00A93078">
              <w:rPr>
                <w:rFonts w:ascii="Times New Roman" w:hAnsi="Times New Roman"/>
                <w:b/>
                <w:sz w:val="24"/>
                <w:szCs w:val="24"/>
              </w:rPr>
              <w:t>Answer</w:t>
            </w:r>
          </w:p>
          <w:p w:rsidR="00F41175"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Non-financial sources for evidence can be explain as the various means through which bodily mannerisms of a fraudster are used as a basis of proof against them. The bodily mannerisms usually refers to the gestures, behaviour and the statement of the perpetrator that indicates that the perpetrator was involved in the crime committed. These bodily mannerism helps to identify all dishonesties from the perpetrator. Non-financial source of evidence may include handwriting analysis, interviews and document examination.</w:t>
            </w:r>
          </w:p>
          <w:p w:rsidR="00F41175" w:rsidRPr="00CA512C" w:rsidRDefault="00F41175" w:rsidP="00F41175">
            <w:pPr>
              <w:pStyle w:val="Heading1"/>
              <w:spacing w:line="480" w:lineRule="auto"/>
              <w:ind w:left="720"/>
              <w:jc w:val="both"/>
              <w:outlineLvl w:val="0"/>
              <w:rPr>
                <w:rFonts w:ascii="Times New Roman" w:hAnsi="Times New Roman"/>
                <w:color w:val="auto"/>
                <w:sz w:val="24"/>
                <w:szCs w:val="24"/>
              </w:rPr>
            </w:pPr>
            <w:r w:rsidRPr="00CA512C">
              <w:rPr>
                <w:rFonts w:ascii="Times New Roman" w:hAnsi="Times New Roman"/>
                <w:b/>
                <w:color w:val="auto"/>
                <w:sz w:val="24"/>
                <w:szCs w:val="24"/>
                <w:shd w:val="clear" w:color="auto" w:fill="FFFFFF"/>
              </w:rPr>
              <w:t>An</w:t>
            </w:r>
            <w:r w:rsidRPr="00CA512C">
              <w:rPr>
                <w:rStyle w:val="apple-converted-space"/>
                <w:rFonts w:ascii="Times New Roman" w:hAnsi="Times New Roman" w:cs="Arial"/>
                <w:b/>
                <w:color w:val="auto"/>
                <w:sz w:val="24"/>
                <w:szCs w:val="24"/>
                <w:shd w:val="clear" w:color="auto" w:fill="FFFFFF"/>
              </w:rPr>
              <w:t> </w:t>
            </w:r>
            <w:r w:rsidRPr="00CA512C">
              <w:rPr>
                <w:rStyle w:val="Emphasis"/>
                <w:rFonts w:ascii="Times New Roman" w:hAnsi="Times New Roman" w:cs="Arial"/>
                <w:b/>
                <w:bCs/>
                <w:color w:val="auto"/>
                <w:sz w:val="24"/>
                <w:szCs w:val="24"/>
                <w:shd w:val="clear" w:color="auto" w:fill="FFFFFF"/>
              </w:rPr>
              <w:t>interview</w:t>
            </w:r>
            <w:r w:rsidRPr="00CA512C">
              <w:rPr>
                <w:rStyle w:val="apple-converted-space"/>
                <w:rFonts w:ascii="Times New Roman" w:hAnsi="Times New Roman" w:cs="Arial"/>
                <w:color w:val="auto"/>
                <w:sz w:val="24"/>
                <w:szCs w:val="24"/>
                <w:shd w:val="clear" w:color="auto" w:fill="FFFFFF"/>
              </w:rPr>
              <w:t> </w:t>
            </w:r>
            <w:r w:rsidRPr="00CA512C">
              <w:rPr>
                <w:rFonts w:ascii="Times New Roman" w:hAnsi="Times New Roman"/>
                <w:color w:val="auto"/>
                <w:sz w:val="24"/>
                <w:szCs w:val="24"/>
                <w:shd w:val="clear" w:color="auto" w:fill="FFFFFF"/>
              </w:rPr>
              <w:t>can be explain as adialogue between two or more people where questions are asked by the interviewer to bring about facts or statements from the interviewee.</w:t>
            </w:r>
            <w:r w:rsidRPr="00CA512C">
              <w:rPr>
                <w:rStyle w:val="apple-converted-space"/>
                <w:rFonts w:ascii="Times New Roman" w:hAnsi="Times New Roman" w:cs="Arial"/>
                <w:color w:val="auto"/>
                <w:sz w:val="24"/>
                <w:szCs w:val="24"/>
                <w:shd w:val="clear" w:color="auto" w:fill="FFFFFF"/>
              </w:rPr>
              <w:t> In i</w:t>
            </w:r>
            <w:r w:rsidRPr="00CA512C">
              <w:rPr>
                <w:rStyle w:val="Emphasis"/>
                <w:rFonts w:ascii="Times New Roman" w:hAnsi="Times New Roman" w:cs="Arial"/>
                <w:bCs/>
                <w:color w:val="auto"/>
                <w:sz w:val="24"/>
                <w:szCs w:val="24"/>
                <w:shd w:val="clear" w:color="auto" w:fill="FFFFFF"/>
              </w:rPr>
              <w:t>nterviews</w:t>
            </w:r>
            <w:r w:rsidRPr="00CA512C">
              <w:rPr>
                <w:rStyle w:val="apple-converted-space"/>
                <w:rFonts w:ascii="Times New Roman" w:hAnsi="Times New Roman" w:cs="Arial"/>
                <w:color w:val="auto"/>
                <w:sz w:val="24"/>
                <w:szCs w:val="24"/>
                <w:shd w:val="clear" w:color="auto" w:fill="FFFFFF"/>
              </w:rPr>
              <w:t>, it is important for the interviewer to listen more from the interviewee in order to get more information</w:t>
            </w:r>
            <w:r w:rsidRPr="00CA512C">
              <w:rPr>
                <w:rFonts w:ascii="Times New Roman" w:hAnsi="Times New Roman"/>
                <w:color w:val="auto"/>
                <w:sz w:val="24"/>
                <w:szCs w:val="24"/>
                <w:shd w:val="clear" w:color="auto" w:fill="FFFFFF"/>
              </w:rPr>
              <w:t>.</w:t>
            </w:r>
            <w:r w:rsidRPr="00CA512C">
              <w:rPr>
                <w:rFonts w:ascii="Times New Roman" w:hAnsi="Times New Roman"/>
                <w:color w:val="auto"/>
                <w:sz w:val="24"/>
                <w:szCs w:val="24"/>
              </w:rPr>
              <w:t>Regardless of the amount of their preparation and experience investigators or interrogators or the interviewee can conduct a fully successful interview only if they are good listeners.Listening is as valuable in interview and interrogation as is questioning.</w:t>
            </w:r>
          </w:p>
          <w:p w:rsidR="00F41175" w:rsidRDefault="00F41175" w:rsidP="00F41175">
            <w:pPr>
              <w:pStyle w:val="ListParagraph"/>
              <w:spacing w:line="480" w:lineRule="auto"/>
              <w:jc w:val="both"/>
              <w:rPr>
                <w:rFonts w:ascii="Times New Roman" w:hAnsi="Times New Roman"/>
                <w:sz w:val="24"/>
                <w:szCs w:val="24"/>
              </w:rPr>
            </w:pPr>
            <w:r w:rsidRPr="00F45D2F">
              <w:rPr>
                <w:rFonts w:ascii="Times New Roman" w:hAnsi="Times New Roman"/>
                <w:b/>
                <w:sz w:val="24"/>
                <w:szCs w:val="24"/>
              </w:rPr>
              <w:t>Handwriting analysis and document examination</w:t>
            </w:r>
            <w:r>
              <w:rPr>
                <w:rFonts w:ascii="Times New Roman" w:hAnsi="Times New Roman"/>
                <w:sz w:val="24"/>
                <w:szCs w:val="24"/>
              </w:rPr>
              <w:t xml:space="preserve"> refers to the process of cross </w:t>
            </w:r>
            <w:r>
              <w:rPr>
                <w:rFonts w:ascii="Times New Roman" w:hAnsi="Times New Roman"/>
                <w:sz w:val="24"/>
                <w:szCs w:val="24"/>
              </w:rPr>
              <w:lastRenderedPageBreak/>
              <w:t>checking the various documents pertaining to the fraud issue to find out if the perpetrators had his or her consent through hand writing text and also the actual hidden truth of the fraud case.</w:t>
            </w:r>
            <w:r w:rsidRPr="00F45D2F">
              <w:rPr>
                <w:rFonts w:ascii="Times New Roman" w:hAnsi="Times New Roman"/>
                <w:sz w:val="24"/>
                <w:szCs w:val="24"/>
              </w:rPr>
              <w:t>Usually</w:t>
            </w:r>
            <w:r>
              <w:rPr>
                <w:rFonts w:ascii="Times New Roman" w:hAnsi="Times New Roman"/>
                <w:sz w:val="24"/>
                <w:szCs w:val="24"/>
              </w:rPr>
              <w:t>,</w:t>
            </w:r>
            <w:r w:rsidRPr="00F45D2F">
              <w:rPr>
                <w:rFonts w:ascii="Times New Roman" w:hAnsi="Times New Roman"/>
                <w:sz w:val="24"/>
                <w:szCs w:val="24"/>
              </w:rPr>
              <w:t> </w:t>
            </w:r>
            <w:r w:rsidRPr="00F45D2F">
              <w:rPr>
                <w:rFonts w:ascii="Times New Roman" w:hAnsi="Times New Roman"/>
                <w:bCs/>
                <w:sz w:val="24"/>
                <w:szCs w:val="24"/>
              </w:rPr>
              <w:t>documents</w:t>
            </w:r>
            <w:r w:rsidRPr="00F45D2F">
              <w:rPr>
                <w:rFonts w:ascii="Times New Roman" w:hAnsi="Times New Roman"/>
                <w:sz w:val="24"/>
                <w:szCs w:val="24"/>
              </w:rPr>
              <w:t> that are potentially disputed in a court of law</w:t>
            </w:r>
            <w:r>
              <w:rPr>
                <w:rFonts w:ascii="Times New Roman" w:hAnsi="Times New Roman"/>
                <w:sz w:val="24"/>
                <w:szCs w:val="24"/>
              </w:rPr>
              <w:t xml:space="preserve"> are what is mostly examined</w:t>
            </w:r>
            <w:r w:rsidRPr="00F45D2F">
              <w:rPr>
                <w:rFonts w:ascii="Times New Roman" w:hAnsi="Times New Roman"/>
                <w:sz w:val="24"/>
                <w:szCs w:val="24"/>
              </w:rPr>
              <w:t>. The primary purpose of this is to provide evidence about a suspicious or questionable </w:t>
            </w:r>
            <w:r w:rsidRPr="00F45D2F">
              <w:rPr>
                <w:rFonts w:ascii="Times New Roman" w:hAnsi="Times New Roman"/>
                <w:bCs/>
                <w:sz w:val="24"/>
                <w:szCs w:val="24"/>
              </w:rPr>
              <w:t>document</w:t>
            </w:r>
            <w:r w:rsidRPr="00F45D2F">
              <w:rPr>
                <w:rFonts w:ascii="Times New Roman" w:hAnsi="Times New Roman"/>
                <w:sz w:val="24"/>
                <w:szCs w:val="24"/>
              </w:rPr>
              <w:t xml:space="preserve"> using a variety of processes and </w:t>
            </w:r>
            <w:r>
              <w:rPr>
                <w:rFonts w:ascii="Times New Roman" w:hAnsi="Times New Roman"/>
                <w:sz w:val="24"/>
                <w:szCs w:val="24"/>
              </w:rPr>
              <w:t>techniques.</w:t>
            </w:r>
          </w:p>
          <w:p w:rsidR="00F41175" w:rsidRDefault="00F41175" w:rsidP="00F41175">
            <w:pPr>
              <w:pStyle w:val="ListParagraph"/>
              <w:spacing w:line="480" w:lineRule="auto"/>
              <w:jc w:val="both"/>
              <w:rPr>
                <w:rFonts w:ascii="Times New Roman" w:hAnsi="Times New Roman"/>
                <w:sz w:val="24"/>
                <w:szCs w:val="24"/>
              </w:rPr>
            </w:pPr>
          </w:p>
          <w:p w:rsidR="00F41175" w:rsidRPr="00F45D2F" w:rsidRDefault="00F41175" w:rsidP="00F41175">
            <w:pPr>
              <w:pStyle w:val="ListParagraph"/>
              <w:spacing w:line="480" w:lineRule="auto"/>
              <w:jc w:val="both"/>
              <w:rPr>
                <w:rFonts w:ascii="Times New Roman" w:hAnsi="Times New Roman"/>
                <w:sz w:val="24"/>
                <w:szCs w:val="24"/>
              </w:rPr>
            </w:pPr>
          </w:p>
          <w:p w:rsidR="00F41175" w:rsidRPr="00CA512C" w:rsidRDefault="00F41175" w:rsidP="00F41175">
            <w:pPr>
              <w:pStyle w:val="ListParagraph"/>
              <w:numPr>
                <w:ilvl w:val="0"/>
                <w:numId w:val="9"/>
              </w:numPr>
              <w:spacing w:after="160" w:line="480" w:lineRule="auto"/>
              <w:jc w:val="both"/>
              <w:rPr>
                <w:rFonts w:ascii="Times New Roman" w:hAnsi="Times New Roman"/>
                <w:b/>
                <w:sz w:val="24"/>
                <w:szCs w:val="24"/>
              </w:rPr>
            </w:pPr>
            <w:r w:rsidRPr="00CA512C">
              <w:rPr>
                <w:rFonts w:ascii="Times New Roman" w:hAnsi="Times New Roman"/>
                <w:b/>
                <w:sz w:val="24"/>
                <w:szCs w:val="24"/>
              </w:rPr>
              <w:t>What is the importance of body language in the interviewing procedure</w:t>
            </w:r>
          </w:p>
          <w:p w:rsidR="00F41175" w:rsidRPr="002E198A"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Body language in the interviewing procedure refers to an individual’s body and facial expressions giving an indication of his or her emotions. In other words the gesture of the person during the interview can also be a source of facts about the person. Body Language in interview helps to identify deceptions in a case. Deceptions</w:t>
            </w:r>
            <w:r w:rsidRPr="002E198A">
              <w:rPr>
                <w:rFonts w:ascii="Times New Roman" w:hAnsi="Times New Roman"/>
                <w:sz w:val="24"/>
                <w:szCs w:val="24"/>
              </w:rPr>
              <w:t xml:space="preserve"> indicates whether the </w:t>
            </w:r>
            <w:r>
              <w:rPr>
                <w:rFonts w:ascii="Times New Roman" w:hAnsi="Times New Roman"/>
                <w:sz w:val="24"/>
                <w:szCs w:val="24"/>
              </w:rPr>
              <w:t>perpetrator</w:t>
            </w:r>
            <w:r w:rsidRPr="002E198A">
              <w:rPr>
                <w:rFonts w:ascii="Times New Roman" w:hAnsi="Times New Roman"/>
                <w:sz w:val="24"/>
                <w:szCs w:val="24"/>
              </w:rPr>
              <w:t xml:space="preserve"> likes or dislikes the idea being discussed.</w:t>
            </w:r>
          </w:p>
          <w:p w:rsidR="00F41175" w:rsidRPr="002E198A" w:rsidRDefault="00F41175" w:rsidP="00F41175">
            <w:pPr>
              <w:pStyle w:val="ListParagraph"/>
              <w:spacing w:line="480" w:lineRule="auto"/>
              <w:jc w:val="both"/>
              <w:rPr>
                <w:rFonts w:ascii="Times New Roman" w:hAnsi="Times New Roman"/>
                <w:sz w:val="24"/>
                <w:szCs w:val="24"/>
              </w:rPr>
            </w:pPr>
            <w:r w:rsidRPr="002E198A">
              <w:rPr>
                <w:rFonts w:ascii="Times New Roman" w:hAnsi="Times New Roman"/>
                <w:sz w:val="24"/>
                <w:szCs w:val="24"/>
              </w:rPr>
              <w:t xml:space="preserve">For example, </w:t>
            </w:r>
            <w:r>
              <w:rPr>
                <w:rFonts w:ascii="Times New Roman" w:hAnsi="Times New Roman"/>
                <w:sz w:val="24"/>
                <w:szCs w:val="24"/>
              </w:rPr>
              <w:t>in</w:t>
            </w:r>
            <w:r w:rsidRPr="002E198A">
              <w:rPr>
                <w:rFonts w:ascii="Times New Roman" w:hAnsi="Times New Roman"/>
                <w:sz w:val="24"/>
                <w:szCs w:val="24"/>
              </w:rPr>
              <w:t xml:space="preserve"> questioning a subject about a theft of money. You ask the person if the missing money could be an accounting error and “will turn up later.”</w:t>
            </w:r>
          </w:p>
          <w:p w:rsidR="00F41175" w:rsidRDefault="00F41175" w:rsidP="00F41175">
            <w:pPr>
              <w:pStyle w:val="ListParagraph"/>
              <w:spacing w:line="480" w:lineRule="auto"/>
              <w:jc w:val="both"/>
              <w:rPr>
                <w:rFonts w:ascii="Times New Roman" w:hAnsi="Times New Roman"/>
                <w:sz w:val="24"/>
                <w:szCs w:val="24"/>
              </w:rPr>
            </w:pPr>
            <w:r w:rsidRPr="002E198A">
              <w:rPr>
                <w:rFonts w:ascii="Times New Roman" w:hAnsi="Times New Roman"/>
                <w:sz w:val="24"/>
                <w:szCs w:val="24"/>
              </w:rPr>
              <w:t>The person turns into you, opening up, and displays behavior that indicates he likes the idea, that the missing money is due to an accounting error. This behavior is often considered truthful behavior. However, the person is responding to the idea that there was no theft. This is then interpreted as deceptive.Here, truthful behavior to a negative idea is considered deceptive. It can be kind of hard to get your mind around that, so I just call it positive or negative behavior.</w:t>
            </w:r>
          </w:p>
          <w:p w:rsidR="00F41175" w:rsidRDefault="00F41175" w:rsidP="00F41175">
            <w:pPr>
              <w:pStyle w:val="ListParagraph"/>
              <w:spacing w:line="480" w:lineRule="auto"/>
              <w:jc w:val="both"/>
              <w:rPr>
                <w:rFonts w:ascii="Times New Roman" w:hAnsi="Times New Roman"/>
                <w:sz w:val="24"/>
                <w:szCs w:val="24"/>
              </w:rPr>
            </w:pPr>
          </w:p>
          <w:p w:rsidR="00F41175" w:rsidRPr="00CA512C" w:rsidRDefault="00F41175" w:rsidP="00F41175">
            <w:pPr>
              <w:pStyle w:val="ListParagraph"/>
              <w:numPr>
                <w:ilvl w:val="0"/>
                <w:numId w:val="8"/>
              </w:numPr>
              <w:spacing w:after="160" w:line="480" w:lineRule="auto"/>
              <w:jc w:val="both"/>
              <w:rPr>
                <w:rFonts w:ascii="Times New Roman" w:hAnsi="Times New Roman"/>
                <w:b/>
                <w:sz w:val="24"/>
                <w:szCs w:val="24"/>
              </w:rPr>
            </w:pPr>
            <w:r w:rsidRPr="00CA512C">
              <w:rPr>
                <w:rFonts w:ascii="Times New Roman" w:hAnsi="Times New Roman"/>
                <w:b/>
                <w:sz w:val="24"/>
                <w:szCs w:val="24"/>
              </w:rPr>
              <w:t>How is SCAN Analysis used as an investigative technique?</w:t>
            </w:r>
          </w:p>
          <w:p w:rsidR="00F41175"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 xml:space="preserve">Scientific Content Analysis also known as SCAN Analysis is a method of </w:t>
            </w:r>
            <w:r>
              <w:rPr>
                <w:rFonts w:ascii="Times New Roman" w:hAnsi="Times New Roman"/>
                <w:sz w:val="24"/>
                <w:szCs w:val="24"/>
              </w:rPr>
              <w:lastRenderedPageBreak/>
              <w:t>investigating into a case by detecting deception rather than determining the truth. In other words SCAN Analysis helps to separate fact from fiction. SCAN as an investigative technique is used by studying speech patterns, seeking signs of deception by analyzing both structure and contents of the perpetrators statements. This is as a result of fraudster’s act of tending to deceive indirectly by hedging, pretending to be ignorant and sometimes leaving out critical facts. In this case SCAN as an investigative technique depends heavily upon analyzing the statement and not necessarily observing the body language of the fraudster. In this case it is first necessary to obtain a suitable pure statement, that is, an unambiguous and truthfulstatement from the fraudster in order to effectively use SCAN investigative technique. SCAN uses a gaps in the fraudster’s narration and shift in pronouns to detect deception.</w:t>
            </w:r>
            <w:r w:rsidRPr="00A00958">
              <w:rPr>
                <w:rFonts w:ascii="Times New Roman" w:hAnsi="Times New Roman"/>
                <w:sz w:val="24"/>
                <w:szCs w:val="24"/>
              </w:rPr>
              <w:t xml:space="preserve">SCAN is not a universal solution. To </w:t>
            </w:r>
            <w:r>
              <w:rPr>
                <w:rFonts w:ascii="Times New Roman" w:hAnsi="Times New Roman"/>
                <w:sz w:val="24"/>
                <w:szCs w:val="24"/>
              </w:rPr>
              <w:t>use</w:t>
            </w:r>
            <w:r w:rsidRPr="00A00958">
              <w:rPr>
                <w:rFonts w:ascii="Times New Roman" w:hAnsi="Times New Roman"/>
                <w:sz w:val="24"/>
                <w:szCs w:val="24"/>
              </w:rPr>
              <w:t xml:space="preserve"> SCAN, it's essential to obtain the </w:t>
            </w:r>
            <w:r>
              <w:rPr>
                <w:rFonts w:ascii="Times New Roman" w:hAnsi="Times New Roman"/>
                <w:sz w:val="24"/>
                <w:szCs w:val="24"/>
              </w:rPr>
              <w:t>fraudster’s</w:t>
            </w:r>
            <w:r w:rsidRPr="00A00958">
              <w:rPr>
                <w:rFonts w:ascii="Times New Roman" w:hAnsi="Times New Roman"/>
                <w:sz w:val="24"/>
                <w:szCs w:val="24"/>
              </w:rPr>
              <w:t xml:space="preserve"> cooperation. It's also essential to work with an uncontaminated statement. An inexpert in</w:t>
            </w:r>
            <w:r>
              <w:rPr>
                <w:rFonts w:ascii="Times New Roman" w:hAnsi="Times New Roman"/>
                <w:sz w:val="24"/>
                <w:szCs w:val="24"/>
              </w:rPr>
              <w:t>vestigator</w:t>
            </w:r>
            <w:r w:rsidRPr="00A00958">
              <w:rPr>
                <w:rFonts w:ascii="Times New Roman" w:hAnsi="Times New Roman"/>
                <w:sz w:val="24"/>
                <w:szCs w:val="24"/>
              </w:rPr>
              <w:t xml:space="preserve"> who discloses information to a </w:t>
            </w:r>
            <w:r>
              <w:rPr>
                <w:rFonts w:ascii="Times New Roman" w:hAnsi="Times New Roman"/>
                <w:sz w:val="24"/>
                <w:szCs w:val="24"/>
              </w:rPr>
              <w:t>fraudster</w:t>
            </w:r>
            <w:r w:rsidRPr="00A00958">
              <w:rPr>
                <w:rFonts w:ascii="Times New Roman" w:hAnsi="Times New Roman"/>
                <w:sz w:val="24"/>
                <w:szCs w:val="24"/>
              </w:rPr>
              <w:t xml:space="preserve"> can ruin the quality of the results. Likewise, it's difficult to use SCAN if another person has contributed to, or edited the statement, as often happens with press releases, published books and articles. Although the subject may acknowledge or claim authorship, it's often difficult to tell whether a part of the statement originated with the subject, a ghost-writer or editor.</w:t>
            </w:r>
          </w:p>
          <w:p w:rsidR="00F41175" w:rsidRDefault="00F41175" w:rsidP="00F41175">
            <w:pPr>
              <w:pStyle w:val="ListParagraph"/>
              <w:spacing w:line="480" w:lineRule="auto"/>
              <w:jc w:val="both"/>
              <w:rPr>
                <w:rFonts w:ascii="Times New Roman" w:hAnsi="Times New Roman"/>
                <w:sz w:val="24"/>
                <w:szCs w:val="24"/>
              </w:rPr>
            </w:pPr>
          </w:p>
          <w:p w:rsidR="00F41175" w:rsidRPr="00CA512C" w:rsidRDefault="00F41175" w:rsidP="00F41175">
            <w:pPr>
              <w:pStyle w:val="ListParagraph"/>
              <w:numPr>
                <w:ilvl w:val="0"/>
                <w:numId w:val="7"/>
              </w:numPr>
              <w:spacing w:after="160" w:line="480" w:lineRule="auto"/>
              <w:jc w:val="both"/>
              <w:rPr>
                <w:rFonts w:ascii="Times New Roman" w:hAnsi="Times New Roman"/>
                <w:b/>
                <w:sz w:val="24"/>
                <w:szCs w:val="24"/>
              </w:rPr>
            </w:pPr>
            <w:r w:rsidRPr="00CA512C">
              <w:rPr>
                <w:rFonts w:ascii="Times New Roman" w:hAnsi="Times New Roman"/>
                <w:b/>
                <w:sz w:val="24"/>
                <w:szCs w:val="24"/>
              </w:rPr>
              <w:t>What are visual assessing cues? How do eyes of the victim help the interviewer?</w:t>
            </w:r>
          </w:p>
          <w:p w:rsidR="00F41175" w:rsidRPr="000D271C"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 xml:space="preserve">Visual Assessing cues can be explain as the detection of deception or lie through an illustrated explanation of the eye movement of a fraudster. </w:t>
            </w:r>
            <w:r w:rsidRPr="000D271C">
              <w:rPr>
                <w:rFonts w:ascii="Times New Roman" w:hAnsi="Times New Roman"/>
                <w:sz w:val="24"/>
                <w:szCs w:val="24"/>
              </w:rPr>
              <w:t> </w:t>
            </w:r>
            <w:r>
              <w:rPr>
                <w:rFonts w:ascii="Times New Roman" w:hAnsi="Times New Roman"/>
                <w:sz w:val="24"/>
                <w:szCs w:val="24"/>
              </w:rPr>
              <w:t>In Visual Assessing cues, the interviewer l</w:t>
            </w:r>
            <w:r w:rsidRPr="000D271C">
              <w:rPr>
                <w:rFonts w:ascii="Times New Roman" w:hAnsi="Times New Roman"/>
                <w:sz w:val="24"/>
                <w:szCs w:val="24"/>
              </w:rPr>
              <w:t>ook</w:t>
            </w:r>
            <w:r>
              <w:rPr>
                <w:rFonts w:ascii="Times New Roman" w:hAnsi="Times New Roman"/>
                <w:sz w:val="24"/>
                <w:szCs w:val="24"/>
              </w:rPr>
              <w:t>s</w:t>
            </w:r>
            <w:r w:rsidRPr="000D271C">
              <w:rPr>
                <w:rFonts w:ascii="Times New Roman" w:hAnsi="Times New Roman"/>
                <w:sz w:val="24"/>
                <w:szCs w:val="24"/>
              </w:rPr>
              <w:t xml:space="preserve"> for breaks in eye contact when the </w:t>
            </w:r>
            <w:r>
              <w:rPr>
                <w:rFonts w:ascii="Times New Roman" w:hAnsi="Times New Roman"/>
                <w:sz w:val="24"/>
                <w:szCs w:val="24"/>
              </w:rPr>
              <w:t>fraudster</w:t>
            </w:r>
            <w:r w:rsidRPr="000D271C">
              <w:rPr>
                <w:rFonts w:ascii="Times New Roman" w:hAnsi="Times New Roman"/>
                <w:sz w:val="24"/>
                <w:szCs w:val="24"/>
              </w:rPr>
              <w:t xml:space="preserve"> is answering the </w:t>
            </w:r>
            <w:r w:rsidRPr="000D271C">
              <w:rPr>
                <w:rFonts w:ascii="Times New Roman" w:hAnsi="Times New Roman"/>
                <w:sz w:val="24"/>
                <w:szCs w:val="24"/>
              </w:rPr>
              <w:lastRenderedPageBreak/>
              <w:t xml:space="preserve">question. A truthful </w:t>
            </w:r>
            <w:r>
              <w:rPr>
                <w:rFonts w:ascii="Times New Roman" w:hAnsi="Times New Roman"/>
                <w:sz w:val="24"/>
                <w:szCs w:val="24"/>
              </w:rPr>
              <w:t>person</w:t>
            </w:r>
            <w:r w:rsidRPr="000D271C">
              <w:rPr>
                <w:rFonts w:ascii="Times New Roman" w:hAnsi="Times New Roman"/>
                <w:sz w:val="24"/>
                <w:szCs w:val="24"/>
              </w:rPr>
              <w:t xml:space="preserve"> will maintain good eye contact. When the deceptive person </w:t>
            </w:r>
            <w:r>
              <w:rPr>
                <w:rFonts w:ascii="Times New Roman" w:hAnsi="Times New Roman"/>
                <w:sz w:val="24"/>
                <w:szCs w:val="24"/>
              </w:rPr>
              <w:t xml:space="preserve">or fraudster </w:t>
            </w:r>
            <w:r w:rsidRPr="000D271C">
              <w:rPr>
                <w:rFonts w:ascii="Times New Roman" w:hAnsi="Times New Roman"/>
                <w:sz w:val="24"/>
                <w:szCs w:val="24"/>
              </w:rPr>
              <w:t xml:space="preserve">answers the question, they may break eye contact, however briefly. They may resume eye contact after the question, sometimes as if they are looking to see whether you are accepting the answer. </w:t>
            </w:r>
            <w:r>
              <w:rPr>
                <w:rFonts w:ascii="Times New Roman" w:hAnsi="Times New Roman"/>
                <w:sz w:val="24"/>
                <w:szCs w:val="24"/>
              </w:rPr>
              <w:t>An interviewer’s ability to</w:t>
            </w:r>
            <w:r w:rsidRPr="000D271C">
              <w:rPr>
                <w:rFonts w:ascii="Times New Roman" w:hAnsi="Times New Roman"/>
                <w:sz w:val="24"/>
                <w:szCs w:val="24"/>
              </w:rPr>
              <w:t xml:space="preserve"> notice a </w:t>
            </w:r>
            <w:r>
              <w:rPr>
                <w:rFonts w:ascii="Times New Roman" w:hAnsi="Times New Roman"/>
                <w:sz w:val="24"/>
                <w:szCs w:val="24"/>
              </w:rPr>
              <w:t>fraudster</w:t>
            </w:r>
            <w:r w:rsidRPr="000D271C">
              <w:rPr>
                <w:rFonts w:ascii="Times New Roman" w:hAnsi="Times New Roman"/>
                <w:sz w:val="24"/>
                <w:szCs w:val="24"/>
              </w:rPr>
              <w:t>’s eye direction movements – and to recognize what they mean, provides information</w:t>
            </w:r>
            <w:r>
              <w:rPr>
                <w:rFonts w:ascii="Times New Roman" w:hAnsi="Times New Roman"/>
                <w:sz w:val="24"/>
                <w:szCs w:val="24"/>
              </w:rPr>
              <w:t xml:space="preserve"> about how they are processing </w:t>
            </w:r>
            <w:r w:rsidRPr="000D271C">
              <w:rPr>
                <w:rFonts w:ascii="Times New Roman" w:hAnsi="Times New Roman"/>
                <w:sz w:val="24"/>
                <w:szCs w:val="24"/>
              </w:rPr>
              <w:t>or ‘thinking’ in</w:t>
            </w:r>
            <w:r>
              <w:rPr>
                <w:rFonts w:ascii="Times New Roman" w:hAnsi="Times New Roman"/>
                <w:sz w:val="24"/>
                <w:szCs w:val="24"/>
              </w:rPr>
              <w:t xml:space="preserve"> the broadest sense of the term</w:t>
            </w:r>
            <w:r w:rsidRPr="000D271C">
              <w:rPr>
                <w:rFonts w:ascii="Times New Roman" w:hAnsi="Times New Roman"/>
                <w:sz w:val="24"/>
                <w:szCs w:val="24"/>
              </w:rPr>
              <w:t>.</w:t>
            </w:r>
            <w:r>
              <w:rPr>
                <w:rFonts w:ascii="Times New Roman" w:hAnsi="Times New Roman"/>
                <w:sz w:val="24"/>
                <w:szCs w:val="24"/>
              </w:rPr>
              <w:t xml:space="preserve"> For example, if a fraudster is questioned to recall something, their eye movements inform on them whether their assumed development is truthful or deceptive.</w:t>
            </w:r>
          </w:p>
          <w:p w:rsidR="00F41175" w:rsidRDefault="00F41175" w:rsidP="00F41175">
            <w:pPr>
              <w:pStyle w:val="ListParagraph"/>
              <w:spacing w:line="480" w:lineRule="auto"/>
              <w:jc w:val="both"/>
              <w:rPr>
                <w:rFonts w:ascii="Times New Roman" w:hAnsi="Times New Roman"/>
                <w:sz w:val="24"/>
                <w:szCs w:val="24"/>
              </w:rPr>
            </w:pPr>
          </w:p>
          <w:p w:rsidR="00F41175" w:rsidRPr="00CA512C" w:rsidRDefault="00F41175" w:rsidP="00F41175">
            <w:pPr>
              <w:pStyle w:val="ListParagraph"/>
              <w:numPr>
                <w:ilvl w:val="0"/>
                <w:numId w:val="6"/>
              </w:numPr>
              <w:spacing w:after="160" w:line="480" w:lineRule="auto"/>
              <w:jc w:val="both"/>
              <w:rPr>
                <w:rFonts w:ascii="Times New Roman" w:hAnsi="Times New Roman"/>
                <w:b/>
                <w:sz w:val="24"/>
                <w:szCs w:val="24"/>
              </w:rPr>
            </w:pPr>
            <w:r w:rsidRPr="00CA512C">
              <w:rPr>
                <w:rFonts w:ascii="Times New Roman" w:hAnsi="Times New Roman"/>
                <w:b/>
                <w:sz w:val="24"/>
                <w:szCs w:val="24"/>
              </w:rPr>
              <w:t>In addition to the body Language there are other cues as well which help to identify the lies.’ What are these?</w:t>
            </w:r>
          </w:p>
          <w:p w:rsidR="00F41175"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Apart from the body language indicators there are also other cues that can be used to identify deception. Other cues include interpersonal interactions, emotional states, verbal content and psychological frames.</w:t>
            </w:r>
          </w:p>
          <w:p w:rsidR="00F41175" w:rsidRDefault="00F41175" w:rsidP="00F41175">
            <w:pPr>
              <w:pStyle w:val="ListParagraph"/>
              <w:spacing w:line="480" w:lineRule="auto"/>
              <w:jc w:val="both"/>
              <w:rPr>
                <w:rFonts w:ascii="Times New Roman" w:hAnsi="Times New Roman"/>
                <w:sz w:val="24"/>
                <w:szCs w:val="24"/>
              </w:rPr>
            </w:pPr>
            <w:r w:rsidRPr="00AE6669">
              <w:rPr>
                <w:rFonts w:ascii="Times New Roman" w:hAnsi="Times New Roman"/>
                <w:b/>
                <w:bCs/>
                <w:sz w:val="24"/>
                <w:szCs w:val="24"/>
              </w:rPr>
              <w:t>Interpersonal interaction</w:t>
            </w:r>
            <w:r w:rsidRPr="00AE6669">
              <w:rPr>
                <w:rFonts w:ascii="Times New Roman" w:hAnsi="Times New Roman"/>
                <w:sz w:val="24"/>
                <w:szCs w:val="24"/>
              </w:rPr>
              <w:t> is a communication process that involves the exchange of information, feelings and meaning by means of verbal and non-verbal messages, between two or more persons.</w:t>
            </w:r>
            <w:r>
              <w:rPr>
                <w:rFonts w:ascii="Times New Roman" w:hAnsi="Times New Roman"/>
                <w:sz w:val="24"/>
                <w:szCs w:val="24"/>
              </w:rPr>
              <w:t xml:space="preserve"> The inconsistence gestures of a fraudster like nodding one’s head and responding ‘No’ at the same, is also a sign of deception.</w:t>
            </w:r>
          </w:p>
          <w:p w:rsidR="00F41175" w:rsidRDefault="00F41175" w:rsidP="00F41175">
            <w:pPr>
              <w:pStyle w:val="ListParagraph"/>
              <w:spacing w:line="480" w:lineRule="auto"/>
              <w:jc w:val="both"/>
              <w:rPr>
                <w:rFonts w:ascii="Times New Roman" w:hAnsi="Times New Roman"/>
                <w:sz w:val="24"/>
                <w:szCs w:val="24"/>
              </w:rPr>
            </w:pPr>
            <w:r w:rsidRPr="007808AA">
              <w:rPr>
                <w:rFonts w:ascii="Times New Roman" w:hAnsi="Times New Roman"/>
                <w:b/>
                <w:sz w:val="24"/>
                <w:szCs w:val="24"/>
              </w:rPr>
              <w:t xml:space="preserve">Emotional States </w:t>
            </w:r>
            <w:r>
              <w:rPr>
                <w:rFonts w:ascii="Times New Roman" w:hAnsi="Times New Roman"/>
                <w:sz w:val="24"/>
                <w:szCs w:val="24"/>
              </w:rPr>
              <w:t>can be explain as the state of strong feeling that an individual exhibit toward certain issues. In this case a deceitful person or fraudster action in their emotional state reveals their deception.</w:t>
            </w:r>
          </w:p>
          <w:p w:rsidR="00F41175" w:rsidRDefault="00F41175" w:rsidP="00F41175">
            <w:pPr>
              <w:pStyle w:val="ListParagraph"/>
              <w:spacing w:line="480" w:lineRule="auto"/>
              <w:jc w:val="both"/>
              <w:rPr>
                <w:rFonts w:ascii="Times New Roman" w:hAnsi="Times New Roman"/>
                <w:sz w:val="24"/>
                <w:szCs w:val="24"/>
              </w:rPr>
            </w:pPr>
            <w:r w:rsidRPr="007808AA">
              <w:rPr>
                <w:rFonts w:ascii="Times New Roman" w:hAnsi="Times New Roman"/>
                <w:b/>
                <w:sz w:val="24"/>
                <w:szCs w:val="24"/>
              </w:rPr>
              <w:t>Verbal Content</w:t>
            </w:r>
            <w:r w:rsidRPr="007808AA">
              <w:rPr>
                <w:rFonts w:ascii="Times New Roman" w:hAnsi="Times New Roman"/>
                <w:sz w:val="24"/>
                <w:szCs w:val="24"/>
              </w:rPr>
              <w:t xml:space="preserve">is a method of assessing what people say in speech and how strongly they may feel about their subject matter. </w:t>
            </w:r>
            <w:r>
              <w:rPr>
                <w:rFonts w:ascii="Times New Roman" w:hAnsi="Times New Roman"/>
                <w:sz w:val="24"/>
                <w:szCs w:val="24"/>
              </w:rPr>
              <w:t xml:space="preserve">Verbal </w:t>
            </w:r>
            <w:r w:rsidRPr="007808AA">
              <w:rPr>
                <w:rFonts w:ascii="Times New Roman" w:hAnsi="Times New Roman"/>
                <w:sz w:val="24"/>
                <w:szCs w:val="24"/>
              </w:rPr>
              <w:t xml:space="preserve">Content analysis is quantitative, in that it is based on a tally of occurrences of particular words, constructions, concepts, </w:t>
            </w:r>
            <w:r w:rsidRPr="007808AA">
              <w:rPr>
                <w:rFonts w:ascii="Times New Roman" w:hAnsi="Times New Roman"/>
                <w:sz w:val="24"/>
                <w:szCs w:val="24"/>
              </w:rPr>
              <w:lastRenderedPageBreak/>
              <w:t xml:space="preserve">or other linguistic phenomena in the input material. </w:t>
            </w:r>
          </w:p>
          <w:p w:rsidR="00F41175" w:rsidRDefault="00F41175" w:rsidP="00F41175">
            <w:pPr>
              <w:pStyle w:val="ListParagraph"/>
              <w:spacing w:line="480" w:lineRule="auto"/>
              <w:jc w:val="both"/>
              <w:rPr>
                <w:rFonts w:ascii="Times New Roman" w:hAnsi="Times New Roman"/>
                <w:sz w:val="24"/>
                <w:szCs w:val="24"/>
              </w:rPr>
            </w:pPr>
            <w:r w:rsidRPr="00F402FF">
              <w:rPr>
                <w:rFonts w:ascii="Times New Roman" w:hAnsi="Times New Roman"/>
                <w:b/>
                <w:bCs/>
                <w:sz w:val="24"/>
                <w:szCs w:val="24"/>
              </w:rPr>
              <w:t>Psychological frame</w:t>
            </w:r>
            <w:r w:rsidRPr="00F402FF">
              <w:rPr>
                <w:rFonts w:ascii="Times New Roman" w:hAnsi="Times New Roman"/>
                <w:sz w:val="24"/>
                <w:szCs w:val="24"/>
              </w:rPr>
              <w:t> invites the observer to view the topic from a certain perspective.</w:t>
            </w:r>
            <w:r w:rsidRPr="00D374F2">
              <w:rPr>
                <w:rFonts w:ascii="Times New Roman" w:hAnsi="Times New Roman"/>
                <w:sz w:val="24"/>
                <w:szCs w:val="24"/>
              </w:rPr>
              <w:t>A frame is a psychological device that offers a perspective and manipulates salience in order to influence subsequent judgment</w:t>
            </w:r>
            <w:r>
              <w:rPr>
                <w:rFonts w:ascii="Times New Roman" w:hAnsi="Times New Roman"/>
                <w:sz w:val="24"/>
                <w:szCs w:val="24"/>
              </w:rPr>
              <w:t xml:space="preserve"> of a fraudster</w:t>
            </w:r>
            <w:r w:rsidRPr="00D374F2">
              <w:rPr>
                <w:rFonts w:ascii="Times New Roman" w:hAnsi="Times New Roman"/>
                <w:sz w:val="24"/>
                <w:szCs w:val="24"/>
              </w:rPr>
              <w:t>.</w:t>
            </w:r>
          </w:p>
          <w:p w:rsidR="00F41175" w:rsidRDefault="00F41175" w:rsidP="00F41175">
            <w:pPr>
              <w:pStyle w:val="ListParagraph"/>
              <w:spacing w:line="480" w:lineRule="auto"/>
              <w:jc w:val="both"/>
              <w:rPr>
                <w:rFonts w:ascii="Times New Roman" w:hAnsi="Times New Roman"/>
                <w:sz w:val="24"/>
                <w:szCs w:val="24"/>
              </w:rPr>
            </w:pPr>
          </w:p>
          <w:p w:rsidR="00F41175" w:rsidRPr="00CA512C" w:rsidRDefault="00F41175" w:rsidP="00F41175">
            <w:pPr>
              <w:pStyle w:val="ListParagraph"/>
              <w:spacing w:line="480" w:lineRule="auto"/>
              <w:ind w:hanging="270"/>
              <w:jc w:val="both"/>
              <w:rPr>
                <w:rFonts w:ascii="Times New Roman" w:hAnsi="Times New Roman"/>
                <w:b/>
                <w:sz w:val="24"/>
                <w:szCs w:val="24"/>
              </w:rPr>
            </w:pPr>
            <w:r w:rsidRPr="00CA512C">
              <w:rPr>
                <w:rFonts w:ascii="Times New Roman" w:hAnsi="Times New Roman"/>
                <w:b/>
                <w:sz w:val="24"/>
                <w:szCs w:val="24"/>
              </w:rPr>
              <w:t>2. Asking questions in an audit is different from asking questions in fraud investigation. Discuss</w:t>
            </w:r>
          </w:p>
          <w:p w:rsidR="00F41175" w:rsidRDefault="00F41175" w:rsidP="00F41175">
            <w:pPr>
              <w:pStyle w:val="ListParagraph"/>
              <w:spacing w:line="480" w:lineRule="auto"/>
              <w:jc w:val="both"/>
              <w:rPr>
                <w:rFonts w:ascii="Times New Roman" w:hAnsi="Times New Roman"/>
                <w:sz w:val="24"/>
                <w:szCs w:val="24"/>
              </w:rPr>
            </w:pPr>
            <w:r>
              <w:rPr>
                <w:rFonts w:ascii="Times New Roman" w:hAnsi="Times New Roman"/>
                <w:sz w:val="24"/>
                <w:szCs w:val="24"/>
              </w:rPr>
              <w:t>Answer</w:t>
            </w:r>
          </w:p>
          <w:p w:rsidR="00F41175" w:rsidRPr="006A361C" w:rsidRDefault="00F41175" w:rsidP="00F41175">
            <w:pPr>
              <w:pStyle w:val="ListParagraph"/>
              <w:spacing w:line="480" w:lineRule="auto"/>
              <w:jc w:val="both"/>
              <w:rPr>
                <w:rFonts w:ascii="Times New Roman" w:hAnsi="Times New Roman"/>
                <w:sz w:val="24"/>
                <w:szCs w:val="24"/>
              </w:rPr>
            </w:pPr>
            <w:r w:rsidRPr="006A361C">
              <w:rPr>
                <w:rFonts w:ascii="Times New Roman" w:hAnsi="Times New Roman"/>
                <w:sz w:val="24"/>
                <w:szCs w:val="24"/>
              </w:rPr>
              <w:t xml:space="preserve">Although it is part of the duties of an investigator to ask questions in fraud investigation, however, asking questions in fraud investigation requires the use of best practices for interview techniques which makes it different from asking questions in audit. In asking questions in normal audit seeks to provide a reasonable assurance that a set of financial statements is presented fairly and therefore question of such nature usually takes the form of introductory, informational, assessment, closing and admission-seeking. </w:t>
            </w:r>
          </w:p>
          <w:p w:rsidR="00F41175" w:rsidRDefault="00F41175" w:rsidP="00F41175">
            <w:pPr>
              <w:shd w:val="clear" w:color="auto" w:fill="FFFFFF"/>
              <w:spacing w:after="225" w:line="480" w:lineRule="auto"/>
              <w:ind w:left="720"/>
              <w:jc w:val="both"/>
              <w:rPr>
                <w:rFonts w:ascii="Times New Roman" w:hAnsi="Times New Roman"/>
                <w:sz w:val="24"/>
                <w:szCs w:val="24"/>
              </w:rPr>
            </w:pPr>
            <w:r w:rsidRPr="006A361C">
              <w:rPr>
                <w:rFonts w:ascii="Times New Roman" w:hAnsi="Times New Roman"/>
                <w:sz w:val="24"/>
                <w:szCs w:val="24"/>
              </w:rPr>
              <w:t xml:space="preserve">A fraud </w:t>
            </w:r>
            <w:r w:rsidRPr="006A361C">
              <w:rPr>
                <w:rFonts w:ascii="Times New Roman" w:eastAsia="Times New Roman" w:hAnsi="Times New Roman" w:cs="Arial"/>
                <w:sz w:val="24"/>
                <w:szCs w:val="24"/>
              </w:rPr>
              <w:t>is a deliberate act done by a cunning person to mislead people about the truth and seriously hurt the intended person or organization, which if caught, could end up in jail. </w:t>
            </w:r>
            <w:r>
              <w:rPr>
                <w:rFonts w:ascii="Times New Roman" w:eastAsia="Times New Roman" w:hAnsi="Times New Roman" w:cs="Arial"/>
                <w:sz w:val="24"/>
                <w:szCs w:val="24"/>
              </w:rPr>
              <w:t xml:space="preserve"> Asking questions in fraud </w:t>
            </w:r>
            <w:r w:rsidRPr="006A361C">
              <w:rPr>
                <w:rFonts w:ascii="Times New Roman" w:hAnsi="Times New Roman"/>
                <w:sz w:val="24"/>
                <w:szCs w:val="24"/>
              </w:rPr>
              <w:t xml:space="preserve">investigation specifically seeks to determine whether or not fraud is present and mostly requires experts such as forensic auditors in the asking of questions. Mostly expertise handling fraud </w:t>
            </w:r>
            <w:r>
              <w:rPr>
                <w:rFonts w:ascii="Times New Roman" w:hAnsi="Times New Roman"/>
                <w:sz w:val="24"/>
                <w:szCs w:val="24"/>
              </w:rPr>
              <w:t xml:space="preserve">investigation needs not to write the questions down on any form but can keep the conversational at a natural pace. In fraud investigation, the questioning can even be based on the gestures and non-verbal behaviour of the perpetrator whereas asking questions in an audit can be based on the interviewer’s judgmental criteria.On this note asking questions becomes more formal and based on procedures in audit investigation but in fraud investigation, </w:t>
            </w:r>
            <w:r>
              <w:rPr>
                <w:rFonts w:ascii="Times New Roman" w:hAnsi="Times New Roman"/>
                <w:sz w:val="24"/>
                <w:szCs w:val="24"/>
              </w:rPr>
              <w:lastRenderedPageBreak/>
              <w:t>pretentious questions can even be asked in order to get the required information.</w:t>
            </w:r>
          </w:p>
          <w:p w:rsidR="00F41175" w:rsidRDefault="00F41175" w:rsidP="00F41175">
            <w:pPr>
              <w:shd w:val="clear" w:color="auto" w:fill="FFFFFF"/>
              <w:spacing w:after="225" w:line="480" w:lineRule="auto"/>
              <w:ind w:left="720"/>
              <w:jc w:val="both"/>
              <w:rPr>
                <w:rFonts w:ascii="Times New Roman" w:hAnsi="Times New Roman"/>
                <w:sz w:val="24"/>
                <w:szCs w:val="24"/>
              </w:rPr>
            </w:pPr>
          </w:p>
          <w:p w:rsidR="00F41175" w:rsidRPr="006A361C" w:rsidRDefault="00F41175" w:rsidP="00F41175">
            <w:pPr>
              <w:shd w:val="clear" w:color="auto" w:fill="FFFFFF"/>
              <w:spacing w:after="225" w:line="480" w:lineRule="auto"/>
              <w:ind w:left="720"/>
              <w:jc w:val="both"/>
              <w:rPr>
                <w:rFonts w:ascii="Times New Roman" w:eastAsia="Times New Roman" w:hAnsi="Times New Roman" w:cs="Arial"/>
                <w:sz w:val="24"/>
                <w:szCs w:val="24"/>
              </w:rPr>
            </w:pPr>
          </w:p>
          <w:p w:rsidR="00F41175" w:rsidRPr="00A5476B" w:rsidRDefault="00F41175" w:rsidP="00F41175">
            <w:pPr>
              <w:spacing w:line="480" w:lineRule="auto"/>
              <w:jc w:val="both"/>
              <w:rPr>
                <w:rFonts w:ascii="Times New Roman" w:hAnsi="Times New Roman"/>
                <w:b/>
                <w:sz w:val="24"/>
                <w:szCs w:val="24"/>
              </w:rPr>
            </w:pPr>
            <w:r w:rsidRPr="00A5476B">
              <w:rPr>
                <w:rFonts w:ascii="Times New Roman" w:hAnsi="Times New Roman"/>
                <w:b/>
                <w:sz w:val="24"/>
                <w:szCs w:val="24"/>
              </w:rPr>
              <w:t>3. Discuss the interviewing procedure for a financially sophisticated victim</w:t>
            </w:r>
          </w:p>
          <w:p w:rsidR="00F41175" w:rsidRDefault="00F41175" w:rsidP="00F41175">
            <w:pPr>
              <w:shd w:val="clear" w:color="auto" w:fill="FFFFFF"/>
              <w:tabs>
                <w:tab w:val="left" w:pos="720"/>
                <w:tab w:val="left" w:pos="810"/>
              </w:tabs>
              <w:spacing w:after="225" w:line="480" w:lineRule="auto"/>
              <w:ind w:left="720"/>
              <w:jc w:val="both"/>
              <w:rPr>
                <w:rFonts w:ascii="Times New Roman" w:eastAsia="Times New Roman" w:hAnsi="Times New Roman" w:cs="Arial"/>
                <w:sz w:val="24"/>
                <w:szCs w:val="24"/>
              </w:rPr>
            </w:pPr>
            <w:r>
              <w:rPr>
                <w:rFonts w:ascii="Times New Roman" w:eastAsia="Times New Roman" w:hAnsi="Times New Roman" w:cs="Arial"/>
                <w:sz w:val="24"/>
                <w:szCs w:val="24"/>
              </w:rPr>
              <w:tab/>
              <w:t>Investigating into a financially sophisticated victim’s case requires a trained or experience practitioner who can employ the best practices for the interviewing and must also be familiar with the legal procedure of carrying out interviews. In the interviewing of a financially sophisticated victim, one must adhere to the following procedures</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sidRPr="000D2CE4">
              <w:rPr>
                <w:rFonts w:ascii="Times New Roman" w:eastAsia="Times New Roman" w:hAnsi="Times New Roman" w:cs="Arial"/>
                <w:b/>
                <w:sz w:val="24"/>
                <w:szCs w:val="24"/>
              </w:rPr>
              <w:t>Prepare him or herself:</w:t>
            </w:r>
            <w:r>
              <w:rPr>
                <w:rFonts w:ascii="Times New Roman" w:eastAsia="Times New Roman" w:hAnsi="Times New Roman" w:cs="Arial"/>
                <w:sz w:val="24"/>
                <w:szCs w:val="24"/>
              </w:rPr>
              <w:t xml:space="preserve"> In the preparation of oneself to undertake such case implies that, the interviewer needs to have the full detail of the case before proceeding with the interview process. The preparation also requires the interviewer to dress appropriately.</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sidRPr="000D2CE4">
              <w:rPr>
                <w:rFonts w:ascii="Times New Roman" w:eastAsia="Times New Roman" w:hAnsi="Times New Roman" w:cs="Arial"/>
                <w:b/>
                <w:sz w:val="24"/>
                <w:szCs w:val="24"/>
              </w:rPr>
              <w:t>Think before you interview:</w:t>
            </w:r>
            <w:r>
              <w:rPr>
                <w:rFonts w:ascii="Times New Roman" w:eastAsia="Times New Roman" w:hAnsi="Times New Roman" w:cs="Arial"/>
                <w:sz w:val="24"/>
                <w:szCs w:val="24"/>
              </w:rPr>
              <w:t xml:space="preserve"> The interview have to reason well with the case in line with the legal procedure of carrying out the interview. </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sidRPr="000D2CE4">
              <w:rPr>
                <w:rFonts w:ascii="Times New Roman" w:eastAsia="Times New Roman" w:hAnsi="Times New Roman" w:cs="Arial"/>
                <w:b/>
                <w:sz w:val="24"/>
                <w:szCs w:val="24"/>
              </w:rPr>
              <w:t>Set the tone:</w:t>
            </w:r>
            <w:r>
              <w:rPr>
                <w:rFonts w:ascii="Times New Roman" w:eastAsia="Times New Roman" w:hAnsi="Times New Roman" w:cs="Arial"/>
                <w:sz w:val="24"/>
                <w:szCs w:val="24"/>
              </w:rPr>
              <w:t xml:space="preserve"> One of the interviewer’s responsibility is to set the tone of the interview by displaying good social skills. The interviewer must also introduce him/her self aptly and again build connection with the victim.</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Look for nonverbal behaviour:</w:t>
            </w:r>
            <w:r>
              <w:rPr>
                <w:rFonts w:ascii="Times New Roman" w:eastAsia="Times New Roman" w:hAnsi="Times New Roman" w:cs="Arial"/>
                <w:sz w:val="24"/>
                <w:szCs w:val="24"/>
              </w:rPr>
              <w:t xml:space="preserve"> The interviewer must not only checked out for verbal responses from the victim but also observe the gestures and non-verbal behaviour of the victim.</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Ask your questions in flow:</w:t>
            </w:r>
            <w:r>
              <w:rPr>
                <w:rFonts w:ascii="Times New Roman" w:eastAsia="Times New Roman" w:hAnsi="Times New Roman" w:cs="Arial"/>
                <w:sz w:val="24"/>
                <w:szCs w:val="24"/>
              </w:rPr>
              <w:t xml:space="preserve"> The interviewer must be consistent in asking his or her question in order to ensure continuity of response from victim so as to get </w:t>
            </w:r>
            <w:r>
              <w:rPr>
                <w:rFonts w:ascii="Times New Roman" w:eastAsia="Times New Roman" w:hAnsi="Times New Roman" w:cs="Arial"/>
                <w:sz w:val="24"/>
                <w:szCs w:val="24"/>
              </w:rPr>
              <w:lastRenderedPageBreak/>
              <w:t>bottom of the issue</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Be direct and to the point:</w:t>
            </w:r>
            <w:r>
              <w:rPr>
                <w:rFonts w:ascii="Times New Roman" w:eastAsia="Times New Roman" w:hAnsi="Times New Roman" w:cs="Arial"/>
                <w:sz w:val="24"/>
                <w:szCs w:val="24"/>
              </w:rPr>
              <w:t xml:space="preserve"> The interviewer must let all his information and questions be straightforward and honest without compromising on the interview process.</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Do more listening than talking:</w:t>
            </w:r>
            <w:r>
              <w:rPr>
                <w:rFonts w:ascii="Times New Roman" w:eastAsia="Times New Roman" w:hAnsi="Times New Roman" w:cs="Arial"/>
                <w:sz w:val="24"/>
                <w:szCs w:val="24"/>
              </w:rPr>
              <w:t xml:space="preserve"> It is also required of the interviewer to to allow the victim to do most of the talking and listen more to reveal more conceal facts.</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Take your time:</w:t>
            </w:r>
            <w:r>
              <w:rPr>
                <w:rFonts w:ascii="Times New Roman" w:eastAsia="Times New Roman" w:hAnsi="Times New Roman" w:cs="Arial"/>
                <w:sz w:val="24"/>
                <w:szCs w:val="24"/>
              </w:rPr>
              <w:t xml:space="preserve"> The interviewer must not be in a hurry to place judgement but rather take to study the finds, and analyze them.</w:t>
            </w:r>
          </w:p>
          <w:p w:rsidR="00F41175" w:rsidRDefault="00F41175" w:rsidP="00F41175">
            <w:pPr>
              <w:pStyle w:val="ListParagraph"/>
              <w:numPr>
                <w:ilvl w:val="0"/>
                <w:numId w:val="5"/>
              </w:numPr>
              <w:shd w:val="clear" w:color="auto" w:fill="FFFFFF"/>
              <w:tabs>
                <w:tab w:val="left" w:pos="720"/>
                <w:tab w:val="left" w:pos="810"/>
              </w:tabs>
              <w:spacing w:after="225" w:line="480" w:lineRule="auto"/>
              <w:jc w:val="both"/>
              <w:rPr>
                <w:rFonts w:ascii="Times New Roman" w:eastAsia="Times New Roman" w:hAnsi="Times New Roman" w:cs="Arial"/>
                <w:sz w:val="24"/>
                <w:szCs w:val="24"/>
              </w:rPr>
            </w:pPr>
            <w:r>
              <w:rPr>
                <w:rFonts w:ascii="Times New Roman" w:eastAsia="Times New Roman" w:hAnsi="Times New Roman" w:cs="Arial"/>
                <w:b/>
                <w:sz w:val="24"/>
                <w:szCs w:val="24"/>
              </w:rPr>
              <w:t>Verify it in writing:</w:t>
            </w:r>
            <w:r>
              <w:rPr>
                <w:rFonts w:ascii="Times New Roman" w:eastAsia="Times New Roman" w:hAnsi="Times New Roman" w:cs="Arial"/>
                <w:sz w:val="24"/>
                <w:szCs w:val="24"/>
              </w:rPr>
              <w:t xml:space="preserve"> The interviewer must also ensure that the finding pertaining to the case are what actually happen by proving the evidence to have good standings.</w:t>
            </w:r>
          </w:p>
          <w:p w:rsidR="00CC2FB3" w:rsidRPr="00CC2FB3" w:rsidRDefault="00F41175" w:rsidP="00F41175">
            <w:pPr>
              <w:rPr>
                <w:rFonts w:ascii="Arial" w:hAnsi="Arial" w:cs="Arial"/>
                <w:sz w:val="24"/>
                <w:szCs w:val="24"/>
              </w:rPr>
            </w:pPr>
            <w:r>
              <w:rPr>
                <w:rFonts w:ascii="Times New Roman" w:eastAsia="Times New Roman" w:hAnsi="Times New Roman" w:cs="Arial"/>
                <w:b/>
                <w:sz w:val="24"/>
                <w:szCs w:val="24"/>
              </w:rPr>
              <w:t>Get it in writing:</w:t>
            </w:r>
            <w:r>
              <w:rPr>
                <w:rFonts w:ascii="Times New Roman" w:eastAsia="Times New Roman" w:hAnsi="Times New Roman" w:cs="Arial"/>
                <w:sz w:val="24"/>
                <w:szCs w:val="24"/>
              </w:rPr>
              <w:t xml:space="preserve"> The final stage of the interviewing process is where the interviewer collate all information and filed them into writing, making all necessary provision th</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09BE"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09BE" w:rsidP="00A851DA">
            <w:pPr>
              <w:rPr>
                <w:rFonts w:cs="Bliss-Regular"/>
                <w:color w:val="000000"/>
              </w:rPr>
            </w:pPr>
            <w:r>
              <w:rPr>
                <w:rFonts w:cs="Bliss-Regular"/>
                <w:color w:val="000000"/>
              </w:rPr>
              <w:t>25-08-2015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AB0" w:rsidRDefault="00555AB0" w:rsidP="00CB4D0A">
      <w:pPr>
        <w:spacing w:after="0" w:line="240" w:lineRule="auto"/>
      </w:pPr>
      <w:r>
        <w:separator/>
      </w:r>
    </w:p>
  </w:endnote>
  <w:endnote w:type="continuationSeparator" w:id="1">
    <w:p w:rsidR="00555AB0" w:rsidRDefault="00555A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AB0" w:rsidRDefault="00555AB0" w:rsidP="00CB4D0A">
      <w:pPr>
        <w:spacing w:after="0" w:line="240" w:lineRule="auto"/>
      </w:pPr>
      <w:r>
        <w:separator/>
      </w:r>
    </w:p>
  </w:footnote>
  <w:footnote w:type="continuationSeparator" w:id="1">
    <w:p w:rsidR="00555AB0" w:rsidRDefault="00555A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1C26B9"/>
    <w:multiLevelType w:val="hybridMultilevel"/>
    <w:tmpl w:val="445AA92E"/>
    <w:lvl w:ilvl="0" w:tplc="920C7984">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7E6579"/>
    <w:multiLevelType w:val="hybridMultilevel"/>
    <w:tmpl w:val="777E9A40"/>
    <w:lvl w:ilvl="0" w:tplc="B010FCBC">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837FB7"/>
    <w:multiLevelType w:val="hybridMultilevel"/>
    <w:tmpl w:val="6B2046F0"/>
    <w:lvl w:ilvl="0" w:tplc="9C5603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D13346"/>
    <w:multiLevelType w:val="hybridMultilevel"/>
    <w:tmpl w:val="7C08C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E529AA"/>
    <w:multiLevelType w:val="hybridMultilevel"/>
    <w:tmpl w:val="B540C782"/>
    <w:lvl w:ilvl="0" w:tplc="7BC240A6">
      <w:start w:val="5"/>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1470993"/>
    <w:multiLevelType w:val="hybridMultilevel"/>
    <w:tmpl w:val="70C230B0"/>
    <w:lvl w:ilvl="0" w:tplc="8D2EAD4A">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6"/>
  </w:num>
  <w:num w:numId="5">
    <w:abstractNumId w:val="3"/>
  </w:num>
  <w:num w:numId="6">
    <w:abstractNumId w:val="7"/>
  </w:num>
  <w:num w:numId="7">
    <w:abstractNumId w:val="2"/>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E08D3"/>
    <w:rsid w:val="002F779F"/>
    <w:rsid w:val="00371885"/>
    <w:rsid w:val="003E2B87"/>
    <w:rsid w:val="00405895"/>
    <w:rsid w:val="004058DF"/>
    <w:rsid w:val="00486F1A"/>
    <w:rsid w:val="00490CB9"/>
    <w:rsid w:val="004A2CE2"/>
    <w:rsid w:val="004E3CDA"/>
    <w:rsid w:val="004E6B1B"/>
    <w:rsid w:val="004F4B4D"/>
    <w:rsid w:val="0050216D"/>
    <w:rsid w:val="00503D7E"/>
    <w:rsid w:val="0050778F"/>
    <w:rsid w:val="0051039A"/>
    <w:rsid w:val="00535F31"/>
    <w:rsid w:val="00551277"/>
    <w:rsid w:val="00555AB0"/>
    <w:rsid w:val="00574D64"/>
    <w:rsid w:val="00591365"/>
    <w:rsid w:val="005B31E4"/>
    <w:rsid w:val="006034F6"/>
    <w:rsid w:val="00607874"/>
    <w:rsid w:val="00607E77"/>
    <w:rsid w:val="00617BB3"/>
    <w:rsid w:val="00645CDD"/>
    <w:rsid w:val="006823A7"/>
    <w:rsid w:val="0070347F"/>
    <w:rsid w:val="0070678E"/>
    <w:rsid w:val="00740402"/>
    <w:rsid w:val="00774997"/>
    <w:rsid w:val="007C2411"/>
    <w:rsid w:val="00831C11"/>
    <w:rsid w:val="008862FE"/>
    <w:rsid w:val="008A60B4"/>
    <w:rsid w:val="008B3C31"/>
    <w:rsid w:val="008B64FE"/>
    <w:rsid w:val="00935BF7"/>
    <w:rsid w:val="0095442C"/>
    <w:rsid w:val="00983942"/>
    <w:rsid w:val="009B24D9"/>
    <w:rsid w:val="009C37E0"/>
    <w:rsid w:val="00A14B66"/>
    <w:rsid w:val="00A34188"/>
    <w:rsid w:val="00A65CF7"/>
    <w:rsid w:val="00A851DA"/>
    <w:rsid w:val="00AC7D5B"/>
    <w:rsid w:val="00AE1481"/>
    <w:rsid w:val="00B009BE"/>
    <w:rsid w:val="00B0415E"/>
    <w:rsid w:val="00B04678"/>
    <w:rsid w:val="00BC46DF"/>
    <w:rsid w:val="00BE60B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77AD2"/>
    <w:rsid w:val="00E77E33"/>
    <w:rsid w:val="00EA30AB"/>
    <w:rsid w:val="00EB3925"/>
    <w:rsid w:val="00F1106D"/>
    <w:rsid w:val="00F4117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F4117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41175"/>
    <w:rPr>
      <w:rFonts w:asciiTheme="majorHAnsi" w:eastAsiaTheme="majorEastAsia" w:hAnsiTheme="majorHAnsi" w:cstheme="majorBidi"/>
      <w:color w:val="365F91" w:themeColor="accent1" w:themeShade="BF"/>
      <w:sz w:val="32"/>
      <w:szCs w:val="32"/>
      <w:lang w:val="en-US"/>
    </w:rPr>
  </w:style>
  <w:style w:type="character" w:customStyle="1" w:styleId="apple-converted-space">
    <w:name w:val="apple-converted-space"/>
    <w:basedOn w:val="DefaultParagraphFont"/>
    <w:rsid w:val="00F41175"/>
  </w:style>
  <w:style w:type="character" w:styleId="Emphasis">
    <w:name w:val="Emphasis"/>
    <w:basedOn w:val="DefaultParagraphFont"/>
    <w:uiPriority w:val="20"/>
    <w:qFormat/>
    <w:rsid w:val="00F41175"/>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5</cp:revision>
  <dcterms:created xsi:type="dcterms:W3CDTF">2015-07-07T16:46:00Z</dcterms:created>
  <dcterms:modified xsi:type="dcterms:W3CDTF">2015-08-25T13:51:00Z</dcterms:modified>
</cp:coreProperties>
</file>