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C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 xml:space="preserve">DIP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7282">
            <w:r>
              <w:t>10</w:t>
            </w:r>
          </w:p>
        </w:tc>
      </w:tr>
    </w:tbl>
    <w:p w:rsidR="00CC2FB3" w:rsidRDefault="00CC2FB3"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A001B" w:rsidRDefault="00EA001B" w:rsidP="00EA001B">
            <w:pPr>
              <w:pStyle w:val="NoSpacing"/>
            </w:pPr>
          </w:p>
          <w:p w:rsidR="00207282" w:rsidRDefault="00207282" w:rsidP="00FF2F8C">
            <w:pPr>
              <w:pStyle w:val="ListParagraph"/>
              <w:numPr>
                <w:ilvl w:val="0"/>
                <w:numId w:val="2"/>
              </w:numPr>
              <w:rPr>
                <w:sz w:val="24"/>
                <w:szCs w:val="32"/>
              </w:rPr>
            </w:pPr>
            <w:r>
              <w:rPr>
                <w:sz w:val="24"/>
                <w:szCs w:val="32"/>
              </w:rPr>
              <w:t>Policies are the objectives and principles of an entity. A procedure is a method used to achieve or perform a particular task and or objective. Procedures define actions taken by the entity to ensure that objectives are achieved.</w:t>
            </w:r>
          </w:p>
          <w:p w:rsidR="00F028CA" w:rsidRDefault="00F028CA" w:rsidP="00F028CA">
            <w:pPr>
              <w:pStyle w:val="ListParagraph"/>
              <w:rPr>
                <w:sz w:val="24"/>
                <w:szCs w:val="32"/>
              </w:rPr>
            </w:pPr>
          </w:p>
          <w:p w:rsidR="00F028CA" w:rsidRDefault="00F028CA" w:rsidP="00F028CA">
            <w:pPr>
              <w:pStyle w:val="ListParagraph"/>
              <w:rPr>
                <w:sz w:val="24"/>
                <w:szCs w:val="32"/>
              </w:rPr>
            </w:pPr>
          </w:p>
          <w:p w:rsidR="00207282" w:rsidRDefault="00207282" w:rsidP="00FF2F8C">
            <w:pPr>
              <w:pStyle w:val="ListParagraph"/>
              <w:numPr>
                <w:ilvl w:val="0"/>
                <w:numId w:val="2"/>
              </w:numPr>
              <w:rPr>
                <w:sz w:val="24"/>
                <w:szCs w:val="32"/>
              </w:rPr>
            </w:pPr>
            <w:r>
              <w:rPr>
                <w:sz w:val="24"/>
                <w:szCs w:val="32"/>
              </w:rPr>
              <w:t xml:space="preserve">Techniques that help increase the perception for detection </w:t>
            </w:r>
          </w:p>
          <w:p w:rsidR="00207282" w:rsidRDefault="00207282" w:rsidP="00207282">
            <w:pPr>
              <w:pStyle w:val="ListParagraph"/>
              <w:numPr>
                <w:ilvl w:val="0"/>
                <w:numId w:val="5"/>
              </w:numPr>
              <w:rPr>
                <w:sz w:val="24"/>
                <w:szCs w:val="32"/>
              </w:rPr>
            </w:pPr>
            <w:r>
              <w:rPr>
                <w:sz w:val="24"/>
                <w:szCs w:val="32"/>
              </w:rPr>
              <w:t xml:space="preserve">Surveillance </w:t>
            </w:r>
          </w:p>
          <w:p w:rsidR="00207282" w:rsidRDefault="00207282" w:rsidP="00207282">
            <w:pPr>
              <w:pStyle w:val="ListParagraph"/>
              <w:numPr>
                <w:ilvl w:val="0"/>
                <w:numId w:val="5"/>
              </w:numPr>
              <w:rPr>
                <w:sz w:val="24"/>
                <w:szCs w:val="32"/>
              </w:rPr>
            </w:pPr>
            <w:r>
              <w:rPr>
                <w:sz w:val="24"/>
                <w:szCs w:val="32"/>
              </w:rPr>
              <w:t>Anonymous tips</w:t>
            </w:r>
          </w:p>
          <w:p w:rsidR="00207282" w:rsidRDefault="00207282" w:rsidP="00207282">
            <w:pPr>
              <w:pStyle w:val="ListParagraph"/>
              <w:numPr>
                <w:ilvl w:val="0"/>
                <w:numId w:val="5"/>
              </w:numPr>
              <w:rPr>
                <w:sz w:val="24"/>
                <w:szCs w:val="32"/>
              </w:rPr>
            </w:pPr>
            <w:r>
              <w:rPr>
                <w:sz w:val="24"/>
                <w:szCs w:val="32"/>
              </w:rPr>
              <w:t>Surprise audits</w:t>
            </w:r>
          </w:p>
          <w:p w:rsidR="00207282" w:rsidRDefault="00207282" w:rsidP="00207282">
            <w:pPr>
              <w:pStyle w:val="ListParagraph"/>
              <w:numPr>
                <w:ilvl w:val="0"/>
                <w:numId w:val="5"/>
              </w:numPr>
              <w:rPr>
                <w:sz w:val="24"/>
                <w:szCs w:val="32"/>
              </w:rPr>
            </w:pPr>
            <w:r>
              <w:rPr>
                <w:sz w:val="24"/>
                <w:szCs w:val="32"/>
              </w:rPr>
              <w:t>Prosecution</w:t>
            </w:r>
          </w:p>
          <w:p w:rsidR="00207282" w:rsidRDefault="00207282" w:rsidP="00207282">
            <w:pPr>
              <w:pStyle w:val="ListParagraph"/>
              <w:numPr>
                <w:ilvl w:val="0"/>
                <w:numId w:val="5"/>
              </w:numPr>
              <w:rPr>
                <w:sz w:val="24"/>
                <w:szCs w:val="32"/>
              </w:rPr>
            </w:pPr>
            <w:r>
              <w:rPr>
                <w:sz w:val="24"/>
                <w:szCs w:val="32"/>
              </w:rPr>
              <w:t>Enforcement of ethics and fraud policies</w:t>
            </w:r>
          </w:p>
          <w:p w:rsidR="00207282" w:rsidRDefault="00207282" w:rsidP="00207282">
            <w:pPr>
              <w:pStyle w:val="ListParagraph"/>
              <w:numPr>
                <w:ilvl w:val="0"/>
                <w:numId w:val="5"/>
              </w:numPr>
              <w:rPr>
                <w:sz w:val="24"/>
                <w:szCs w:val="32"/>
              </w:rPr>
            </w:pPr>
            <w:r>
              <w:rPr>
                <w:sz w:val="24"/>
                <w:szCs w:val="32"/>
              </w:rPr>
              <w:t>Catch me if you can!</w:t>
            </w:r>
          </w:p>
          <w:p w:rsidR="009843C2" w:rsidRDefault="009843C2" w:rsidP="009843C2">
            <w:pPr>
              <w:pStyle w:val="ListParagraph"/>
              <w:rPr>
                <w:sz w:val="24"/>
                <w:szCs w:val="32"/>
              </w:rPr>
            </w:pPr>
          </w:p>
          <w:p w:rsidR="00F028CA" w:rsidRDefault="00F028CA" w:rsidP="009843C2">
            <w:pPr>
              <w:pStyle w:val="ListParagraph"/>
              <w:rPr>
                <w:sz w:val="24"/>
                <w:szCs w:val="32"/>
              </w:rPr>
            </w:pPr>
          </w:p>
          <w:p w:rsidR="00435D84" w:rsidRDefault="00207282" w:rsidP="00FF2F8C">
            <w:pPr>
              <w:pStyle w:val="ListParagraph"/>
              <w:numPr>
                <w:ilvl w:val="0"/>
                <w:numId w:val="2"/>
              </w:numPr>
              <w:rPr>
                <w:sz w:val="24"/>
                <w:szCs w:val="32"/>
              </w:rPr>
            </w:pPr>
            <w:r>
              <w:rPr>
                <w:sz w:val="24"/>
                <w:szCs w:val="32"/>
              </w:rPr>
              <w:t>Internal audit helps in fraud detection in one or more ways.</w:t>
            </w:r>
            <w:r w:rsidR="00435D84">
              <w:rPr>
                <w:sz w:val="24"/>
                <w:szCs w:val="32"/>
              </w:rPr>
              <w:t xml:space="preserve"> </w:t>
            </w:r>
            <w:r>
              <w:rPr>
                <w:sz w:val="24"/>
                <w:szCs w:val="32"/>
              </w:rPr>
              <w:t>Audits help monitor transactions against potential frauds. Audits are responsible for periodically verifying the legitimacy of transactions and confi</w:t>
            </w:r>
            <w:r w:rsidR="00435D84">
              <w:rPr>
                <w:sz w:val="24"/>
                <w:szCs w:val="32"/>
              </w:rPr>
              <w:t>r</w:t>
            </w:r>
            <w:r>
              <w:rPr>
                <w:sz w:val="24"/>
                <w:szCs w:val="32"/>
              </w:rPr>
              <w:t>ming that entity assets exist.</w:t>
            </w:r>
            <w:r w:rsidR="00435D84">
              <w:rPr>
                <w:sz w:val="24"/>
                <w:szCs w:val="32"/>
              </w:rPr>
              <w:t xml:space="preserve"> Internal audits are a proactive method of detection, for they create a perception of detection on employee. The threat of being caught helps in fraud prevention. An internal audit may help in getting confessions or similar evidence of fraud within the entity. </w:t>
            </w:r>
          </w:p>
          <w:p w:rsidR="00435D84" w:rsidRDefault="00435D84" w:rsidP="00435D84">
            <w:pPr>
              <w:pStyle w:val="ListParagraph"/>
              <w:rPr>
                <w:sz w:val="24"/>
                <w:szCs w:val="32"/>
              </w:rPr>
            </w:pPr>
          </w:p>
          <w:p w:rsidR="00F028CA" w:rsidRDefault="00F028CA" w:rsidP="00435D84">
            <w:pPr>
              <w:pStyle w:val="ListParagraph"/>
              <w:rPr>
                <w:sz w:val="24"/>
                <w:szCs w:val="32"/>
              </w:rPr>
            </w:pPr>
          </w:p>
          <w:p w:rsidR="00435D84" w:rsidRDefault="00435D84" w:rsidP="00FF2F8C">
            <w:pPr>
              <w:pStyle w:val="ListParagraph"/>
              <w:numPr>
                <w:ilvl w:val="0"/>
                <w:numId w:val="2"/>
              </w:numPr>
              <w:rPr>
                <w:sz w:val="24"/>
                <w:szCs w:val="32"/>
              </w:rPr>
            </w:pPr>
            <w:r>
              <w:rPr>
                <w:sz w:val="24"/>
                <w:szCs w:val="32"/>
              </w:rPr>
              <w:t xml:space="preserve">The command approach is a directive approach of fraud prevention and detection. This is a confrontational and authoritative approach, clearly stating rules and orders at the company to prevent fraud. The entity does not take measures to prevent fraud .If a fraud occurs </w:t>
            </w:r>
            <w:r w:rsidR="00815C30">
              <w:rPr>
                <w:sz w:val="24"/>
                <w:szCs w:val="32"/>
              </w:rPr>
              <w:t xml:space="preserve">and is detected; </w:t>
            </w:r>
            <w:r>
              <w:rPr>
                <w:sz w:val="24"/>
                <w:szCs w:val="32"/>
              </w:rPr>
              <w:t>the accused is summarily dismissed without prosecution.</w:t>
            </w:r>
          </w:p>
          <w:p w:rsidR="00435D84" w:rsidRDefault="00435D84" w:rsidP="00435D84">
            <w:pPr>
              <w:pStyle w:val="ListParagraph"/>
              <w:rPr>
                <w:sz w:val="24"/>
                <w:szCs w:val="32"/>
              </w:rPr>
            </w:pPr>
          </w:p>
          <w:p w:rsidR="00F028CA" w:rsidRPr="00435D84" w:rsidRDefault="00F028CA" w:rsidP="00435D84">
            <w:pPr>
              <w:pStyle w:val="ListParagraph"/>
              <w:rPr>
                <w:sz w:val="24"/>
                <w:szCs w:val="32"/>
              </w:rPr>
            </w:pPr>
          </w:p>
          <w:p w:rsidR="00F2685F" w:rsidRDefault="00F2685F" w:rsidP="00FF2F8C">
            <w:pPr>
              <w:pStyle w:val="ListParagraph"/>
              <w:numPr>
                <w:ilvl w:val="0"/>
                <w:numId w:val="2"/>
              </w:numPr>
              <w:rPr>
                <w:sz w:val="24"/>
                <w:szCs w:val="32"/>
              </w:rPr>
            </w:pPr>
            <w:r>
              <w:rPr>
                <w:sz w:val="24"/>
                <w:szCs w:val="32"/>
              </w:rPr>
              <w:t>Precautionary approaches are preventive approaches and measures taken beforehand to prevent or ward off any fraudulent activities .Precautionary approach measures include background checks for previous criminal records and credit reports .Preventive approach focuses on active and efficient internal controls. Segregation of duties is also a tactic used in precautionary approach. The Detective approach entails setting up strong accounting controls</w:t>
            </w:r>
            <w:r w:rsidR="00815C30">
              <w:rPr>
                <w:sz w:val="24"/>
                <w:szCs w:val="32"/>
              </w:rPr>
              <w:t xml:space="preserve"> </w:t>
            </w:r>
            <w:r>
              <w:rPr>
                <w:sz w:val="24"/>
                <w:szCs w:val="32"/>
              </w:rPr>
              <w:t>and internal audits to monitor transactions against potential frauds.</w:t>
            </w:r>
            <w:r w:rsidR="00815C30">
              <w:rPr>
                <w:sz w:val="24"/>
                <w:szCs w:val="32"/>
              </w:rPr>
              <w:t xml:space="preserve"> </w:t>
            </w:r>
            <w:r>
              <w:rPr>
                <w:sz w:val="24"/>
                <w:szCs w:val="32"/>
              </w:rPr>
              <w:t>Accounting controls a</w:t>
            </w:r>
            <w:r w:rsidR="00815C30">
              <w:rPr>
                <w:sz w:val="24"/>
                <w:szCs w:val="32"/>
              </w:rPr>
              <w:t>re established to detect any fra</w:t>
            </w:r>
            <w:r>
              <w:rPr>
                <w:sz w:val="24"/>
                <w:szCs w:val="32"/>
              </w:rPr>
              <w:t>ud that may occur.</w:t>
            </w:r>
            <w:r w:rsidR="00815C30">
              <w:rPr>
                <w:sz w:val="24"/>
                <w:szCs w:val="32"/>
              </w:rPr>
              <w:t xml:space="preserve"> </w:t>
            </w:r>
            <w:r>
              <w:rPr>
                <w:sz w:val="24"/>
                <w:szCs w:val="32"/>
              </w:rPr>
              <w:t>Precautionary approach is for preventing</w:t>
            </w:r>
            <w:r w:rsidR="00815C30">
              <w:rPr>
                <w:sz w:val="24"/>
                <w:szCs w:val="32"/>
              </w:rPr>
              <w:t xml:space="preserve"> the occurrence</w:t>
            </w:r>
            <w:r>
              <w:rPr>
                <w:sz w:val="24"/>
                <w:szCs w:val="32"/>
              </w:rPr>
              <w:t xml:space="preserve"> of an event</w:t>
            </w:r>
            <w:r w:rsidR="00815C30">
              <w:rPr>
                <w:sz w:val="24"/>
                <w:szCs w:val="32"/>
              </w:rPr>
              <w:t xml:space="preserve"> </w:t>
            </w:r>
            <w:r>
              <w:rPr>
                <w:sz w:val="24"/>
                <w:szCs w:val="32"/>
              </w:rPr>
              <w:t>while detective approach is to detect event which are likely to occur or which have al</w:t>
            </w:r>
            <w:r w:rsidR="00815C30">
              <w:rPr>
                <w:sz w:val="24"/>
                <w:szCs w:val="32"/>
              </w:rPr>
              <w:t>r</w:t>
            </w:r>
            <w:r>
              <w:rPr>
                <w:sz w:val="24"/>
                <w:szCs w:val="32"/>
              </w:rPr>
              <w:t>eady occurred.</w:t>
            </w:r>
          </w:p>
          <w:p w:rsidR="00F2685F" w:rsidRDefault="00F2685F" w:rsidP="00F2685F">
            <w:pPr>
              <w:pStyle w:val="ListParagraph"/>
              <w:rPr>
                <w:sz w:val="24"/>
                <w:szCs w:val="32"/>
              </w:rPr>
            </w:pPr>
          </w:p>
          <w:p w:rsidR="00F028CA" w:rsidRPr="00F2685F" w:rsidRDefault="00F028CA" w:rsidP="00F2685F">
            <w:pPr>
              <w:pStyle w:val="ListParagraph"/>
              <w:rPr>
                <w:sz w:val="24"/>
                <w:szCs w:val="32"/>
              </w:rPr>
            </w:pPr>
          </w:p>
          <w:p w:rsidR="00815C30" w:rsidRDefault="00815C30" w:rsidP="00815C30">
            <w:pPr>
              <w:pStyle w:val="ListParagraph"/>
              <w:numPr>
                <w:ilvl w:val="0"/>
                <w:numId w:val="2"/>
              </w:numPr>
              <w:rPr>
                <w:sz w:val="24"/>
                <w:szCs w:val="32"/>
              </w:rPr>
            </w:pPr>
            <w:r>
              <w:rPr>
                <w:sz w:val="24"/>
                <w:szCs w:val="32"/>
              </w:rPr>
              <w:t xml:space="preserve">Internal controls are observable mechanisms used by an entity to limit the opportunities employees might have to commit fraud. Internal controls reduce the risk of fraud in your business. There are observable controls and some of the internal </w:t>
            </w:r>
            <w:r>
              <w:rPr>
                <w:sz w:val="24"/>
                <w:szCs w:val="32"/>
              </w:rPr>
              <w:lastRenderedPageBreak/>
              <w:t>controls that entities can adopt to prevent fraud are:-</w:t>
            </w:r>
          </w:p>
          <w:p w:rsidR="00815C30" w:rsidRPr="00815C30" w:rsidRDefault="00815C30" w:rsidP="00815C30">
            <w:pPr>
              <w:pStyle w:val="ListParagraph"/>
              <w:rPr>
                <w:sz w:val="24"/>
                <w:szCs w:val="32"/>
              </w:rPr>
            </w:pPr>
          </w:p>
          <w:p w:rsidR="00815C30" w:rsidRDefault="00815C30" w:rsidP="00815C30">
            <w:pPr>
              <w:pStyle w:val="ListParagraph"/>
              <w:numPr>
                <w:ilvl w:val="0"/>
                <w:numId w:val="6"/>
              </w:numPr>
              <w:rPr>
                <w:sz w:val="24"/>
                <w:szCs w:val="32"/>
              </w:rPr>
            </w:pPr>
            <w:r>
              <w:rPr>
                <w:sz w:val="24"/>
                <w:szCs w:val="32"/>
              </w:rPr>
              <w:t>Adequate authorization procedures</w:t>
            </w:r>
          </w:p>
          <w:p w:rsidR="00815C30" w:rsidRDefault="00815C30" w:rsidP="00815C30">
            <w:pPr>
              <w:pStyle w:val="ListParagraph"/>
              <w:numPr>
                <w:ilvl w:val="0"/>
                <w:numId w:val="6"/>
              </w:numPr>
              <w:rPr>
                <w:sz w:val="24"/>
                <w:szCs w:val="32"/>
              </w:rPr>
            </w:pPr>
            <w:r>
              <w:rPr>
                <w:sz w:val="24"/>
                <w:szCs w:val="32"/>
              </w:rPr>
              <w:t>Adequate documentation records and audit trail</w:t>
            </w:r>
          </w:p>
          <w:p w:rsidR="00815C30" w:rsidRDefault="00815C30" w:rsidP="00815C30">
            <w:pPr>
              <w:pStyle w:val="ListParagraph"/>
              <w:numPr>
                <w:ilvl w:val="0"/>
                <w:numId w:val="6"/>
              </w:numPr>
              <w:rPr>
                <w:sz w:val="24"/>
                <w:szCs w:val="32"/>
              </w:rPr>
            </w:pPr>
            <w:r>
              <w:rPr>
                <w:sz w:val="24"/>
                <w:szCs w:val="32"/>
              </w:rPr>
              <w:t>Physical control over assets and records independent performance checks</w:t>
            </w:r>
          </w:p>
          <w:p w:rsidR="00815C30" w:rsidRDefault="00815C30" w:rsidP="00815C30">
            <w:pPr>
              <w:pStyle w:val="ListParagraph"/>
              <w:numPr>
                <w:ilvl w:val="0"/>
                <w:numId w:val="6"/>
              </w:numPr>
              <w:rPr>
                <w:sz w:val="24"/>
                <w:szCs w:val="32"/>
              </w:rPr>
            </w:pPr>
            <w:r>
              <w:rPr>
                <w:sz w:val="24"/>
                <w:szCs w:val="32"/>
              </w:rPr>
              <w:t>Monitoring controls.</w:t>
            </w:r>
          </w:p>
          <w:p w:rsidR="00815C30" w:rsidRPr="00815C30" w:rsidRDefault="00815C30" w:rsidP="00815C30">
            <w:pPr>
              <w:ind w:left="1080"/>
              <w:rPr>
                <w:sz w:val="24"/>
                <w:szCs w:val="32"/>
              </w:rPr>
            </w:pPr>
          </w:p>
          <w:p w:rsidR="00815C30" w:rsidRPr="00815C30" w:rsidRDefault="00815C30" w:rsidP="00815C30">
            <w:pPr>
              <w:pStyle w:val="ListParagraph"/>
              <w:rPr>
                <w:sz w:val="24"/>
                <w:szCs w:val="32"/>
              </w:rPr>
            </w:pPr>
          </w:p>
          <w:p w:rsidR="009843C2" w:rsidRDefault="009843C2" w:rsidP="009843C2">
            <w:pPr>
              <w:pStyle w:val="ListParagraph"/>
              <w:rPr>
                <w:sz w:val="24"/>
                <w:szCs w:val="32"/>
              </w:rPr>
            </w:pPr>
          </w:p>
          <w:p w:rsidR="00711F12" w:rsidRDefault="00CB09B4" w:rsidP="000626B5">
            <w:pPr>
              <w:ind w:left="720" w:hanging="720"/>
              <w:rPr>
                <w:sz w:val="24"/>
                <w:szCs w:val="32"/>
              </w:rPr>
            </w:pPr>
            <w:r>
              <w:rPr>
                <w:sz w:val="24"/>
                <w:szCs w:val="32"/>
              </w:rPr>
              <w:t>2</w:t>
            </w:r>
            <w:r w:rsidR="00EA001B">
              <w:rPr>
                <w:sz w:val="24"/>
                <w:szCs w:val="32"/>
              </w:rPr>
              <w:t>.</w:t>
            </w:r>
            <w:r w:rsidR="00EA001B">
              <w:rPr>
                <w:sz w:val="24"/>
                <w:szCs w:val="32"/>
              </w:rPr>
              <w:tab/>
            </w:r>
            <w:r w:rsidR="00F028CA">
              <w:rPr>
                <w:sz w:val="24"/>
                <w:szCs w:val="32"/>
              </w:rPr>
              <w:t>When</w:t>
            </w:r>
            <w:r w:rsidR="00815C30">
              <w:rPr>
                <w:sz w:val="24"/>
                <w:szCs w:val="32"/>
              </w:rPr>
              <w:t xml:space="preserve"> developing a Fraud policy </w:t>
            </w:r>
            <w:r w:rsidR="00711F12">
              <w:rPr>
                <w:sz w:val="24"/>
                <w:szCs w:val="32"/>
              </w:rPr>
              <w:t>the following points need to be considered.</w:t>
            </w:r>
            <w:r w:rsidR="00F028CA">
              <w:rPr>
                <w:sz w:val="24"/>
                <w:szCs w:val="32"/>
              </w:rPr>
              <w:t xml:space="preserve"> </w:t>
            </w:r>
            <w:r w:rsidR="00711F12">
              <w:rPr>
                <w:sz w:val="24"/>
                <w:szCs w:val="32"/>
              </w:rPr>
              <w:t>De</w:t>
            </w:r>
            <w:r w:rsidR="00F028CA">
              <w:rPr>
                <w:sz w:val="24"/>
                <w:szCs w:val="32"/>
              </w:rPr>
              <w:t>finition of fraud is paramount</w:t>
            </w:r>
            <w:r w:rsidR="00711F12">
              <w:rPr>
                <w:sz w:val="24"/>
                <w:szCs w:val="32"/>
              </w:rPr>
              <w:t xml:space="preserve"> since it will help in differentiating what </w:t>
            </w:r>
            <w:r w:rsidR="00F028CA">
              <w:rPr>
                <w:sz w:val="24"/>
                <w:szCs w:val="32"/>
              </w:rPr>
              <w:t>action constitutes</w:t>
            </w:r>
            <w:r w:rsidR="00711F12">
              <w:rPr>
                <w:sz w:val="24"/>
                <w:szCs w:val="32"/>
              </w:rPr>
              <w:t xml:space="preserve"> fraud or not.</w:t>
            </w:r>
            <w:r w:rsidR="00F028CA">
              <w:rPr>
                <w:sz w:val="24"/>
                <w:szCs w:val="32"/>
              </w:rPr>
              <w:t xml:space="preserve"> </w:t>
            </w:r>
            <w:r w:rsidR="00711F12">
              <w:rPr>
                <w:sz w:val="24"/>
                <w:szCs w:val="32"/>
              </w:rPr>
              <w:t>The company has to craft a definition of fraud and make it a part of their fraud pol</w:t>
            </w:r>
            <w:r w:rsidR="00F028CA">
              <w:rPr>
                <w:sz w:val="24"/>
                <w:szCs w:val="32"/>
              </w:rPr>
              <w:t>i</w:t>
            </w:r>
            <w:r w:rsidR="00711F12">
              <w:rPr>
                <w:sz w:val="24"/>
                <w:szCs w:val="32"/>
              </w:rPr>
              <w:t>cy.</w:t>
            </w:r>
            <w:r w:rsidR="00F028CA">
              <w:rPr>
                <w:sz w:val="24"/>
                <w:szCs w:val="32"/>
              </w:rPr>
              <w:t xml:space="preserve"> </w:t>
            </w:r>
            <w:r w:rsidR="00711F12">
              <w:rPr>
                <w:sz w:val="24"/>
                <w:szCs w:val="32"/>
              </w:rPr>
              <w:t>The policy should include the methods management will adopt when irregularities are detected o suspected.</w:t>
            </w:r>
            <w:r w:rsidR="00F028CA">
              <w:rPr>
                <w:sz w:val="24"/>
                <w:szCs w:val="32"/>
              </w:rPr>
              <w:t xml:space="preserve"> </w:t>
            </w:r>
            <w:r w:rsidR="00711F12">
              <w:rPr>
                <w:sz w:val="24"/>
                <w:szCs w:val="32"/>
              </w:rPr>
              <w:t xml:space="preserve">The policy should include questions such as </w:t>
            </w:r>
            <w:r w:rsidR="00F028CA">
              <w:rPr>
                <w:sz w:val="24"/>
                <w:szCs w:val="32"/>
              </w:rPr>
              <w:t xml:space="preserve">who, what, </w:t>
            </w:r>
            <w:r w:rsidR="00711F12">
              <w:rPr>
                <w:sz w:val="24"/>
                <w:szCs w:val="32"/>
              </w:rPr>
              <w:t>where and when in connection with any tips or complaints that are received and to whom such tips should be reported.</w:t>
            </w:r>
            <w:r w:rsidR="00F028CA">
              <w:rPr>
                <w:sz w:val="24"/>
                <w:szCs w:val="32"/>
              </w:rPr>
              <w:t xml:space="preserve"> </w:t>
            </w:r>
            <w:r w:rsidR="00711F12">
              <w:rPr>
                <w:sz w:val="24"/>
                <w:szCs w:val="32"/>
              </w:rPr>
              <w:t>Anonymity of the informers to be maintained at all times.</w:t>
            </w:r>
            <w:r w:rsidR="00F028CA">
              <w:rPr>
                <w:sz w:val="24"/>
                <w:szCs w:val="32"/>
              </w:rPr>
              <w:t xml:space="preserve"> </w:t>
            </w:r>
            <w:r w:rsidR="00711F12">
              <w:rPr>
                <w:sz w:val="24"/>
                <w:szCs w:val="32"/>
              </w:rPr>
              <w:t>The policy shou</w:t>
            </w:r>
            <w:r w:rsidR="00F028CA">
              <w:rPr>
                <w:sz w:val="24"/>
                <w:szCs w:val="32"/>
              </w:rPr>
              <w:t>l</w:t>
            </w:r>
            <w:r w:rsidR="00711F12">
              <w:rPr>
                <w:sz w:val="24"/>
                <w:szCs w:val="32"/>
              </w:rPr>
              <w:t>d also spell out procedure to be followed in investigation to be carried out.</w:t>
            </w:r>
            <w:r w:rsidR="00F028CA">
              <w:rPr>
                <w:sz w:val="24"/>
                <w:szCs w:val="32"/>
              </w:rPr>
              <w:t xml:space="preserve"> </w:t>
            </w:r>
            <w:r w:rsidR="00711F12">
              <w:rPr>
                <w:sz w:val="24"/>
                <w:szCs w:val="32"/>
              </w:rPr>
              <w:t xml:space="preserve">Policy should be particular about maintaining confidentiality for the sake of </w:t>
            </w:r>
            <w:r w:rsidR="00F028CA">
              <w:rPr>
                <w:sz w:val="24"/>
                <w:szCs w:val="32"/>
              </w:rPr>
              <w:t>i</w:t>
            </w:r>
            <w:r w:rsidR="00711F12">
              <w:rPr>
                <w:sz w:val="24"/>
                <w:szCs w:val="32"/>
              </w:rPr>
              <w:t>nn</w:t>
            </w:r>
            <w:r w:rsidR="00F028CA">
              <w:rPr>
                <w:sz w:val="24"/>
                <w:szCs w:val="32"/>
              </w:rPr>
              <w:t>o</w:t>
            </w:r>
            <w:r w:rsidR="00711F12">
              <w:rPr>
                <w:sz w:val="24"/>
                <w:szCs w:val="32"/>
              </w:rPr>
              <w:t>cent employees or whistle blowers.</w:t>
            </w:r>
            <w:bookmarkStart w:id="0" w:name="_GoBack"/>
            <w:bookmarkEnd w:id="0"/>
          </w:p>
          <w:p w:rsidR="00EA001B" w:rsidRPr="00B63248" w:rsidRDefault="00EA001B" w:rsidP="00711F12">
            <w:pPr>
              <w:pStyle w:val="ListParagraph"/>
              <w:ind w:left="360"/>
              <w:rPr>
                <w:sz w:val="24"/>
                <w:szCs w:val="32"/>
              </w:rPr>
            </w:pPr>
          </w:p>
          <w:p w:rsidR="00EA001B" w:rsidRPr="006A31F6" w:rsidRDefault="00EA001B" w:rsidP="00EA001B">
            <w:pPr>
              <w:pStyle w:val="ListParagraph"/>
              <w:rPr>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Pr="00B0415E" w:rsidRDefault="00EA001B" w:rsidP="00EA001B">
            <w:pPr>
              <w:rPr>
                <w:rFonts w:cs="Times New Roman"/>
                <w:sz w:val="24"/>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4F5C" w:rsidP="005D4F5C">
            <w:pPr>
              <w:tabs>
                <w:tab w:val="left" w:pos="904"/>
              </w:tabs>
              <w:rPr>
                <w:rFonts w:cs="Bliss-Regular"/>
                <w:color w:val="000000"/>
              </w:rPr>
            </w:pPr>
            <w:r>
              <w:rPr>
                <w:rFonts w:cs="Bliss-Regular"/>
                <w:color w:val="000000"/>
              </w:rPr>
              <w:tab/>
            </w:r>
            <w:r w:rsidRPr="00EA001B">
              <w:rPr>
                <w:sz w:val="18"/>
                <w:szCs w:val="18"/>
              </w:rPr>
              <w:t>ALFONCE MAKONESE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28CA" w:rsidP="00F028CA">
            <w:pPr>
              <w:rPr>
                <w:rFonts w:cs="Bliss-Regular"/>
                <w:color w:val="000000"/>
              </w:rPr>
            </w:pPr>
            <w:r>
              <w:rPr>
                <w:rFonts w:cs="Bliss-Regular"/>
                <w:color w:val="000000"/>
              </w:rPr>
              <w:t>04 October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BB5" w:rsidRDefault="00162BB5" w:rsidP="00CB4D0A">
      <w:pPr>
        <w:spacing w:after="0" w:line="240" w:lineRule="auto"/>
      </w:pPr>
      <w:r>
        <w:separator/>
      </w:r>
    </w:p>
  </w:endnote>
  <w:endnote w:type="continuationSeparator" w:id="0">
    <w:p w:rsidR="00162BB5" w:rsidRDefault="00162B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F028CA" w:rsidRPr="00F028CA">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3</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BB5" w:rsidRDefault="00162BB5" w:rsidP="00CB4D0A">
      <w:pPr>
        <w:spacing w:after="0" w:line="240" w:lineRule="auto"/>
      </w:pPr>
      <w:r>
        <w:separator/>
      </w:r>
    </w:p>
  </w:footnote>
  <w:footnote w:type="continuationSeparator" w:id="0">
    <w:p w:rsidR="00162BB5" w:rsidRDefault="00162BB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2877FA0E" wp14:editId="1DC0B737">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207282">
                            <w:rPr>
                              <w:sz w:val="18"/>
                              <w:szCs w:val="18"/>
                            </w:rPr>
                            <w:t>1376, ASSIGNMENT 10</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207282">
                      <w:rPr>
                        <w:sz w:val="18"/>
                        <w:szCs w:val="18"/>
                      </w:rPr>
                      <w:t>1376, ASSIGNMENT 10</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p w:rsidR="00EA001B" w:rsidRDefault="004D0078">
    <w:pPr>
      <w:pStyle w:val="Header"/>
    </w:pPr>
    <w:r>
      <w:rPr>
        <w:noProof/>
        <w:sz w:val="18"/>
        <w:szCs w:val="18"/>
      </w:rPr>
      <mc:AlternateContent>
        <mc:Choice Requires="wps">
          <w:drawing>
            <wp:anchor distT="0" distB="0" distL="114300" distR="114300" simplePos="0" relativeHeight="251659264" behindDoc="0" locked="0" layoutInCell="1" allowOverlap="1" wp14:anchorId="600F4C15" wp14:editId="45E6B342">
              <wp:simplePos x="0" y="0"/>
              <wp:positionH relativeFrom="column">
                <wp:posOffset>-20955</wp:posOffset>
              </wp:positionH>
              <wp:positionV relativeFrom="paragraph">
                <wp:posOffset>79375</wp:posOffset>
              </wp:positionV>
              <wp:extent cx="5592445"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559244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6.25pt" to="438.7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" strokecolor="#4579b8 [3044]"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173"/>
    <w:multiLevelType w:val="hybridMultilevel"/>
    <w:tmpl w:val="F62C809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0A1E5EF1"/>
    <w:multiLevelType w:val="hybridMultilevel"/>
    <w:tmpl w:val="22FEBBC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FD2"/>
    <w:rsid w:val="000158F9"/>
    <w:rsid w:val="00035CDD"/>
    <w:rsid w:val="00040083"/>
    <w:rsid w:val="00055992"/>
    <w:rsid w:val="000626B5"/>
    <w:rsid w:val="000820E8"/>
    <w:rsid w:val="000C5EF5"/>
    <w:rsid w:val="000C6DCF"/>
    <w:rsid w:val="000D432D"/>
    <w:rsid w:val="001175EE"/>
    <w:rsid w:val="00157CF6"/>
    <w:rsid w:val="00162BB5"/>
    <w:rsid w:val="00182416"/>
    <w:rsid w:val="00187EB4"/>
    <w:rsid w:val="001F0481"/>
    <w:rsid w:val="0020451E"/>
    <w:rsid w:val="00206B9D"/>
    <w:rsid w:val="00207282"/>
    <w:rsid w:val="00227100"/>
    <w:rsid w:val="0023259C"/>
    <w:rsid w:val="00254D00"/>
    <w:rsid w:val="002B0BD7"/>
    <w:rsid w:val="002B573D"/>
    <w:rsid w:val="002C5CB2"/>
    <w:rsid w:val="002D1A1B"/>
    <w:rsid w:val="002F779F"/>
    <w:rsid w:val="003152A6"/>
    <w:rsid w:val="003541DA"/>
    <w:rsid w:val="00371885"/>
    <w:rsid w:val="00371975"/>
    <w:rsid w:val="003C1247"/>
    <w:rsid w:val="003E2B87"/>
    <w:rsid w:val="00405895"/>
    <w:rsid w:val="004058DF"/>
    <w:rsid w:val="004121D9"/>
    <w:rsid w:val="00435D84"/>
    <w:rsid w:val="00486F1A"/>
    <w:rsid w:val="00490CB9"/>
    <w:rsid w:val="004A2CE2"/>
    <w:rsid w:val="004D0078"/>
    <w:rsid w:val="004E256D"/>
    <w:rsid w:val="004E3CDA"/>
    <w:rsid w:val="004F4B4D"/>
    <w:rsid w:val="0050216D"/>
    <w:rsid w:val="00503D7E"/>
    <w:rsid w:val="0050778F"/>
    <w:rsid w:val="00535F31"/>
    <w:rsid w:val="00574D64"/>
    <w:rsid w:val="00591365"/>
    <w:rsid w:val="005B31E4"/>
    <w:rsid w:val="005D4F5C"/>
    <w:rsid w:val="006034F6"/>
    <w:rsid w:val="00607874"/>
    <w:rsid w:val="00607E77"/>
    <w:rsid w:val="00617BB3"/>
    <w:rsid w:val="00645CDD"/>
    <w:rsid w:val="006823A7"/>
    <w:rsid w:val="0070347F"/>
    <w:rsid w:val="0070678E"/>
    <w:rsid w:val="00711F12"/>
    <w:rsid w:val="007B77D3"/>
    <w:rsid w:val="00815C30"/>
    <w:rsid w:val="00831C11"/>
    <w:rsid w:val="008A60B4"/>
    <w:rsid w:val="008B3C31"/>
    <w:rsid w:val="008B64FE"/>
    <w:rsid w:val="00902F74"/>
    <w:rsid w:val="00935BF7"/>
    <w:rsid w:val="0095442C"/>
    <w:rsid w:val="00970007"/>
    <w:rsid w:val="00973D58"/>
    <w:rsid w:val="00983942"/>
    <w:rsid w:val="009843C2"/>
    <w:rsid w:val="009B2DD4"/>
    <w:rsid w:val="009C37E0"/>
    <w:rsid w:val="00A14B66"/>
    <w:rsid w:val="00A324DE"/>
    <w:rsid w:val="00A65CF7"/>
    <w:rsid w:val="00A851DA"/>
    <w:rsid w:val="00AC7D5B"/>
    <w:rsid w:val="00AE1481"/>
    <w:rsid w:val="00B0415E"/>
    <w:rsid w:val="00B04678"/>
    <w:rsid w:val="00BC46DF"/>
    <w:rsid w:val="00BF5AA2"/>
    <w:rsid w:val="00C03577"/>
    <w:rsid w:val="00C65FEA"/>
    <w:rsid w:val="00CA0AC2"/>
    <w:rsid w:val="00CA0B0E"/>
    <w:rsid w:val="00CB09B4"/>
    <w:rsid w:val="00CB4D0A"/>
    <w:rsid w:val="00CC2FB3"/>
    <w:rsid w:val="00CC575A"/>
    <w:rsid w:val="00CD6CBB"/>
    <w:rsid w:val="00CE4595"/>
    <w:rsid w:val="00D039AC"/>
    <w:rsid w:val="00D427DE"/>
    <w:rsid w:val="00D5587D"/>
    <w:rsid w:val="00D707CC"/>
    <w:rsid w:val="00D821FE"/>
    <w:rsid w:val="00D8403A"/>
    <w:rsid w:val="00DB0793"/>
    <w:rsid w:val="00DF2CF0"/>
    <w:rsid w:val="00E00821"/>
    <w:rsid w:val="00E04DB4"/>
    <w:rsid w:val="00E30679"/>
    <w:rsid w:val="00E42592"/>
    <w:rsid w:val="00E4597D"/>
    <w:rsid w:val="00E54832"/>
    <w:rsid w:val="00E56A90"/>
    <w:rsid w:val="00E641CC"/>
    <w:rsid w:val="00EA001B"/>
    <w:rsid w:val="00EA30AB"/>
    <w:rsid w:val="00EB3925"/>
    <w:rsid w:val="00F028CA"/>
    <w:rsid w:val="00F2685F"/>
    <w:rsid w:val="00F6597D"/>
    <w:rsid w:val="00FE45E2"/>
    <w:rsid w:val="00FF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458B1-DF75-41A0-B102-DF933CE8E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2</cp:revision>
  <dcterms:created xsi:type="dcterms:W3CDTF">2015-10-04T21:48:00Z</dcterms:created>
  <dcterms:modified xsi:type="dcterms:W3CDTF">2015-10-04T21:48:00Z</dcterms:modified>
</cp:coreProperties>
</file>