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4CF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CF3">
            <w:pPr>
              <w:pStyle w:val="Default"/>
              <w:rPr>
                <w:rFonts w:asciiTheme="minorHAnsi" w:hAnsiTheme="minorHAnsi"/>
              </w:rPr>
            </w:pPr>
            <w:r>
              <w:rPr>
                <w:rFonts w:asciiTheme="minorHAnsi" w:hAnsiTheme="minorHAnsi"/>
              </w:rPr>
              <w:t xml:space="preserve">Giuseppe </w:t>
            </w:r>
            <w:proofErr w:type="spellStart"/>
            <w:r>
              <w:rPr>
                <w:rFonts w:asciiTheme="minorHAnsi" w:hAnsiTheme="minorHAnsi"/>
              </w:rPr>
              <w:t>Cilumbriello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CF3">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CF3">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CF3">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54CF3" w:rsidRPr="00054CF3" w:rsidRDefault="00054CF3" w:rsidP="00054CF3">
            <w:pPr>
              <w:rPr>
                <w:rFonts w:eastAsiaTheme="minorHAnsi"/>
                <w:b/>
                <w:lang w:eastAsia="en-US"/>
              </w:rPr>
            </w:pPr>
            <w:r>
              <w:rPr>
                <w:rFonts w:ascii="Verdana" w:eastAsia="Times New Roman" w:hAnsi="Verdana" w:cs="Times New Roman"/>
                <w:b/>
                <w:color w:val="000000"/>
              </w:rPr>
              <w:t>FINANCIAL MANAGEMENT – UNIT 1</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 xml:space="preserve">Q: 1: Discuss the scope of financial management in a recession facing economy. </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 xml:space="preserve">A: 1: In a recession facing economy the financial management has to plan, organize, direct and control the financial activities such a procurement and utilization of funds of the enterprise. </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Scope and elements decision on investments, includes investments in fixed assets (capital budgeting) and current assets are also part of investments decisions.</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Financial management has to raise finance from various resources which will depend upon decision on type of source, period of financing, cost of financing and the returns thereby.</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 xml:space="preserve">The financial management has to take decision on net profit distribution, concern with procurement, allocation and control of financial resources of concern, with the objectives to ensure the adequate supply of funds to the concern, adequate returns to the shareholders which will depend upon the earnings capacity, market price of the share and expectations of shareholders.  </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lastRenderedPageBreak/>
              <w:t xml:space="preserve">Financial management has to ensure optimum funds utilization, </w:t>
            </w:r>
            <w:r>
              <w:rPr>
                <w:rFonts w:ascii="Verdana" w:eastAsia="Times New Roman" w:hAnsi="Verdana" w:cs="Times New Roman"/>
                <w:b/>
                <w:color w:val="000000"/>
                <w:sz w:val="24"/>
                <w:szCs w:val="24"/>
              </w:rPr>
              <w:t>o</w:t>
            </w:r>
            <w:r w:rsidRPr="00054CF3">
              <w:rPr>
                <w:rFonts w:ascii="Verdana" w:eastAsia="Times New Roman" w:hAnsi="Verdana" w:cs="Times New Roman"/>
                <w:b/>
                <w:color w:val="000000"/>
                <w:sz w:val="24"/>
                <w:szCs w:val="24"/>
              </w:rPr>
              <w:t xml:space="preserve">nce the funds are procured, they should be utilized in maximum possible way at least cost. Ensure safety on investments in safe ventures so that adequate rate of return can be achieved. Plan a sound capital and fair composition of capital so, a balance is maintained between debit and equity capital.   </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 xml:space="preserve">A finance manager has to make estimation with regards to capital requirements of the company. This will depend upon expected costs and profits and future </w:t>
            </w:r>
            <w:r w:rsidR="00A6257C">
              <w:rPr>
                <w:rFonts w:ascii="Verdana" w:eastAsia="Times New Roman" w:hAnsi="Verdana" w:cs="Times New Roman"/>
                <w:b/>
                <w:color w:val="000000"/>
                <w:sz w:val="24"/>
                <w:szCs w:val="24"/>
              </w:rPr>
              <w:t>programs</w:t>
            </w:r>
            <w:r w:rsidRPr="00054CF3">
              <w:rPr>
                <w:rFonts w:ascii="Verdana" w:eastAsia="Times New Roman" w:hAnsi="Verdana" w:cs="Times New Roman"/>
                <w:b/>
                <w:color w:val="000000"/>
                <w:sz w:val="24"/>
                <w:szCs w:val="24"/>
              </w:rPr>
              <w:t xml:space="preserve"> and policies of a concern. Estimations </w:t>
            </w:r>
            <w:r w:rsidR="00A6257C">
              <w:rPr>
                <w:rFonts w:ascii="Verdana" w:eastAsia="Times New Roman" w:hAnsi="Verdana" w:cs="Times New Roman"/>
                <w:b/>
                <w:color w:val="000000"/>
                <w:sz w:val="24"/>
                <w:szCs w:val="24"/>
              </w:rPr>
              <w:t xml:space="preserve">capacity of enterprise. </w:t>
            </w:r>
            <w:r w:rsidRPr="00054CF3">
              <w:rPr>
                <w:rFonts w:ascii="Verdana" w:eastAsia="Times New Roman" w:hAnsi="Verdana" w:cs="Times New Roman"/>
                <w:b/>
                <w:color w:val="000000"/>
                <w:sz w:val="24"/>
                <w:szCs w:val="24"/>
              </w:rPr>
              <w:t>Once the estimation has been made the capital structure have to be decided. This involves short- term and long- term debt equity analysis. This will depend upon the proportion of equity capital a company is possessing and additional funds which have to be raised from outside parties. For additional funds to be procured, a company has many choices like-</w:t>
            </w:r>
          </w:p>
          <w:p w:rsidR="00054CF3" w:rsidRPr="00054CF3" w:rsidRDefault="00054CF3" w:rsidP="00054CF3">
            <w:pPr>
              <w:numPr>
                <w:ilvl w:val="1"/>
                <w:numId w:val="2"/>
              </w:num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Issue of shares and debentures</w:t>
            </w:r>
          </w:p>
          <w:p w:rsidR="00054CF3" w:rsidRPr="00054CF3" w:rsidRDefault="00054CF3" w:rsidP="00054CF3">
            <w:pPr>
              <w:numPr>
                <w:ilvl w:val="1"/>
                <w:numId w:val="2"/>
              </w:num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Loans to be taken from banks and financial institutions</w:t>
            </w:r>
          </w:p>
          <w:p w:rsidR="00054CF3" w:rsidRPr="00054CF3" w:rsidRDefault="00054CF3" w:rsidP="00054CF3">
            <w:pPr>
              <w:numPr>
                <w:ilvl w:val="1"/>
                <w:numId w:val="2"/>
              </w:num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Public deposits to be drawn like in form of bonds.</w:t>
            </w:r>
          </w:p>
          <w:p w:rsidR="0052285C"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Choice of factor will depend on relative merits and demerits of each source and period of financing.</w:t>
            </w:r>
            <w:r w:rsidR="0052285C">
              <w:rPr>
                <w:rFonts w:ascii="Verdana" w:eastAsia="Times New Roman" w:hAnsi="Verdana" w:cs="Times New Roman"/>
                <w:b/>
                <w:color w:val="000000"/>
                <w:sz w:val="24"/>
                <w:szCs w:val="24"/>
              </w:rPr>
              <w:t xml:space="preserve"> </w:t>
            </w:r>
          </w:p>
          <w:p w:rsidR="0052285C"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The financial management has to decide to allocate funds into profitable ventures so that there is safety on investment and regular returns is possible.</w:t>
            </w:r>
            <w:r w:rsidR="0052285C">
              <w:rPr>
                <w:rFonts w:ascii="Verdana" w:eastAsia="Times New Roman" w:hAnsi="Verdana" w:cs="Times New Roman"/>
                <w:b/>
                <w:color w:val="000000"/>
                <w:sz w:val="24"/>
                <w:szCs w:val="24"/>
              </w:rPr>
              <w:t xml:space="preserve"> </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Finance manager has to make decisions with regards to cash management. Cash is required for many purposes like payment of wages and salaries, payment of electricity and water bills, payment to creditors, meeting current liabilities, maintenance of enough stock, purchase of raw materials, etc.</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The finance manager has not only to plan, procure and utilize the funds but he also has to exercise control over finances. This can be done through many techniques like ratio analysis, financial forecasting, cost and profit control, etc.</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Q: 2: Discuss the role of accounting and financial management.</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 xml:space="preserve">A: 2: Accounting and finance lie at the heart of business. It is possible to survive, for a while at least, without an effective marketing plan, poor human resource management and indeed a poorly designed business strategy. However, if there are serious faults with the management and control of the business’s financial </w:t>
            </w:r>
            <w:r w:rsidRPr="00054CF3">
              <w:rPr>
                <w:rFonts w:ascii="Verdana" w:eastAsia="Times New Roman" w:hAnsi="Verdana" w:cs="Times New Roman"/>
                <w:b/>
                <w:color w:val="000000"/>
                <w:sz w:val="24"/>
                <w:szCs w:val="24"/>
              </w:rPr>
              <w:lastRenderedPageBreak/>
              <w:t>system, it will fail. On the positive side, good accounting financial management helps keep the business under control; it also provides de owners, management and others with the information and the continued confidence to make bold decisions and take the opportunities to help the enterprise grow.</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r w:rsidRPr="00054CF3">
              <w:rPr>
                <w:rFonts w:ascii="Verdana" w:eastAsia="Times New Roman" w:hAnsi="Verdana" w:cs="Times New Roman"/>
                <w:b/>
                <w:color w:val="000000"/>
                <w:sz w:val="24"/>
                <w:szCs w:val="24"/>
              </w:rPr>
              <w:t>Accounting is concerned with the recording and provision of financial information to the individuals who run firms and to outsiders. We can classify these ‘users’ of accounting in the following way: the owners of the business (its shareholders), management, other employees, suppliers and customers, lenders and agencies of government such as the tax authorities and various regulatory bodies. Of these the most important have traditionally been those who provide the cash the firm requires for investment (its capital requirements) and for managing the peaks and troughs in its cash balances caused by trading (its working or ‘operating’ capital requirements). Finance is concerned with the process of raising capital from the financial markets and covers subjects such as the operation of the market for short- and long-term finance, sourcing the most appropriate form of capital, making good investment decisions within the firm and calculating</w:t>
            </w:r>
            <w:bookmarkStart w:id="0" w:name="_GoBack"/>
            <w:bookmarkEnd w:id="0"/>
            <w:r w:rsidRPr="00054CF3">
              <w:rPr>
                <w:rFonts w:ascii="Verdana" w:eastAsia="Times New Roman" w:hAnsi="Verdana" w:cs="Times New Roman"/>
                <w:b/>
                <w:color w:val="000000"/>
                <w:sz w:val="24"/>
                <w:szCs w:val="24"/>
              </w:rPr>
              <w:t xml:space="preserve"> the cost of the capital the firm employs.</w:t>
            </w:r>
          </w:p>
          <w:p w:rsidR="00054CF3" w:rsidRPr="00054CF3" w:rsidRDefault="00054CF3" w:rsidP="00054CF3">
            <w:pPr>
              <w:spacing w:before="100" w:beforeAutospacing="1" w:after="100" w:afterAutospacing="1"/>
              <w:rPr>
                <w:rFonts w:ascii="Verdana" w:eastAsia="Times New Roman" w:hAnsi="Verdana" w:cs="Times New Roman"/>
                <w:b/>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D03" w:rsidRDefault="00D20D03" w:rsidP="00CB4D0A">
      <w:pPr>
        <w:spacing w:after="0" w:line="240" w:lineRule="auto"/>
      </w:pPr>
      <w:r>
        <w:separator/>
      </w:r>
    </w:p>
  </w:endnote>
  <w:endnote w:type="continuationSeparator" w:id="0">
    <w:p w:rsidR="00D20D03" w:rsidRDefault="00D20D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D03" w:rsidRDefault="00D20D03" w:rsidP="00CB4D0A">
      <w:pPr>
        <w:spacing w:after="0" w:line="240" w:lineRule="auto"/>
      </w:pPr>
      <w:r>
        <w:separator/>
      </w:r>
    </w:p>
  </w:footnote>
  <w:footnote w:type="continuationSeparator" w:id="0">
    <w:p w:rsidR="00D20D03" w:rsidRDefault="00D20D0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A15E9"/>
    <w:multiLevelType w:val="multilevel"/>
    <w:tmpl w:val="83F4B0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CF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285C"/>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257C"/>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0D0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85C8B-CF9D-4E8F-9AF5-0C9CB6184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2</cp:revision>
  <dcterms:created xsi:type="dcterms:W3CDTF">2015-01-26T12:24:00Z</dcterms:created>
  <dcterms:modified xsi:type="dcterms:W3CDTF">2015-06-25T20:13:00Z</dcterms:modified>
</cp:coreProperties>
</file>