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1025BB" w:rsidRDefault="00607874" w:rsidP="001025BB">
      <w:pPr>
        <w:pStyle w:val="Default"/>
        <w:spacing w:line="360" w:lineRule="auto"/>
        <w:rPr>
          <w:rFonts w:ascii="Book Antiqua" w:hAnsi="Book Antiqua"/>
        </w:rPr>
      </w:pPr>
      <w:bookmarkStart w:id="0" w:name="_GoBack"/>
      <w:bookmarkEnd w:id="0"/>
      <w:r w:rsidRPr="001025BB">
        <w:rPr>
          <w:rFonts w:ascii="Book Antiqua" w:hAnsi="Book Antiqua"/>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025BB">
        <w:rPr>
          <w:rFonts w:ascii="Book Antiqua" w:hAnsi="Book Antiqua"/>
        </w:rPr>
        <w:t xml:space="preserve">                                                             </w:t>
      </w:r>
      <w:r w:rsidR="00405895" w:rsidRPr="001025BB">
        <w:rPr>
          <w:rFonts w:ascii="Book Antiqua" w:hAnsi="Book Antiqua"/>
        </w:rPr>
        <w:t xml:space="preserve">     </w:t>
      </w:r>
    </w:p>
    <w:p w:rsidR="00607874" w:rsidRPr="001025BB" w:rsidRDefault="00E225D5" w:rsidP="001025BB">
      <w:pPr>
        <w:spacing w:line="360" w:lineRule="auto"/>
        <w:rPr>
          <w:rFonts w:ascii="Book Antiqua" w:hAnsi="Book Antiqua"/>
          <w:sz w:val="24"/>
          <w:szCs w:val="24"/>
          <w:lang w:val="en-US"/>
        </w:rPr>
      </w:pPr>
      <w:r w:rsidRPr="001025BB">
        <w:rPr>
          <w:rFonts w:ascii="Book Antiqua" w:hAnsi="Book Antiqua"/>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025BB" w:rsidRDefault="00607874" w:rsidP="001025BB">
      <w:pPr>
        <w:spacing w:line="360" w:lineRule="auto"/>
        <w:rPr>
          <w:rFonts w:ascii="Book Antiqua" w:hAnsi="Book Antiqua"/>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E225D5" w:rsidP="001025BB">
            <w:pPr>
              <w:pStyle w:val="Default"/>
              <w:spacing w:line="360" w:lineRule="auto"/>
              <w:rPr>
                <w:rFonts w:ascii="Book Antiqua" w:hAnsi="Book Antiqua"/>
              </w:rPr>
            </w:pPr>
            <w:r w:rsidRPr="001025BB">
              <w:rPr>
                <w:rFonts w:ascii="Book Antiqua" w:hAnsi="Book Antiqua"/>
              </w:rPr>
              <w:t>MAJALIWA FREDRICK</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1025BB" w:rsidRDefault="00E225D5" w:rsidP="001025BB">
            <w:pPr>
              <w:pStyle w:val="Default"/>
              <w:spacing w:line="360" w:lineRule="auto"/>
              <w:rPr>
                <w:rFonts w:ascii="Book Antiqua" w:hAnsi="Book Antiqua"/>
              </w:rPr>
            </w:pPr>
            <w:r w:rsidRPr="001025BB">
              <w:rPr>
                <w:rFonts w:ascii="Book Antiqua" w:hAnsi="Book Antiqua"/>
              </w:rPr>
              <w:t>1506</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E225D5" w:rsidP="001025BB">
            <w:pPr>
              <w:pStyle w:val="Default"/>
              <w:spacing w:line="360" w:lineRule="auto"/>
              <w:rPr>
                <w:rFonts w:ascii="Book Antiqua" w:hAnsi="Book Antiqua"/>
              </w:rPr>
            </w:pPr>
            <w:r w:rsidRPr="001025BB">
              <w:rPr>
                <w:rFonts w:ascii="Book Antiqua" w:hAnsi="Book Antiqua"/>
              </w:rPr>
              <w:t>DIPLOMA IN ACCOUNTING AND FINANCE</w:t>
            </w:r>
          </w:p>
        </w:tc>
      </w:tr>
      <w:tr w:rsidR="00A851DA" w:rsidRPr="001025BB"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25BB" w:rsidRDefault="00A851DA"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1025BB" w:rsidRDefault="00AE54AB" w:rsidP="001025BB">
            <w:pPr>
              <w:spacing w:line="360" w:lineRule="auto"/>
              <w:rPr>
                <w:rFonts w:ascii="Book Antiqua" w:hAnsi="Book Antiqua"/>
                <w:sz w:val="24"/>
                <w:szCs w:val="24"/>
              </w:rPr>
            </w:pPr>
            <w:r>
              <w:rPr>
                <w:rFonts w:ascii="Book Antiqua" w:hAnsi="Book Antiqua"/>
                <w:sz w:val="24"/>
                <w:szCs w:val="24"/>
              </w:rPr>
              <w:t>5</w:t>
            </w:r>
          </w:p>
        </w:tc>
      </w:tr>
    </w:tbl>
    <w:p w:rsidR="00CC2FB3" w:rsidRPr="001025BB" w:rsidRDefault="00CC2FB3" w:rsidP="001025BB">
      <w:pPr>
        <w:spacing w:line="360" w:lineRule="auto"/>
        <w:rPr>
          <w:rFonts w:ascii="Book Antiqua" w:hAnsi="Book Antiqua"/>
          <w:b/>
          <w:sz w:val="24"/>
          <w:szCs w:val="24"/>
          <w:lang w:val="en-US"/>
        </w:rPr>
      </w:pPr>
    </w:p>
    <w:p w:rsidR="00443E6F" w:rsidRPr="001025BB" w:rsidRDefault="00527C11" w:rsidP="001025BB">
      <w:pPr>
        <w:spacing w:line="360" w:lineRule="auto"/>
        <w:rPr>
          <w:rFonts w:ascii="Book Antiqua" w:hAnsi="Book Antiqua"/>
          <w:b/>
          <w:sz w:val="24"/>
          <w:szCs w:val="24"/>
          <w:lang w:val="en-US"/>
        </w:rPr>
      </w:pPr>
      <w:r w:rsidRPr="001025BB">
        <w:rPr>
          <w:rFonts w:ascii="Book Antiqua" w:hAnsi="Book Antiqua"/>
          <w:b/>
          <w:sz w:val="24"/>
          <w:szCs w:val="24"/>
          <w:lang w:val="en-US"/>
        </w:rPr>
        <w:t>Marking Criteria:</w:t>
      </w:r>
    </w:p>
    <w:p w:rsidR="00443E6F" w:rsidRPr="001025BB" w:rsidRDefault="00527C11" w:rsidP="001025BB">
      <w:pPr>
        <w:spacing w:line="360" w:lineRule="auto"/>
        <w:rPr>
          <w:rFonts w:ascii="Book Antiqua" w:hAnsi="Book Antiqua"/>
          <w:sz w:val="24"/>
          <w:szCs w:val="24"/>
          <w:lang w:val="en-US"/>
        </w:rPr>
      </w:pPr>
      <w:r w:rsidRPr="001025BB">
        <w:rPr>
          <w:rFonts w:ascii="Book Antiqua" w:hAnsi="Book Antiqua"/>
          <w:b/>
          <w:sz w:val="24"/>
          <w:szCs w:val="24"/>
          <w:lang w:val="en-US"/>
        </w:rPr>
        <w:t xml:space="preserve"> </w:t>
      </w:r>
      <w:r w:rsidRPr="001025BB">
        <w:rPr>
          <w:rFonts w:ascii="Book Antiqua" w:hAnsi="Book Antiqua"/>
          <w:sz w:val="24"/>
          <w:szCs w:val="24"/>
          <w:lang w:val="en-US"/>
        </w:rPr>
        <w:t>We expect the learner</w:t>
      </w:r>
      <w:r w:rsidR="00443E6F" w:rsidRPr="001025BB">
        <w:rPr>
          <w:rFonts w:ascii="Book Antiqua" w:hAnsi="Book Antiqua"/>
          <w:sz w:val="24"/>
          <w:szCs w:val="24"/>
          <w:lang w:val="en-US"/>
        </w:rPr>
        <w:t>s</w:t>
      </w:r>
      <w:r w:rsidRPr="001025BB">
        <w:rPr>
          <w:rFonts w:ascii="Book Antiqua" w:hAnsi="Book Antiqua"/>
          <w:sz w:val="24"/>
          <w:szCs w:val="24"/>
          <w:lang w:val="en-US"/>
        </w:rPr>
        <w:t xml:space="preserve"> to write minimum one well expressed point in</w:t>
      </w:r>
      <w:r w:rsidR="00443E6F" w:rsidRPr="001025BB">
        <w:rPr>
          <w:rFonts w:ascii="Book Antiqua" w:hAnsi="Book Antiqua"/>
          <w:sz w:val="24"/>
          <w:szCs w:val="24"/>
          <w:lang w:val="en-US"/>
        </w:rPr>
        <w:t xml:space="preserve"> </w:t>
      </w:r>
      <w:r w:rsidRPr="001025BB">
        <w:rPr>
          <w:rFonts w:ascii="Book Antiqua" w:hAnsi="Book Antiqua"/>
          <w:sz w:val="24"/>
          <w:szCs w:val="24"/>
          <w:lang w:val="en-US"/>
        </w:rPr>
        <w:t>three lines</w:t>
      </w:r>
      <w:r w:rsidR="00443E6F" w:rsidRPr="001025BB">
        <w:rPr>
          <w:rFonts w:ascii="Book Antiqua" w:hAnsi="Book Antiqua"/>
          <w:sz w:val="24"/>
          <w:szCs w:val="24"/>
          <w:lang w:val="en-US"/>
        </w:rPr>
        <w:t xml:space="preserve"> against each allocated mark. This means one need</w:t>
      </w:r>
      <w:r w:rsidR="009E41F4" w:rsidRPr="001025BB">
        <w:rPr>
          <w:rFonts w:ascii="Book Antiqua" w:hAnsi="Book Antiqua"/>
          <w:sz w:val="24"/>
          <w:szCs w:val="24"/>
          <w:lang w:val="en-US"/>
        </w:rPr>
        <w:t>s</w:t>
      </w:r>
      <w:r w:rsidR="00443E6F" w:rsidRPr="001025BB">
        <w:rPr>
          <w:rFonts w:ascii="Book Antiqua" w:hAnsi="Book Antiqua"/>
          <w:sz w:val="24"/>
          <w:szCs w:val="24"/>
          <w:lang w:val="en-US"/>
        </w:rPr>
        <w:t xml:space="preserve"> to write 15 lines with </w:t>
      </w:r>
      <w:r w:rsidR="00402786" w:rsidRPr="001025BB">
        <w:rPr>
          <w:rFonts w:ascii="Book Antiqua" w:hAnsi="Book Antiqua"/>
          <w:sz w:val="24"/>
          <w:szCs w:val="24"/>
          <w:lang w:val="en-US"/>
        </w:rPr>
        <w:t>5 well expressed</w:t>
      </w:r>
      <w:r w:rsidR="00443E6F" w:rsidRPr="001025BB">
        <w:rPr>
          <w:rFonts w:ascii="Book Antiqua" w:hAnsi="Book Antiqua"/>
          <w:sz w:val="24"/>
          <w:szCs w:val="24"/>
          <w:lang w:val="en-US"/>
        </w:rPr>
        <w:t xml:space="preserve"> points to get high grades for a 5 marks question.</w:t>
      </w:r>
    </w:p>
    <w:p w:rsidR="00527C11" w:rsidRPr="001025BB" w:rsidRDefault="00687EE8" w:rsidP="001025BB">
      <w:pPr>
        <w:spacing w:line="360" w:lineRule="auto"/>
        <w:rPr>
          <w:rFonts w:ascii="Book Antiqua" w:hAnsi="Book Antiqua"/>
          <w:sz w:val="24"/>
          <w:szCs w:val="24"/>
          <w:lang w:val="en-US"/>
        </w:rPr>
      </w:pPr>
      <w:r w:rsidRPr="001025BB">
        <w:rPr>
          <w:rFonts w:ascii="Book Antiqua" w:hAnsi="Book Antiqua"/>
          <w:sz w:val="24"/>
          <w:szCs w:val="24"/>
          <w:lang w:val="en-US"/>
        </w:rPr>
        <w:t xml:space="preserve">For high grades use </w:t>
      </w:r>
      <w:r w:rsidR="00527C11" w:rsidRPr="001025BB">
        <w:rPr>
          <w:rFonts w:ascii="Book Antiqua" w:hAnsi="Book Antiqua"/>
          <w:sz w:val="24"/>
          <w:szCs w:val="24"/>
          <w:lang w:val="en-US"/>
        </w:rPr>
        <w:t xml:space="preserve">examples and illustrations </w:t>
      </w:r>
      <w:r w:rsidR="00443E6F" w:rsidRPr="001025BB">
        <w:rPr>
          <w:rFonts w:ascii="Book Antiqua" w:hAnsi="Book Antiqua"/>
          <w:sz w:val="24"/>
          <w:szCs w:val="24"/>
          <w:lang w:val="en-US"/>
        </w:rPr>
        <w:t>where appropriate</w:t>
      </w:r>
      <w:r w:rsidRPr="001025BB">
        <w:rPr>
          <w:rFonts w:ascii="Book Antiqua" w:hAnsi="Book Antiqua"/>
          <w:sz w:val="24"/>
          <w:szCs w:val="24"/>
          <w:lang w:val="en-US"/>
        </w:rPr>
        <w:t>.</w:t>
      </w:r>
      <w:r w:rsidR="00443E6F" w:rsidRPr="001025BB">
        <w:rPr>
          <w:rFonts w:ascii="Book Antiqua" w:hAnsi="Book Antiqua"/>
          <w:sz w:val="24"/>
          <w:szCs w:val="24"/>
          <w:lang w:val="en-US"/>
        </w:rPr>
        <w:t xml:space="preserve"> </w:t>
      </w:r>
    </w:p>
    <w:tbl>
      <w:tblPr>
        <w:tblStyle w:val="TableGrid"/>
        <w:tblW w:w="9445" w:type="dxa"/>
        <w:tblLook w:val="04A0" w:firstRow="1" w:lastRow="0" w:firstColumn="1" w:lastColumn="0" w:noHBand="0" w:noVBand="1"/>
      </w:tblPr>
      <w:tblGrid>
        <w:gridCol w:w="9445"/>
      </w:tblGrid>
      <w:tr w:rsidR="00CC2FB3" w:rsidRPr="001025BB" w:rsidTr="0009358C">
        <w:tc>
          <w:tcPr>
            <w:tcW w:w="9445" w:type="dxa"/>
          </w:tcPr>
          <w:p w:rsidR="00AE54AB" w:rsidRDefault="00AE54AB" w:rsidP="00AE54AB">
            <w:pPr>
              <w:autoSpaceDE w:val="0"/>
              <w:autoSpaceDN w:val="0"/>
              <w:adjustRightInd w:val="0"/>
              <w:rPr>
                <w:rFonts w:ascii="Book Antiqua" w:hAnsi="Book Antiqua" w:cs="Calibri"/>
                <w:b/>
                <w:bCs/>
                <w:color w:val="C00000"/>
                <w:sz w:val="24"/>
                <w:szCs w:val="24"/>
              </w:rPr>
            </w:pPr>
          </w:p>
          <w:p w:rsidR="00AE54AB" w:rsidRPr="00AE54AB" w:rsidRDefault="00AE54AB" w:rsidP="00AE54AB">
            <w:pPr>
              <w:autoSpaceDE w:val="0"/>
              <w:autoSpaceDN w:val="0"/>
              <w:adjustRightInd w:val="0"/>
              <w:jc w:val="center"/>
              <w:rPr>
                <w:rFonts w:ascii="Book Antiqua" w:hAnsi="Book Antiqua" w:cs="Times New Roman"/>
                <w:sz w:val="44"/>
                <w:szCs w:val="24"/>
              </w:rPr>
            </w:pPr>
            <w:r w:rsidRPr="00AE54AB">
              <w:rPr>
                <w:rFonts w:ascii="Book Antiqua" w:hAnsi="Book Antiqua" w:cs="Calibri"/>
                <w:b/>
                <w:bCs/>
                <w:color w:val="C00000"/>
                <w:sz w:val="44"/>
                <w:szCs w:val="24"/>
              </w:rPr>
              <w:t>Understanding Profit or Loss Statement</w:t>
            </w:r>
          </w:p>
          <w:p w:rsidR="00AE54AB" w:rsidRDefault="00AE54AB" w:rsidP="00AE54AB">
            <w:pPr>
              <w:autoSpaceDE w:val="0"/>
              <w:autoSpaceDN w:val="0"/>
              <w:adjustRightInd w:val="0"/>
              <w:rPr>
                <w:rFonts w:ascii="Book Antiqua" w:hAnsi="Book Antiqua" w:cs="Calibri"/>
                <w:b/>
                <w:bCs/>
                <w:color w:val="C00000"/>
                <w:sz w:val="24"/>
                <w:szCs w:val="24"/>
              </w:rPr>
            </w:pPr>
          </w:p>
          <w:p w:rsidR="00AE54AB" w:rsidRDefault="00AE54AB" w:rsidP="00AE54AB">
            <w:pPr>
              <w:autoSpaceDE w:val="0"/>
              <w:autoSpaceDN w:val="0"/>
              <w:adjustRightInd w:val="0"/>
              <w:rPr>
                <w:rFonts w:ascii="Book Antiqua" w:hAnsi="Book Antiqua" w:cs="Calibri"/>
                <w:b/>
                <w:bCs/>
                <w:color w:val="C00000"/>
                <w:sz w:val="24"/>
                <w:szCs w:val="24"/>
              </w:rPr>
            </w:pPr>
            <w:r w:rsidRPr="00AE54AB">
              <w:rPr>
                <w:rFonts w:ascii="Book Antiqua" w:hAnsi="Book Antiqua" w:cs="Calibri"/>
                <w:b/>
                <w:bCs/>
                <w:color w:val="C00000"/>
                <w:sz w:val="24"/>
                <w:szCs w:val="24"/>
              </w:rPr>
              <w:t xml:space="preserve">Assignment </w:t>
            </w:r>
            <w:r>
              <w:rPr>
                <w:rFonts w:ascii="Book Antiqua" w:hAnsi="Book Antiqua" w:cs="Calibri"/>
                <w:b/>
                <w:bCs/>
                <w:color w:val="C00000"/>
                <w:sz w:val="24"/>
                <w:szCs w:val="24"/>
              </w:rPr>
              <w:t>5</w:t>
            </w:r>
            <w:r w:rsidRPr="00AE54AB">
              <w:rPr>
                <w:rFonts w:ascii="Book Antiqua" w:hAnsi="Book Antiqua" w:cs="Calibri"/>
                <w:b/>
                <w:bCs/>
                <w:color w:val="C00000"/>
                <w:sz w:val="24"/>
                <w:szCs w:val="24"/>
              </w:rPr>
              <w:t xml:space="preserve">                                                                                                                             </w:t>
            </w:r>
          </w:p>
          <w:p w:rsidR="00AE54AB" w:rsidRDefault="00AE54AB" w:rsidP="00AE54AB">
            <w:pPr>
              <w:autoSpaceDE w:val="0"/>
              <w:autoSpaceDN w:val="0"/>
              <w:adjustRightInd w:val="0"/>
              <w:rPr>
                <w:rFonts w:ascii="Book Antiqua" w:hAnsi="Book Antiqua" w:cs="Calibri"/>
                <w:b/>
                <w:bCs/>
                <w:color w:val="C00000"/>
                <w:sz w:val="24"/>
                <w:szCs w:val="24"/>
              </w:rPr>
            </w:pPr>
          </w:p>
          <w:p w:rsidR="00AE54AB" w:rsidRPr="00AE54AB" w:rsidRDefault="00AE54AB" w:rsidP="00AE54AB">
            <w:pPr>
              <w:autoSpaceDE w:val="0"/>
              <w:autoSpaceDN w:val="0"/>
              <w:adjustRightInd w:val="0"/>
              <w:rPr>
                <w:rFonts w:ascii="Book Antiqua" w:hAnsi="Book Antiqua" w:cs="Calibri"/>
                <w:b/>
                <w:bCs/>
                <w:color w:val="C00000"/>
                <w:sz w:val="24"/>
                <w:szCs w:val="24"/>
              </w:rPr>
            </w:pPr>
            <w:r w:rsidRPr="00AE54AB">
              <w:rPr>
                <w:rFonts w:ascii="Book Antiqua" w:hAnsi="Book Antiqua" w:cs="Calibri"/>
                <w:b/>
                <w:bCs/>
                <w:color w:val="C00000"/>
                <w:sz w:val="24"/>
                <w:szCs w:val="24"/>
              </w:rPr>
              <w:t xml:space="preserve">Total Marks: </w:t>
            </w:r>
            <w:r>
              <w:rPr>
                <w:rFonts w:ascii="Book Antiqua" w:hAnsi="Book Antiqua" w:cs="Calibri"/>
                <w:b/>
                <w:bCs/>
                <w:color w:val="C00000"/>
                <w:sz w:val="24"/>
                <w:szCs w:val="24"/>
              </w:rPr>
              <w:t xml:space="preserve">                                                                                                                         </w:t>
            </w:r>
            <w:r w:rsidRPr="00AE54AB">
              <w:rPr>
                <w:rFonts w:ascii="Book Antiqua" w:hAnsi="Book Antiqua" w:cs="Calibri"/>
                <w:b/>
                <w:bCs/>
                <w:color w:val="C00000"/>
                <w:sz w:val="24"/>
                <w:szCs w:val="24"/>
              </w:rPr>
              <w:t>30</w:t>
            </w:r>
          </w:p>
          <w:p w:rsidR="00AE54AB" w:rsidRPr="00AE54AB" w:rsidRDefault="00AE54AB" w:rsidP="00AE54AB">
            <w:pPr>
              <w:autoSpaceDE w:val="0"/>
              <w:autoSpaceDN w:val="0"/>
              <w:adjustRightInd w:val="0"/>
              <w:rPr>
                <w:rFonts w:ascii="Book Antiqua" w:hAnsi="Book Antiqua" w:cs="Calibri"/>
                <w:color w:val="000000"/>
                <w:sz w:val="24"/>
                <w:szCs w:val="24"/>
              </w:rPr>
            </w:pPr>
          </w:p>
          <w:p w:rsidR="00AE54AB" w:rsidRDefault="00AE54AB" w:rsidP="00AE54AB">
            <w:pPr>
              <w:autoSpaceDE w:val="0"/>
              <w:autoSpaceDN w:val="0"/>
              <w:adjustRightInd w:val="0"/>
              <w:rPr>
                <w:rFonts w:ascii="Book Antiqua" w:hAnsi="Book Antiqua" w:cs="Calibri"/>
                <w:color w:val="000000"/>
                <w:sz w:val="24"/>
                <w:szCs w:val="24"/>
              </w:rPr>
            </w:pPr>
            <w:r w:rsidRPr="00AE54AB">
              <w:rPr>
                <w:rFonts w:ascii="Book Antiqua" w:hAnsi="Book Antiqua" w:cs="Calibri"/>
                <w:color w:val="000000"/>
                <w:sz w:val="24"/>
                <w:szCs w:val="24"/>
              </w:rPr>
              <w:t xml:space="preserve">Q1: Explain the contents of statement of Profit or Loss.                                    </w:t>
            </w:r>
            <w:r>
              <w:rPr>
                <w:rFonts w:ascii="Book Antiqua" w:hAnsi="Book Antiqua" w:cs="Calibri"/>
                <w:color w:val="000000"/>
                <w:sz w:val="24"/>
                <w:szCs w:val="24"/>
              </w:rPr>
              <w:t xml:space="preserve"> </w:t>
            </w:r>
            <w:r w:rsidRPr="00AE54AB">
              <w:rPr>
                <w:rFonts w:ascii="Book Antiqua" w:hAnsi="Book Antiqua" w:cs="Calibri"/>
                <w:color w:val="000000"/>
                <w:sz w:val="24"/>
                <w:szCs w:val="24"/>
              </w:rPr>
              <w:t xml:space="preserve">             10</w:t>
            </w:r>
          </w:p>
          <w:p w:rsidR="00AE54AB" w:rsidRDefault="00AE54AB" w:rsidP="00AE54AB">
            <w:pPr>
              <w:autoSpaceDE w:val="0"/>
              <w:autoSpaceDN w:val="0"/>
              <w:adjustRightInd w:val="0"/>
              <w:rPr>
                <w:rFonts w:ascii="Book Antiqua" w:hAnsi="Book Antiqua" w:cs="Calibri"/>
                <w:color w:val="000000"/>
                <w:sz w:val="24"/>
                <w:szCs w:val="24"/>
              </w:rPr>
            </w:pPr>
            <w:r>
              <w:rPr>
                <w:rFonts w:ascii="Book Antiqua" w:hAnsi="Book Antiqua" w:cs="Calibri"/>
                <w:color w:val="000000"/>
                <w:sz w:val="24"/>
                <w:szCs w:val="24"/>
              </w:rPr>
              <w:t>Answer:</w:t>
            </w:r>
          </w:p>
          <w:p w:rsidR="004670A9" w:rsidRDefault="004670A9" w:rsidP="00AE54AB">
            <w:pPr>
              <w:autoSpaceDE w:val="0"/>
              <w:autoSpaceDN w:val="0"/>
              <w:adjustRightInd w:val="0"/>
              <w:rPr>
                <w:rFonts w:ascii="Book Antiqua" w:hAnsi="Book Antiqua" w:cs="Calibri"/>
                <w:color w:val="000000"/>
                <w:sz w:val="24"/>
                <w:szCs w:val="24"/>
              </w:rPr>
            </w:pPr>
          </w:p>
          <w:p w:rsidR="004670A9" w:rsidRPr="004670A9" w:rsidRDefault="00302A32" w:rsidP="004670A9">
            <w:pPr>
              <w:autoSpaceDE w:val="0"/>
              <w:autoSpaceDN w:val="0"/>
              <w:adjustRightInd w:val="0"/>
              <w:rPr>
                <w:rFonts w:ascii="Book Antiqua" w:hAnsi="Book Antiqua" w:cs="Calibri"/>
                <w:color w:val="000000"/>
                <w:sz w:val="24"/>
                <w:szCs w:val="24"/>
              </w:rPr>
            </w:pPr>
            <w:r w:rsidRPr="004670A9">
              <w:rPr>
                <w:rFonts w:ascii="Book Antiqua" w:hAnsi="Book Antiqua" w:cs="Calibri" w:hint="eastAsia"/>
                <w:bCs/>
                <w:color w:val="000000"/>
                <w:sz w:val="24"/>
                <w:szCs w:val="24"/>
                <w:lang w:val="en-GB"/>
              </w:rPr>
              <w:t>A profit and loss account is a summary of business transactions for a given period - normally 12 months. By deducting total expenditure from total income, it shows on the "</w:t>
            </w:r>
            <w:r w:rsidRPr="004670A9">
              <w:rPr>
                <w:rFonts w:ascii="Book Antiqua" w:hAnsi="Book Antiqua" w:cs="Calibri" w:hint="eastAsia"/>
                <w:color w:val="000000"/>
                <w:sz w:val="24"/>
                <w:szCs w:val="24"/>
                <w:lang w:val="en-GB"/>
              </w:rPr>
              <w:t>bottom line</w:t>
            </w:r>
            <w:r w:rsidRPr="004670A9">
              <w:rPr>
                <w:rFonts w:ascii="Book Antiqua" w:hAnsi="Book Antiqua" w:cs="Calibri" w:hint="eastAsia"/>
                <w:bCs/>
                <w:color w:val="000000"/>
                <w:sz w:val="24"/>
                <w:szCs w:val="24"/>
                <w:lang w:val="en-GB"/>
              </w:rPr>
              <w:t>" whether your business made a profit or loss at the end of that period.</w:t>
            </w:r>
          </w:p>
          <w:p w:rsidR="00AA5E93" w:rsidRDefault="00302A32" w:rsidP="004670A9">
            <w:pPr>
              <w:autoSpaceDE w:val="0"/>
              <w:autoSpaceDN w:val="0"/>
              <w:adjustRightInd w:val="0"/>
              <w:rPr>
                <w:rFonts w:ascii="Book Antiqua" w:hAnsi="Book Antiqua" w:cs="Calibri"/>
                <w:bCs/>
                <w:color w:val="000000"/>
                <w:sz w:val="24"/>
                <w:szCs w:val="24"/>
                <w:lang w:val="en-GB"/>
              </w:rPr>
            </w:pPr>
            <w:r w:rsidRPr="004670A9">
              <w:rPr>
                <w:rFonts w:ascii="Book Antiqua" w:hAnsi="Book Antiqua" w:cs="Calibri" w:hint="eastAsia"/>
                <w:bCs/>
                <w:color w:val="000000"/>
                <w:sz w:val="24"/>
                <w:szCs w:val="24"/>
                <w:lang w:val="en-GB"/>
              </w:rPr>
              <w:t xml:space="preserve">A profit and loss account is produced primarily for business purposes </w:t>
            </w:r>
            <w:r w:rsidRPr="004670A9">
              <w:rPr>
                <w:rFonts w:ascii="Book Antiqua" w:hAnsi="Book Antiqua" w:cs="Calibri" w:hint="eastAsia"/>
                <w:bCs/>
                <w:color w:val="000000"/>
                <w:sz w:val="24"/>
                <w:szCs w:val="24"/>
                <w:lang w:val="en-GB"/>
              </w:rPr>
              <w:t>–</w:t>
            </w:r>
            <w:r w:rsidRPr="004670A9">
              <w:rPr>
                <w:rFonts w:ascii="Book Antiqua" w:hAnsi="Book Antiqua" w:cs="Calibri" w:hint="eastAsia"/>
                <w:bCs/>
                <w:color w:val="000000"/>
                <w:sz w:val="24"/>
                <w:szCs w:val="24"/>
                <w:lang w:val="en-GB"/>
              </w:rPr>
              <w:t xml:space="preserve"> to show owners, shareholders or potential investors how the business is performing. But most of the information is also used by the Inland Revenue to work out your tax bill.</w:t>
            </w:r>
          </w:p>
          <w:p w:rsidR="004670A9" w:rsidRDefault="004670A9" w:rsidP="004670A9">
            <w:pPr>
              <w:autoSpaceDE w:val="0"/>
              <w:autoSpaceDN w:val="0"/>
              <w:adjustRightInd w:val="0"/>
              <w:rPr>
                <w:rFonts w:ascii="Book Antiqua" w:hAnsi="Book Antiqua" w:cs="Calibri"/>
                <w:bCs/>
                <w:color w:val="000000"/>
                <w:sz w:val="24"/>
                <w:szCs w:val="24"/>
                <w:lang w:val="en-GB"/>
              </w:rPr>
            </w:pPr>
          </w:p>
          <w:p w:rsidR="004670A9" w:rsidRDefault="004670A9" w:rsidP="004670A9">
            <w:pPr>
              <w:autoSpaceDE w:val="0"/>
              <w:autoSpaceDN w:val="0"/>
              <w:adjustRightInd w:val="0"/>
              <w:rPr>
                <w:rFonts w:ascii="Book Antiqua" w:hAnsi="Book Antiqua" w:cs="Calibri"/>
                <w:bCs/>
                <w:color w:val="000000"/>
                <w:sz w:val="24"/>
                <w:szCs w:val="24"/>
                <w:u w:val="single"/>
                <w:lang w:val="en-GB"/>
              </w:rPr>
            </w:pPr>
            <w:r w:rsidRPr="004670A9">
              <w:rPr>
                <w:rFonts w:ascii="Book Antiqua" w:hAnsi="Book Antiqua" w:cs="Calibri"/>
                <w:bCs/>
                <w:color w:val="000000"/>
                <w:sz w:val="24"/>
                <w:szCs w:val="24"/>
                <w:lang w:val="en-GB"/>
              </w:rPr>
              <w:t xml:space="preserve">The profit and loss statement shows the trading performance of the business and the distribution of profit.  </w:t>
            </w:r>
            <w:r w:rsidRPr="004670A9">
              <w:rPr>
                <w:rFonts w:ascii="Book Antiqua" w:hAnsi="Book Antiqua" w:cs="Calibri"/>
                <w:bCs/>
                <w:color w:val="000000"/>
                <w:sz w:val="24"/>
                <w:szCs w:val="24"/>
                <w:u w:val="single"/>
                <w:lang w:val="en-GB"/>
              </w:rPr>
              <w:t>Profit is not equivalent to cash in bank</w:t>
            </w:r>
          </w:p>
          <w:p w:rsidR="004670A9" w:rsidRPr="004670A9" w:rsidRDefault="004670A9" w:rsidP="004670A9">
            <w:pPr>
              <w:autoSpaceDE w:val="0"/>
              <w:autoSpaceDN w:val="0"/>
              <w:adjustRightInd w:val="0"/>
              <w:rPr>
                <w:rFonts w:ascii="Book Antiqua" w:hAnsi="Book Antiqua" w:cs="Calibri"/>
                <w:color w:val="000000"/>
                <w:sz w:val="24"/>
                <w:szCs w:val="24"/>
              </w:rPr>
            </w:pPr>
          </w:p>
          <w:p w:rsidR="004670A9" w:rsidRPr="004670A9" w:rsidRDefault="004670A9" w:rsidP="004670A9">
            <w:pPr>
              <w:autoSpaceDE w:val="0"/>
              <w:autoSpaceDN w:val="0"/>
              <w:adjustRightInd w:val="0"/>
              <w:rPr>
                <w:rFonts w:ascii="Book Antiqua" w:hAnsi="Book Antiqua" w:cs="Calibri"/>
                <w:b/>
                <w:color w:val="000000"/>
                <w:sz w:val="24"/>
                <w:szCs w:val="24"/>
              </w:rPr>
            </w:pPr>
            <w:r w:rsidRPr="004670A9">
              <w:rPr>
                <w:rFonts w:ascii="Book Antiqua" w:hAnsi="Book Antiqua" w:cs="Calibri"/>
                <w:b/>
                <w:bCs/>
                <w:color w:val="000000"/>
                <w:sz w:val="24"/>
                <w:szCs w:val="24"/>
                <w:lang w:val="en-GB"/>
              </w:rPr>
              <w:t>Income</w:t>
            </w:r>
          </w:p>
          <w:p w:rsidR="004670A9" w:rsidRDefault="004670A9" w:rsidP="004670A9">
            <w:pPr>
              <w:autoSpaceDE w:val="0"/>
              <w:autoSpaceDN w:val="0"/>
              <w:adjustRightInd w:val="0"/>
              <w:rPr>
                <w:rFonts w:ascii="Book Antiqua" w:hAnsi="Book Antiqua" w:cs="Calibri"/>
                <w:bCs/>
                <w:color w:val="000000"/>
                <w:sz w:val="24"/>
                <w:szCs w:val="24"/>
                <w:lang w:val="en-GB"/>
              </w:rPr>
            </w:pPr>
            <w:r w:rsidRPr="004670A9">
              <w:rPr>
                <w:rFonts w:ascii="Book Antiqua" w:hAnsi="Book Antiqua" w:cs="Calibri"/>
                <w:bCs/>
                <w:color w:val="000000"/>
                <w:sz w:val="24"/>
                <w:szCs w:val="24"/>
                <w:lang w:val="en-GB"/>
              </w:rPr>
              <w:lastRenderedPageBreak/>
              <w:t>Customer sales, profit/loss from sale of tangible fixed assets, “non-operating” income, investment income</w:t>
            </w:r>
          </w:p>
          <w:p w:rsidR="004670A9" w:rsidRPr="004670A9" w:rsidRDefault="004670A9" w:rsidP="004670A9">
            <w:pPr>
              <w:autoSpaceDE w:val="0"/>
              <w:autoSpaceDN w:val="0"/>
              <w:adjustRightInd w:val="0"/>
              <w:rPr>
                <w:rFonts w:ascii="Book Antiqua" w:hAnsi="Book Antiqua" w:cs="Calibri"/>
                <w:color w:val="000000"/>
                <w:sz w:val="24"/>
                <w:szCs w:val="24"/>
              </w:rPr>
            </w:pPr>
          </w:p>
          <w:p w:rsidR="004670A9" w:rsidRPr="004670A9" w:rsidRDefault="004670A9" w:rsidP="004670A9">
            <w:pPr>
              <w:autoSpaceDE w:val="0"/>
              <w:autoSpaceDN w:val="0"/>
              <w:adjustRightInd w:val="0"/>
              <w:rPr>
                <w:rFonts w:ascii="Book Antiqua" w:hAnsi="Book Antiqua" w:cs="Calibri"/>
                <w:b/>
                <w:color w:val="000000"/>
                <w:sz w:val="24"/>
                <w:szCs w:val="24"/>
              </w:rPr>
            </w:pPr>
            <w:r w:rsidRPr="004670A9">
              <w:rPr>
                <w:rFonts w:ascii="Book Antiqua" w:hAnsi="Book Antiqua" w:cs="Calibri"/>
                <w:b/>
                <w:bCs/>
                <w:color w:val="000000"/>
                <w:sz w:val="24"/>
                <w:szCs w:val="24"/>
                <w:lang w:val="en-GB"/>
              </w:rPr>
              <w:t>Expenses</w:t>
            </w:r>
          </w:p>
          <w:p w:rsidR="004670A9" w:rsidRDefault="004670A9" w:rsidP="004670A9">
            <w:pPr>
              <w:autoSpaceDE w:val="0"/>
              <w:autoSpaceDN w:val="0"/>
              <w:adjustRightInd w:val="0"/>
              <w:rPr>
                <w:rFonts w:ascii="Book Antiqua" w:hAnsi="Book Antiqua" w:cs="Calibri"/>
                <w:bCs/>
                <w:color w:val="000000"/>
                <w:sz w:val="24"/>
                <w:szCs w:val="24"/>
                <w:lang w:val="en-GB"/>
              </w:rPr>
            </w:pPr>
            <w:r w:rsidRPr="004670A9">
              <w:rPr>
                <w:rFonts w:ascii="Book Antiqua" w:hAnsi="Book Antiqua" w:cs="Calibri"/>
                <w:bCs/>
                <w:color w:val="000000"/>
                <w:sz w:val="24"/>
                <w:szCs w:val="24"/>
                <w:lang w:val="en-GB"/>
              </w:rPr>
              <w:t>Variable (direct) costs, Fixed (overhead) costs, interest paid, depreciation allowance on tangible fixed assets</w:t>
            </w:r>
          </w:p>
          <w:p w:rsidR="004670A9" w:rsidRPr="004670A9" w:rsidRDefault="004670A9" w:rsidP="004670A9">
            <w:pPr>
              <w:autoSpaceDE w:val="0"/>
              <w:autoSpaceDN w:val="0"/>
              <w:adjustRightInd w:val="0"/>
              <w:rPr>
                <w:rFonts w:ascii="Book Antiqua" w:hAnsi="Book Antiqua" w:cs="Calibri"/>
                <w:color w:val="000000"/>
                <w:sz w:val="24"/>
                <w:szCs w:val="24"/>
              </w:rPr>
            </w:pPr>
          </w:p>
          <w:p w:rsidR="004670A9" w:rsidRPr="004670A9" w:rsidRDefault="004670A9" w:rsidP="004670A9">
            <w:pPr>
              <w:autoSpaceDE w:val="0"/>
              <w:autoSpaceDN w:val="0"/>
              <w:adjustRightInd w:val="0"/>
              <w:rPr>
                <w:rFonts w:ascii="Book Antiqua" w:hAnsi="Book Antiqua" w:cs="Calibri"/>
                <w:b/>
                <w:color w:val="000000"/>
                <w:sz w:val="24"/>
                <w:szCs w:val="24"/>
              </w:rPr>
            </w:pPr>
            <w:r w:rsidRPr="004670A9">
              <w:rPr>
                <w:rFonts w:ascii="Book Antiqua" w:hAnsi="Book Antiqua" w:cs="Calibri"/>
                <w:b/>
                <w:bCs/>
                <w:color w:val="000000"/>
                <w:sz w:val="24"/>
                <w:szCs w:val="24"/>
                <w:lang w:val="en-GB"/>
              </w:rPr>
              <w:t>Distribution</w:t>
            </w:r>
          </w:p>
          <w:p w:rsidR="004670A9" w:rsidRPr="004670A9" w:rsidRDefault="004670A9" w:rsidP="004670A9">
            <w:pPr>
              <w:autoSpaceDE w:val="0"/>
              <w:autoSpaceDN w:val="0"/>
              <w:adjustRightInd w:val="0"/>
              <w:rPr>
                <w:rFonts w:ascii="Book Antiqua" w:hAnsi="Book Antiqua" w:cs="Calibri"/>
                <w:color w:val="000000"/>
                <w:sz w:val="24"/>
                <w:szCs w:val="24"/>
              </w:rPr>
            </w:pPr>
            <w:r w:rsidRPr="004670A9">
              <w:rPr>
                <w:rFonts w:ascii="Book Antiqua" w:hAnsi="Book Antiqua" w:cs="Calibri"/>
                <w:bCs/>
                <w:color w:val="000000"/>
                <w:sz w:val="24"/>
                <w:szCs w:val="24"/>
                <w:lang w:val="en-GB"/>
              </w:rPr>
              <w:t xml:space="preserve">Drawings/dividends, retained profit </w:t>
            </w:r>
          </w:p>
          <w:p w:rsidR="004670A9" w:rsidRPr="004670A9" w:rsidRDefault="004670A9" w:rsidP="004670A9">
            <w:pPr>
              <w:autoSpaceDE w:val="0"/>
              <w:autoSpaceDN w:val="0"/>
              <w:adjustRightInd w:val="0"/>
              <w:rPr>
                <w:rFonts w:ascii="Book Antiqua" w:hAnsi="Book Antiqua" w:cs="Calibri"/>
                <w:color w:val="000000"/>
                <w:sz w:val="24"/>
                <w:szCs w:val="24"/>
              </w:rPr>
            </w:pPr>
          </w:p>
          <w:p w:rsidR="004670A9" w:rsidRDefault="004670A9" w:rsidP="00AE54AB">
            <w:pPr>
              <w:autoSpaceDE w:val="0"/>
              <w:autoSpaceDN w:val="0"/>
              <w:adjustRightInd w:val="0"/>
              <w:rPr>
                <w:rFonts w:ascii="Book Antiqua" w:hAnsi="Book Antiqua" w:cs="Calibri"/>
                <w:color w:val="000000"/>
                <w:sz w:val="24"/>
                <w:szCs w:val="24"/>
              </w:rPr>
            </w:pPr>
            <w:r>
              <w:rPr>
                <w:rFonts w:ascii="Book Antiqua" w:hAnsi="Book Antiqua" w:cs="Calibri"/>
                <w:color w:val="000000"/>
                <w:sz w:val="24"/>
                <w:szCs w:val="24"/>
              </w:rPr>
              <w:t xml:space="preserve">The diagram below illustrates P/L account statement measuring Profit </w:t>
            </w:r>
          </w:p>
          <w:p w:rsidR="004670A9" w:rsidRDefault="004670A9" w:rsidP="00AE54AB">
            <w:pPr>
              <w:autoSpaceDE w:val="0"/>
              <w:autoSpaceDN w:val="0"/>
              <w:adjustRightInd w:val="0"/>
              <w:rPr>
                <w:rFonts w:ascii="Book Antiqua" w:hAnsi="Book Antiqua" w:cs="Calibri"/>
                <w:color w:val="000000"/>
                <w:sz w:val="24"/>
                <w:szCs w:val="24"/>
              </w:rPr>
            </w:pPr>
          </w:p>
          <w:p w:rsidR="004670A9" w:rsidRDefault="004670A9" w:rsidP="00AE54AB">
            <w:pPr>
              <w:autoSpaceDE w:val="0"/>
              <w:autoSpaceDN w:val="0"/>
              <w:adjustRightInd w:val="0"/>
            </w:pPr>
            <w:r>
              <w:rPr>
                <w:lang w:val="en-GB"/>
              </w:rPr>
              <w:object w:dxaOrig="11895" w:dyaOrig="6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264pt" o:ole="">
                  <v:imagedata r:id="rId9" o:title=""/>
                </v:shape>
                <o:OLEObject Type="Embed" ProgID="PBrush" ShapeID="_x0000_i1025" DrawAspect="Content" ObjectID="_1505914220" r:id="rId10"/>
              </w:object>
            </w:r>
          </w:p>
          <w:p w:rsidR="004670A9" w:rsidRDefault="004670A9" w:rsidP="00AE54AB">
            <w:pPr>
              <w:autoSpaceDE w:val="0"/>
              <w:autoSpaceDN w:val="0"/>
              <w:adjustRightInd w:val="0"/>
            </w:pPr>
            <w:r>
              <w:t xml:space="preserve"> And this diagram below is when Profit or Loss account statement is measuring Loss</w:t>
            </w:r>
          </w:p>
          <w:p w:rsidR="004670A9" w:rsidRDefault="004670A9" w:rsidP="00AE54AB">
            <w:pPr>
              <w:autoSpaceDE w:val="0"/>
              <w:autoSpaceDN w:val="0"/>
              <w:adjustRightInd w:val="0"/>
            </w:pPr>
          </w:p>
          <w:p w:rsidR="004670A9" w:rsidRDefault="004670A9" w:rsidP="00AE54AB">
            <w:pPr>
              <w:autoSpaceDE w:val="0"/>
              <w:autoSpaceDN w:val="0"/>
              <w:adjustRightInd w:val="0"/>
            </w:pPr>
            <w:r>
              <w:rPr>
                <w:lang w:val="en-GB"/>
              </w:rPr>
              <w:object w:dxaOrig="11385" w:dyaOrig="6315">
                <v:shape id="_x0000_i1026" type="#_x0000_t75" style="width:450.75pt;height:249.75pt" o:ole="">
                  <v:imagedata r:id="rId11" o:title=""/>
                </v:shape>
                <o:OLEObject Type="Embed" ProgID="PBrush" ShapeID="_x0000_i1026" DrawAspect="Content" ObjectID="_1505914221" r:id="rId12"/>
              </w:object>
            </w:r>
          </w:p>
          <w:p w:rsidR="004670A9" w:rsidRDefault="004670A9" w:rsidP="00AE54AB">
            <w:pPr>
              <w:autoSpaceDE w:val="0"/>
              <w:autoSpaceDN w:val="0"/>
              <w:adjustRightInd w:val="0"/>
            </w:pPr>
          </w:p>
          <w:p w:rsidR="004670A9" w:rsidRDefault="004670A9" w:rsidP="00AE54AB">
            <w:pPr>
              <w:autoSpaceDE w:val="0"/>
              <w:autoSpaceDN w:val="0"/>
              <w:adjustRightInd w:val="0"/>
            </w:pPr>
          </w:p>
          <w:p w:rsidR="004670A9" w:rsidRPr="004670A9" w:rsidRDefault="004670A9" w:rsidP="00AE54AB">
            <w:pPr>
              <w:autoSpaceDE w:val="0"/>
              <w:autoSpaceDN w:val="0"/>
              <w:adjustRightInd w:val="0"/>
              <w:rPr>
                <w:rFonts w:ascii="Book Antiqua" w:hAnsi="Book Antiqua" w:cs="Calibri"/>
                <w:color w:val="000000"/>
                <w:sz w:val="24"/>
                <w:szCs w:val="24"/>
                <w:lang w:val="en-GB"/>
              </w:rPr>
            </w:pPr>
            <w:r w:rsidRPr="004670A9">
              <w:rPr>
                <w:rFonts w:ascii="Book Antiqua" w:hAnsi="Book Antiqua" w:cs="Calibri"/>
                <w:color w:val="000000"/>
                <w:sz w:val="24"/>
                <w:szCs w:val="24"/>
                <w:lang w:val="en-GB"/>
              </w:rPr>
              <w:t>Where Income statement can be represented b</w:t>
            </w:r>
            <w:r>
              <w:rPr>
                <w:rFonts w:ascii="Book Antiqua" w:hAnsi="Book Antiqua" w:cs="Calibri"/>
                <w:color w:val="000000"/>
                <w:sz w:val="24"/>
                <w:szCs w:val="24"/>
                <w:lang w:val="en-GB"/>
              </w:rPr>
              <w:t>y</w:t>
            </w:r>
            <w:r w:rsidRPr="004670A9">
              <w:rPr>
                <w:rFonts w:ascii="Book Antiqua" w:hAnsi="Book Antiqua" w:cs="Calibri"/>
                <w:color w:val="000000"/>
                <w:sz w:val="24"/>
                <w:szCs w:val="24"/>
                <w:lang w:val="en-GB"/>
              </w:rPr>
              <w:t xml:space="preserve"> the following equation</w:t>
            </w:r>
            <w:r>
              <w:rPr>
                <w:rFonts w:ascii="Book Antiqua" w:hAnsi="Book Antiqua" w:cs="Calibri"/>
                <w:color w:val="000000"/>
                <w:sz w:val="24"/>
                <w:szCs w:val="24"/>
                <w:lang w:val="en-GB"/>
              </w:rPr>
              <w:t>:-</w:t>
            </w:r>
          </w:p>
          <w:p w:rsidR="004670A9" w:rsidRDefault="004670A9" w:rsidP="00AE54AB">
            <w:pPr>
              <w:autoSpaceDE w:val="0"/>
              <w:autoSpaceDN w:val="0"/>
              <w:adjustRightInd w:val="0"/>
              <w:rPr>
                <w:rFonts w:ascii="Book Antiqua" w:hAnsi="Book Antiqua" w:cs="Calibri"/>
                <w:color w:val="000000"/>
                <w:sz w:val="24"/>
                <w:szCs w:val="24"/>
              </w:rPr>
            </w:pPr>
          </w:p>
          <w:p w:rsidR="00AA5E93" w:rsidRPr="004670A9" w:rsidRDefault="00302A32" w:rsidP="004741B2">
            <w:pPr>
              <w:autoSpaceDE w:val="0"/>
              <w:autoSpaceDN w:val="0"/>
              <w:adjustRightInd w:val="0"/>
              <w:rPr>
                <w:rFonts w:ascii="Book Antiqua" w:hAnsi="Book Antiqua" w:cs="Calibri"/>
                <w:b/>
                <w:color w:val="000000"/>
                <w:sz w:val="24"/>
                <w:szCs w:val="24"/>
              </w:rPr>
            </w:pPr>
            <w:r w:rsidRPr="004670A9">
              <w:rPr>
                <w:rFonts w:ascii="Book Antiqua" w:hAnsi="Book Antiqua" w:cs="Calibri"/>
                <w:b/>
                <w:color w:val="000000"/>
                <w:sz w:val="24"/>
                <w:szCs w:val="24"/>
                <w:lang w:val="en-GB"/>
              </w:rPr>
              <w:t xml:space="preserve">Income Statement = Trading Account, </w:t>
            </w:r>
            <w:r w:rsidRPr="004670A9">
              <w:rPr>
                <w:rFonts w:ascii="Book Antiqua" w:hAnsi="Book Antiqua" w:cs="Calibri"/>
                <w:b/>
                <w:bCs/>
                <w:color w:val="C00000"/>
                <w:sz w:val="24"/>
                <w:szCs w:val="24"/>
                <w:lang w:val="en-GB"/>
              </w:rPr>
              <w:t xml:space="preserve">Profit &amp; Loss Account </w:t>
            </w:r>
            <w:r w:rsidRPr="004670A9">
              <w:rPr>
                <w:rFonts w:ascii="Book Antiqua" w:hAnsi="Book Antiqua" w:cs="Calibri"/>
                <w:b/>
                <w:color w:val="000000"/>
                <w:sz w:val="24"/>
                <w:szCs w:val="24"/>
                <w:lang w:val="en-GB"/>
              </w:rPr>
              <w:t xml:space="preserve">and Appropriation a/c </w:t>
            </w:r>
          </w:p>
          <w:p w:rsidR="00AA5E93" w:rsidRDefault="004741B2" w:rsidP="004741B2">
            <w:pPr>
              <w:tabs>
                <w:tab w:val="num" w:pos="720"/>
              </w:tabs>
              <w:autoSpaceDE w:val="0"/>
              <w:autoSpaceDN w:val="0"/>
              <w:adjustRightInd w:val="0"/>
              <w:rPr>
                <w:rFonts w:ascii="Book Antiqua" w:hAnsi="Book Antiqua" w:cs="Calibri"/>
                <w:color w:val="000000"/>
                <w:sz w:val="24"/>
                <w:szCs w:val="24"/>
                <w:lang w:val="en-GB"/>
              </w:rPr>
            </w:pPr>
            <w:r>
              <w:rPr>
                <w:rFonts w:ascii="Book Antiqua" w:hAnsi="Book Antiqua" w:cs="Calibri"/>
                <w:color w:val="000000"/>
                <w:sz w:val="24"/>
                <w:szCs w:val="24"/>
                <w:lang w:val="en-GB"/>
              </w:rPr>
              <w:t>So, P/L account is the s</w:t>
            </w:r>
            <w:r w:rsidR="00302A32" w:rsidRPr="004741B2">
              <w:rPr>
                <w:rFonts w:ascii="Book Antiqua" w:hAnsi="Book Antiqua" w:cs="Calibri"/>
                <w:color w:val="000000"/>
                <w:sz w:val="24"/>
                <w:szCs w:val="24"/>
                <w:lang w:val="en-GB"/>
              </w:rPr>
              <w:t>econd part of the Income Statement</w:t>
            </w:r>
            <w:r>
              <w:rPr>
                <w:rFonts w:ascii="Book Antiqua" w:hAnsi="Book Antiqua" w:cs="Calibri"/>
                <w:color w:val="000000"/>
                <w:sz w:val="24"/>
                <w:szCs w:val="24"/>
                <w:lang w:val="en-GB"/>
              </w:rPr>
              <w:t>.  The difference between g</w:t>
            </w:r>
            <w:r w:rsidR="00302A32" w:rsidRPr="004741B2">
              <w:rPr>
                <w:rFonts w:ascii="Book Antiqua" w:hAnsi="Book Antiqua" w:cs="Calibri"/>
                <w:color w:val="000000"/>
                <w:sz w:val="24"/>
                <w:szCs w:val="24"/>
                <w:lang w:val="en-GB"/>
              </w:rPr>
              <w:t xml:space="preserve">ross Profit </w:t>
            </w:r>
            <w:r>
              <w:rPr>
                <w:rFonts w:ascii="Book Antiqua" w:hAnsi="Book Antiqua" w:cs="Calibri"/>
                <w:color w:val="000000"/>
                <w:sz w:val="24"/>
                <w:szCs w:val="24"/>
                <w:lang w:val="en-GB"/>
              </w:rPr>
              <w:t xml:space="preserve">and </w:t>
            </w:r>
            <w:r w:rsidR="00302A32" w:rsidRPr="004741B2">
              <w:rPr>
                <w:rFonts w:ascii="Book Antiqua" w:hAnsi="Book Antiqua" w:cs="Calibri"/>
                <w:color w:val="000000"/>
                <w:sz w:val="24"/>
                <w:szCs w:val="24"/>
                <w:lang w:val="en-GB"/>
              </w:rPr>
              <w:t xml:space="preserve"> Operating Expenses </w:t>
            </w:r>
            <w:r>
              <w:rPr>
                <w:rFonts w:ascii="Book Antiqua" w:hAnsi="Book Antiqua" w:cs="Calibri"/>
                <w:color w:val="000000"/>
                <w:sz w:val="24"/>
                <w:szCs w:val="24"/>
                <w:lang w:val="en-GB"/>
              </w:rPr>
              <w:t xml:space="preserve">equals </w:t>
            </w:r>
            <w:r w:rsidR="00302A32" w:rsidRPr="004741B2">
              <w:rPr>
                <w:rFonts w:ascii="Book Antiqua" w:hAnsi="Book Antiqua" w:cs="Calibri"/>
                <w:color w:val="000000"/>
                <w:sz w:val="24"/>
                <w:szCs w:val="24"/>
                <w:lang w:val="en-GB"/>
              </w:rPr>
              <w:t xml:space="preserve"> Net Profit (NP)</w:t>
            </w:r>
          </w:p>
          <w:p w:rsidR="004741B2" w:rsidRDefault="004741B2" w:rsidP="004741B2">
            <w:pPr>
              <w:tabs>
                <w:tab w:val="num" w:pos="720"/>
              </w:tabs>
              <w:autoSpaceDE w:val="0"/>
              <w:autoSpaceDN w:val="0"/>
              <w:adjustRightInd w:val="0"/>
              <w:rPr>
                <w:rFonts w:ascii="Book Antiqua" w:hAnsi="Book Antiqua" w:cs="Calibri"/>
                <w:color w:val="000000"/>
                <w:sz w:val="24"/>
                <w:szCs w:val="24"/>
                <w:lang w:val="en-GB"/>
              </w:rPr>
            </w:pPr>
          </w:p>
          <w:p w:rsidR="004741B2" w:rsidRDefault="00B05DA4" w:rsidP="004741B2">
            <w:pPr>
              <w:tabs>
                <w:tab w:val="num" w:pos="720"/>
              </w:tabs>
              <w:autoSpaceDE w:val="0"/>
              <w:autoSpaceDN w:val="0"/>
              <w:adjustRightInd w:val="0"/>
            </w:pPr>
            <w:r>
              <w:t xml:space="preserve">I.e to say, </w:t>
            </w:r>
          </w:p>
          <w:p w:rsidR="00AA5E93" w:rsidRPr="00B05DA4" w:rsidRDefault="00302A32" w:rsidP="00B05DA4">
            <w:pPr>
              <w:numPr>
                <w:ilvl w:val="0"/>
                <w:numId w:val="30"/>
              </w:numPr>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Sales</w:t>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p>
          <w:p w:rsidR="00AA5E93" w:rsidRPr="00B05DA4" w:rsidRDefault="00302A32" w:rsidP="00B05DA4">
            <w:pPr>
              <w:numPr>
                <w:ilvl w:val="1"/>
                <w:numId w:val="30"/>
              </w:numPr>
              <w:tabs>
                <w:tab w:val="num" w:pos="720"/>
              </w:tabs>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Minus Cost of Goods Sold</w:t>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t xml:space="preserve">  </w:t>
            </w:r>
            <w:r w:rsidRPr="00B05DA4">
              <w:rPr>
                <w:rFonts w:ascii="Book Antiqua" w:hAnsi="Book Antiqua" w:cs="Calibri"/>
                <w:color w:val="000000"/>
                <w:sz w:val="24"/>
                <w:szCs w:val="24"/>
              </w:rPr>
              <w:tab/>
            </w:r>
          </w:p>
          <w:p w:rsidR="00AA5E93" w:rsidRPr="00B05DA4" w:rsidRDefault="00302A32" w:rsidP="00B05DA4">
            <w:pPr>
              <w:numPr>
                <w:ilvl w:val="0"/>
                <w:numId w:val="30"/>
              </w:numPr>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 Gross Profit</w:t>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p>
          <w:p w:rsidR="00AA5E93" w:rsidRPr="00B05DA4" w:rsidRDefault="00302A32" w:rsidP="00B05DA4">
            <w:pPr>
              <w:numPr>
                <w:ilvl w:val="0"/>
                <w:numId w:val="30"/>
              </w:numPr>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Minus Operating Expenses</w:t>
            </w:r>
          </w:p>
          <w:p w:rsidR="00AA5E93" w:rsidRPr="00B05DA4" w:rsidRDefault="00302A32" w:rsidP="00B05DA4">
            <w:pPr>
              <w:numPr>
                <w:ilvl w:val="1"/>
                <w:numId w:val="30"/>
              </w:numPr>
              <w:tabs>
                <w:tab w:val="num" w:pos="720"/>
              </w:tabs>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Selling expenses</w:t>
            </w:r>
          </w:p>
          <w:p w:rsidR="00AA5E93" w:rsidRPr="00B05DA4" w:rsidRDefault="00302A32" w:rsidP="00B05DA4">
            <w:pPr>
              <w:numPr>
                <w:ilvl w:val="1"/>
                <w:numId w:val="30"/>
              </w:numPr>
              <w:tabs>
                <w:tab w:val="num" w:pos="720"/>
              </w:tabs>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General and Administrative expenses</w:t>
            </w:r>
          </w:p>
          <w:p w:rsidR="00AA5E93" w:rsidRPr="00B05DA4" w:rsidRDefault="00302A32" w:rsidP="00B05DA4">
            <w:pPr>
              <w:numPr>
                <w:ilvl w:val="1"/>
                <w:numId w:val="30"/>
              </w:numPr>
              <w:tabs>
                <w:tab w:val="num" w:pos="720"/>
              </w:tabs>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Depreciation and Amortization Expense</w:t>
            </w:r>
            <w:r w:rsidRPr="00B05DA4">
              <w:rPr>
                <w:rFonts w:ascii="Book Antiqua" w:hAnsi="Book Antiqua" w:cs="Calibri"/>
                <w:color w:val="000000"/>
                <w:sz w:val="24"/>
                <w:szCs w:val="24"/>
              </w:rPr>
              <w:tab/>
            </w:r>
          </w:p>
          <w:p w:rsidR="00AA5E93" w:rsidRPr="00B05DA4" w:rsidRDefault="00302A32" w:rsidP="00B05DA4">
            <w:pPr>
              <w:numPr>
                <w:ilvl w:val="0"/>
                <w:numId w:val="30"/>
              </w:numPr>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  Operating income (EBIT)</w:t>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p>
          <w:p w:rsidR="00AA5E93" w:rsidRPr="00B05DA4" w:rsidRDefault="00302A32" w:rsidP="00B05DA4">
            <w:pPr>
              <w:numPr>
                <w:ilvl w:val="0"/>
                <w:numId w:val="30"/>
              </w:numPr>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Minus Interest Expense</w:t>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p>
          <w:p w:rsidR="00AA5E93" w:rsidRPr="00B05DA4" w:rsidRDefault="00302A32" w:rsidP="00B05DA4">
            <w:pPr>
              <w:numPr>
                <w:ilvl w:val="0"/>
                <w:numId w:val="30"/>
              </w:numPr>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 Earnings before taxes (EBT)</w:t>
            </w:r>
            <w:r w:rsidRPr="00B05DA4">
              <w:rPr>
                <w:rFonts w:ascii="Book Antiqua" w:hAnsi="Book Antiqua" w:cs="Calibri"/>
                <w:color w:val="000000"/>
                <w:sz w:val="24"/>
                <w:szCs w:val="24"/>
              </w:rPr>
              <w:tab/>
              <w:t xml:space="preserve"> </w:t>
            </w:r>
            <w:r w:rsidRPr="00B05DA4">
              <w:rPr>
                <w:rFonts w:ascii="Book Antiqua" w:hAnsi="Book Antiqua" w:cs="Calibri"/>
                <w:color w:val="000000"/>
                <w:sz w:val="24"/>
                <w:szCs w:val="24"/>
              </w:rPr>
              <w:tab/>
            </w:r>
            <w:r w:rsidRPr="00B05DA4">
              <w:rPr>
                <w:rFonts w:ascii="Book Antiqua" w:hAnsi="Book Antiqua" w:cs="Calibri"/>
                <w:color w:val="000000"/>
                <w:sz w:val="24"/>
                <w:szCs w:val="24"/>
              </w:rPr>
              <w:tab/>
            </w:r>
          </w:p>
          <w:p w:rsidR="00AA5E93" w:rsidRPr="00B05DA4" w:rsidRDefault="00302A32" w:rsidP="00B05DA4">
            <w:pPr>
              <w:numPr>
                <w:ilvl w:val="0"/>
                <w:numId w:val="30"/>
              </w:numPr>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Minus Income taxes</w:t>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r w:rsidRPr="00B05DA4">
              <w:rPr>
                <w:rFonts w:ascii="Book Antiqua" w:hAnsi="Book Antiqua" w:cs="Calibri"/>
                <w:color w:val="000000"/>
                <w:sz w:val="24"/>
                <w:szCs w:val="24"/>
              </w:rPr>
              <w:tab/>
            </w:r>
          </w:p>
          <w:p w:rsidR="00AA5E93" w:rsidRPr="00B05DA4" w:rsidRDefault="00302A32" w:rsidP="00B05DA4">
            <w:pPr>
              <w:numPr>
                <w:ilvl w:val="0"/>
                <w:numId w:val="30"/>
              </w:numPr>
              <w:autoSpaceDE w:val="0"/>
              <w:autoSpaceDN w:val="0"/>
              <w:adjustRightInd w:val="0"/>
              <w:rPr>
                <w:rFonts w:ascii="Book Antiqua" w:hAnsi="Book Antiqua" w:cs="Calibri"/>
                <w:color w:val="000000"/>
                <w:sz w:val="24"/>
                <w:szCs w:val="24"/>
              </w:rPr>
            </w:pPr>
            <w:r w:rsidRPr="00B05DA4">
              <w:rPr>
                <w:rFonts w:ascii="Book Antiqua" w:hAnsi="Book Antiqua" w:cs="Calibri"/>
                <w:color w:val="000000"/>
                <w:sz w:val="24"/>
                <w:szCs w:val="24"/>
              </w:rPr>
              <w:t>= Net income (EAT)</w:t>
            </w:r>
          </w:p>
          <w:p w:rsidR="00B05DA4" w:rsidRPr="004741B2" w:rsidRDefault="00B05DA4" w:rsidP="004741B2">
            <w:pPr>
              <w:tabs>
                <w:tab w:val="num" w:pos="720"/>
              </w:tabs>
              <w:autoSpaceDE w:val="0"/>
              <w:autoSpaceDN w:val="0"/>
              <w:adjustRightInd w:val="0"/>
              <w:rPr>
                <w:rFonts w:ascii="Book Antiqua" w:hAnsi="Book Antiqua" w:cs="Calibri"/>
                <w:color w:val="000000"/>
                <w:sz w:val="24"/>
                <w:szCs w:val="24"/>
              </w:rPr>
            </w:pPr>
          </w:p>
          <w:p w:rsidR="00AE54AB" w:rsidRDefault="00B05DA4" w:rsidP="00AE54AB">
            <w:pPr>
              <w:autoSpaceDE w:val="0"/>
              <w:autoSpaceDN w:val="0"/>
              <w:adjustRightInd w:val="0"/>
              <w:rPr>
                <w:rFonts w:ascii="Book Antiqua" w:hAnsi="Book Antiqua" w:cs="Calibri"/>
                <w:color w:val="000000"/>
                <w:sz w:val="24"/>
                <w:szCs w:val="24"/>
              </w:rPr>
            </w:pPr>
            <w:r>
              <w:rPr>
                <w:rFonts w:ascii="Book Antiqua" w:hAnsi="Book Antiqua" w:cs="Calibri"/>
                <w:color w:val="000000"/>
                <w:sz w:val="24"/>
                <w:szCs w:val="24"/>
              </w:rPr>
              <w:t>The following is the sample of income statement</w:t>
            </w:r>
          </w:p>
          <w:p w:rsidR="00B05DA4" w:rsidRDefault="00B05DA4" w:rsidP="00AE54AB">
            <w:pPr>
              <w:autoSpaceDE w:val="0"/>
              <w:autoSpaceDN w:val="0"/>
              <w:adjustRightInd w:val="0"/>
              <w:rPr>
                <w:rFonts w:ascii="Book Antiqua" w:hAnsi="Book Antiqua" w:cs="Calibri"/>
                <w:color w:val="000000"/>
                <w:sz w:val="24"/>
                <w:szCs w:val="24"/>
              </w:rPr>
            </w:pPr>
          </w:p>
          <w:p w:rsidR="00B05DA4" w:rsidRDefault="00B05DA4" w:rsidP="00AE54AB">
            <w:pPr>
              <w:autoSpaceDE w:val="0"/>
              <w:autoSpaceDN w:val="0"/>
              <w:adjustRightInd w:val="0"/>
              <w:rPr>
                <w:rFonts w:ascii="Book Antiqua" w:hAnsi="Book Antiqua" w:cs="Calibri"/>
                <w:color w:val="000000"/>
                <w:sz w:val="24"/>
                <w:szCs w:val="24"/>
              </w:rPr>
            </w:pPr>
            <w:r w:rsidRPr="00B05DA4">
              <w:rPr>
                <w:rFonts w:ascii="Book Antiqua" w:hAnsi="Book Antiqua" w:cs="Calibri"/>
                <w:noProof/>
                <w:color w:val="000000"/>
                <w:sz w:val="24"/>
                <w:szCs w:val="24"/>
              </w:rPr>
              <w:lastRenderedPageBreak/>
              <w:drawing>
                <wp:inline distT="0" distB="0" distL="0" distR="0" wp14:anchorId="3A2D0B28" wp14:editId="06CF2B6C">
                  <wp:extent cx="5731510" cy="3077845"/>
                  <wp:effectExtent l="0" t="0" r="2540" b="8255"/>
                  <wp:docPr id="29699" name="Picture 5" descr="tbl0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9" name="Picture 5" descr="tbl03_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077845"/>
                          </a:xfrm>
                          <a:prstGeom prst="rect">
                            <a:avLst/>
                          </a:prstGeom>
                          <a:noFill/>
                          <a:ln>
                            <a:noFill/>
                          </a:ln>
                          <a:extLst/>
                        </pic:spPr>
                      </pic:pic>
                    </a:graphicData>
                  </a:graphic>
                </wp:inline>
              </w:drawing>
            </w:r>
          </w:p>
          <w:p w:rsidR="00B05DA4" w:rsidRDefault="00B05DA4" w:rsidP="00AE54AB">
            <w:pPr>
              <w:autoSpaceDE w:val="0"/>
              <w:autoSpaceDN w:val="0"/>
              <w:adjustRightInd w:val="0"/>
              <w:rPr>
                <w:rFonts w:ascii="Book Antiqua" w:hAnsi="Book Antiqua" w:cs="Calibri"/>
                <w:color w:val="000000"/>
                <w:sz w:val="24"/>
                <w:szCs w:val="24"/>
              </w:rPr>
            </w:pPr>
          </w:p>
          <w:p w:rsidR="00B05DA4" w:rsidRPr="00AE54AB" w:rsidRDefault="00B05DA4" w:rsidP="00AE54AB">
            <w:pPr>
              <w:autoSpaceDE w:val="0"/>
              <w:autoSpaceDN w:val="0"/>
              <w:adjustRightInd w:val="0"/>
              <w:rPr>
                <w:rFonts w:ascii="Book Antiqua" w:hAnsi="Book Antiqua" w:cs="Calibri"/>
                <w:color w:val="000000"/>
                <w:sz w:val="24"/>
                <w:szCs w:val="24"/>
              </w:rPr>
            </w:pPr>
          </w:p>
          <w:p w:rsidR="00AE54AB" w:rsidRPr="00B05DA4" w:rsidRDefault="00AE54AB" w:rsidP="00AE54AB">
            <w:pPr>
              <w:autoSpaceDE w:val="0"/>
              <w:autoSpaceDN w:val="0"/>
              <w:adjustRightInd w:val="0"/>
              <w:rPr>
                <w:rFonts w:ascii="Book Antiqua" w:hAnsi="Book Antiqua" w:cs="Times New Roman"/>
                <w:b/>
                <w:sz w:val="24"/>
                <w:szCs w:val="24"/>
              </w:rPr>
            </w:pPr>
            <w:r w:rsidRPr="00B05DA4">
              <w:rPr>
                <w:rFonts w:ascii="Book Antiqua" w:hAnsi="Book Antiqua" w:cs="Calibri"/>
                <w:b/>
                <w:color w:val="000000"/>
                <w:sz w:val="24"/>
                <w:szCs w:val="24"/>
              </w:rPr>
              <w:t xml:space="preserve">Q2: Explain the following equation in detail                                                                     10 </w:t>
            </w:r>
          </w:p>
          <w:p w:rsidR="00AE54AB" w:rsidRPr="00B05DA4" w:rsidRDefault="00AE54AB" w:rsidP="00AE54AB">
            <w:pPr>
              <w:autoSpaceDE w:val="0"/>
              <w:autoSpaceDN w:val="0"/>
              <w:adjustRightInd w:val="0"/>
              <w:rPr>
                <w:rFonts w:ascii="Book Antiqua" w:hAnsi="Book Antiqua" w:cs="Symbol"/>
                <w:b/>
                <w:color w:val="000000"/>
                <w:sz w:val="24"/>
                <w:szCs w:val="24"/>
              </w:rPr>
            </w:pPr>
          </w:p>
          <w:p w:rsidR="00AE54AB" w:rsidRPr="00B05DA4" w:rsidRDefault="00AE54AB" w:rsidP="00AE54AB">
            <w:pPr>
              <w:autoSpaceDE w:val="0"/>
              <w:autoSpaceDN w:val="0"/>
              <w:adjustRightInd w:val="0"/>
              <w:rPr>
                <w:rFonts w:ascii="Book Antiqua" w:hAnsi="Book Antiqua" w:cs="Calibri"/>
                <w:b/>
                <w:color w:val="000000"/>
                <w:sz w:val="24"/>
                <w:szCs w:val="24"/>
              </w:rPr>
            </w:pPr>
            <w:r w:rsidRPr="00B05DA4">
              <w:rPr>
                <w:rFonts w:ascii="Book Antiqua" w:hAnsi="Book Antiqua" w:cs="Symbol"/>
                <w:b/>
                <w:color w:val="000000"/>
                <w:sz w:val="24"/>
                <w:szCs w:val="24"/>
              </w:rPr>
              <w:t xml:space="preserve">         </w:t>
            </w:r>
            <w:r w:rsidRPr="00B05DA4">
              <w:rPr>
                <w:rFonts w:ascii="Book Antiqua" w:hAnsi="Book Antiqua" w:cs="Calibri"/>
                <w:b/>
                <w:color w:val="000000"/>
                <w:sz w:val="24"/>
                <w:szCs w:val="24"/>
              </w:rPr>
              <w:t>Assets = Liabilities + Capital</w:t>
            </w:r>
          </w:p>
          <w:p w:rsidR="003C14F0" w:rsidRPr="00B05DA4" w:rsidRDefault="003C14F0" w:rsidP="00AE54AB">
            <w:pPr>
              <w:autoSpaceDE w:val="0"/>
              <w:autoSpaceDN w:val="0"/>
              <w:adjustRightInd w:val="0"/>
              <w:rPr>
                <w:rFonts w:ascii="Book Antiqua" w:hAnsi="Book Antiqua" w:cs="Calibri"/>
                <w:b/>
                <w:color w:val="000000"/>
                <w:sz w:val="24"/>
                <w:szCs w:val="24"/>
              </w:rPr>
            </w:pPr>
          </w:p>
          <w:p w:rsidR="003C14F0" w:rsidRPr="00B05DA4" w:rsidRDefault="003C14F0" w:rsidP="003C14F0">
            <w:pPr>
              <w:autoSpaceDE w:val="0"/>
              <w:autoSpaceDN w:val="0"/>
              <w:adjustRightInd w:val="0"/>
              <w:rPr>
                <w:rFonts w:ascii="Book Antiqua" w:hAnsi="Book Antiqua" w:cs="Calibri"/>
                <w:b/>
                <w:color w:val="000000"/>
                <w:sz w:val="24"/>
                <w:szCs w:val="24"/>
              </w:rPr>
            </w:pPr>
            <w:r w:rsidRPr="00B05DA4">
              <w:rPr>
                <w:rFonts w:ascii="Book Antiqua" w:hAnsi="Book Antiqua" w:cs="Calibri"/>
                <w:b/>
                <w:color w:val="000000"/>
                <w:sz w:val="24"/>
                <w:szCs w:val="24"/>
              </w:rPr>
              <w:t>Answer:</w:t>
            </w:r>
          </w:p>
          <w:p w:rsidR="003C14F0" w:rsidRPr="003C14F0" w:rsidRDefault="003C14F0" w:rsidP="003C14F0">
            <w:pPr>
              <w:autoSpaceDE w:val="0"/>
              <w:autoSpaceDN w:val="0"/>
              <w:adjustRightInd w:val="0"/>
              <w:rPr>
                <w:rFonts w:ascii="Book Antiqua" w:hAnsi="Book Antiqua" w:cs="Calibri"/>
                <w:color w:val="000000"/>
                <w:sz w:val="24"/>
                <w:szCs w:val="24"/>
              </w:rPr>
            </w:pPr>
            <w:r>
              <w:rPr>
                <w:rFonts w:ascii="Book Antiqua" w:hAnsi="Book Antiqua" w:cs="Calibri"/>
                <w:color w:val="000000"/>
                <w:sz w:val="24"/>
                <w:szCs w:val="24"/>
              </w:rPr>
              <w:t>(</w:t>
            </w:r>
            <w:r w:rsidRPr="003C14F0">
              <w:rPr>
                <w:rFonts w:ascii="Book Antiqua" w:hAnsi="Book Antiqua" w:cs="Calibri"/>
                <w:color w:val="000000"/>
                <w:sz w:val="24"/>
                <w:szCs w:val="24"/>
              </w:rPr>
              <w:t>asset) = (sources of funding)</w:t>
            </w:r>
          </w:p>
          <w:p w:rsidR="00AA5E93" w:rsidRPr="004741B2" w:rsidRDefault="003C14F0" w:rsidP="004741B2">
            <w:pPr>
              <w:autoSpaceDE w:val="0"/>
              <w:autoSpaceDN w:val="0"/>
              <w:adjustRightInd w:val="0"/>
              <w:rPr>
                <w:rFonts w:ascii="Book Antiqua" w:hAnsi="Book Antiqua" w:cs="Calibri"/>
                <w:color w:val="000000"/>
                <w:sz w:val="24"/>
                <w:szCs w:val="24"/>
              </w:rPr>
            </w:pPr>
            <w:r>
              <w:rPr>
                <w:rFonts w:ascii="Book Antiqua" w:hAnsi="Book Antiqua" w:cs="Calibri"/>
                <w:b/>
                <w:bCs/>
                <w:color w:val="000000"/>
                <w:sz w:val="24"/>
                <w:szCs w:val="24"/>
              </w:rPr>
              <w:t xml:space="preserve">Assets </w:t>
            </w:r>
            <w:r w:rsidR="00302A32" w:rsidRPr="003C14F0">
              <w:rPr>
                <w:rFonts w:ascii="Book Antiqua" w:hAnsi="Book Antiqua" w:cs="Calibri"/>
                <w:color w:val="000000"/>
                <w:sz w:val="24"/>
                <w:szCs w:val="24"/>
              </w:rPr>
              <w:t xml:space="preserve">represents </w:t>
            </w:r>
            <w:r>
              <w:rPr>
                <w:rFonts w:ascii="Book Antiqua" w:hAnsi="Book Antiqua" w:cs="Calibri"/>
                <w:color w:val="000000"/>
                <w:sz w:val="24"/>
                <w:szCs w:val="24"/>
              </w:rPr>
              <w:t xml:space="preserve">the resources owned by the firm, whereas </w:t>
            </w:r>
            <w:r w:rsidR="00302A32" w:rsidRPr="003C14F0">
              <w:rPr>
                <w:rFonts w:ascii="Book Antiqua" w:hAnsi="Book Antiqua" w:cs="Calibri"/>
                <w:b/>
                <w:bCs/>
                <w:color w:val="000000"/>
                <w:sz w:val="24"/>
                <w:szCs w:val="24"/>
              </w:rPr>
              <w:t xml:space="preserve">liabilities </w:t>
            </w:r>
            <w:r w:rsidR="00302A32" w:rsidRPr="003C14F0">
              <w:rPr>
                <w:rFonts w:ascii="Book Antiqua" w:hAnsi="Book Antiqua" w:cs="Calibri"/>
                <w:color w:val="000000"/>
                <w:sz w:val="24"/>
                <w:szCs w:val="24"/>
              </w:rPr>
              <w:t>represent the total amount of money the firm owes its credit</w:t>
            </w:r>
            <w:r w:rsidR="004741B2">
              <w:rPr>
                <w:rFonts w:ascii="Book Antiqua" w:hAnsi="Book Antiqua" w:cs="Calibri"/>
                <w:color w:val="000000"/>
                <w:sz w:val="24"/>
                <w:szCs w:val="24"/>
              </w:rPr>
              <w:t xml:space="preserve">ors. </w:t>
            </w:r>
            <w:r w:rsidR="00302A32" w:rsidRPr="004741B2">
              <w:rPr>
                <w:rFonts w:ascii="Book Antiqua" w:hAnsi="Book Antiqua" w:cs="Calibri"/>
                <w:color w:val="000000"/>
                <w:sz w:val="24"/>
                <w:szCs w:val="24"/>
              </w:rPr>
              <w:t>Liabilities otherwise known as claims, normally arise on behalf of suppliers of goods, services and loans, but they may include an obligation to provide a service that has been paid for in advance</w:t>
            </w:r>
            <w:r w:rsidR="004741B2">
              <w:rPr>
                <w:rFonts w:ascii="Book Antiqua" w:hAnsi="Book Antiqua" w:cs="Calibri"/>
                <w:color w:val="000000"/>
                <w:sz w:val="24"/>
                <w:szCs w:val="24"/>
              </w:rPr>
              <w:t>.</w:t>
            </w:r>
          </w:p>
          <w:p w:rsidR="004741B2" w:rsidRDefault="004741B2" w:rsidP="003C14F0">
            <w:pPr>
              <w:tabs>
                <w:tab w:val="num" w:pos="1440"/>
              </w:tabs>
              <w:autoSpaceDE w:val="0"/>
              <w:autoSpaceDN w:val="0"/>
              <w:adjustRightInd w:val="0"/>
              <w:rPr>
                <w:rFonts w:ascii="Book Antiqua" w:hAnsi="Book Antiqua" w:cs="Calibri"/>
                <w:color w:val="000000"/>
                <w:sz w:val="24"/>
                <w:szCs w:val="24"/>
              </w:rPr>
            </w:pPr>
          </w:p>
          <w:p w:rsidR="00AA5E93" w:rsidRPr="003C14F0" w:rsidRDefault="003C14F0" w:rsidP="003C14F0">
            <w:pPr>
              <w:tabs>
                <w:tab w:val="num" w:pos="1440"/>
              </w:tabs>
              <w:autoSpaceDE w:val="0"/>
              <w:autoSpaceDN w:val="0"/>
              <w:adjustRightInd w:val="0"/>
              <w:rPr>
                <w:rFonts w:ascii="Book Antiqua" w:hAnsi="Book Antiqua" w:cs="Calibri"/>
                <w:color w:val="000000"/>
                <w:sz w:val="24"/>
                <w:szCs w:val="24"/>
              </w:rPr>
            </w:pPr>
            <w:r>
              <w:rPr>
                <w:rFonts w:ascii="Book Antiqua" w:hAnsi="Book Antiqua" w:cs="Calibri"/>
                <w:color w:val="000000"/>
                <w:sz w:val="24"/>
                <w:szCs w:val="24"/>
              </w:rPr>
              <w:t xml:space="preserve">Capital sometimes called shareholders equity </w:t>
            </w:r>
            <w:r w:rsidR="004741B2">
              <w:rPr>
                <w:rFonts w:ascii="Book Antiqua" w:hAnsi="Book Antiqua" w:cs="Calibri"/>
                <w:color w:val="000000"/>
                <w:sz w:val="24"/>
                <w:szCs w:val="24"/>
              </w:rPr>
              <w:t xml:space="preserve">or owners’ equity </w:t>
            </w:r>
            <w:r w:rsidR="00302A32" w:rsidRPr="003C14F0">
              <w:rPr>
                <w:rFonts w:ascii="Book Antiqua" w:hAnsi="Book Antiqua" w:cs="Calibri"/>
                <w:color w:val="000000"/>
                <w:sz w:val="24"/>
                <w:szCs w:val="24"/>
              </w:rPr>
              <w:t>refers to the difference in the value of the firm’s total assets and the firm’s total liabilities.</w:t>
            </w:r>
          </w:p>
          <w:p w:rsidR="003C14F0" w:rsidRDefault="003C14F0" w:rsidP="00AE54AB">
            <w:pPr>
              <w:autoSpaceDE w:val="0"/>
              <w:autoSpaceDN w:val="0"/>
              <w:adjustRightInd w:val="0"/>
              <w:rPr>
                <w:rFonts w:ascii="Book Antiqua" w:hAnsi="Book Antiqua" w:cs="Calibri"/>
                <w:color w:val="000000"/>
                <w:sz w:val="24"/>
                <w:szCs w:val="24"/>
              </w:rPr>
            </w:pPr>
          </w:p>
          <w:p w:rsidR="00E93459" w:rsidRDefault="00E93459" w:rsidP="00AE54AB">
            <w:pPr>
              <w:autoSpaceDE w:val="0"/>
              <w:autoSpaceDN w:val="0"/>
              <w:adjustRightInd w:val="0"/>
              <w:rPr>
                <w:rFonts w:ascii="Book Antiqua" w:hAnsi="Book Antiqua" w:cs="Calibri"/>
                <w:color w:val="000000"/>
                <w:sz w:val="24"/>
                <w:szCs w:val="24"/>
              </w:rPr>
            </w:pPr>
            <w:r>
              <w:rPr>
                <w:rFonts w:ascii="Book Antiqua" w:hAnsi="Book Antiqua" w:cs="Calibri"/>
                <w:color w:val="000000"/>
                <w:sz w:val="24"/>
                <w:szCs w:val="24"/>
              </w:rPr>
              <w:t>So Capital includes the owner’s equity and retained earnings, where retained earnings is a profit obtained from business operations. Profit is a results of subtracting expanses from revenues earned.</w:t>
            </w:r>
          </w:p>
          <w:p w:rsidR="00E93459" w:rsidRDefault="00E93459" w:rsidP="00AE54AB">
            <w:pPr>
              <w:autoSpaceDE w:val="0"/>
              <w:autoSpaceDN w:val="0"/>
              <w:adjustRightInd w:val="0"/>
              <w:rPr>
                <w:rFonts w:ascii="Book Antiqua" w:hAnsi="Book Antiqua" w:cs="Calibri"/>
                <w:color w:val="000000"/>
                <w:sz w:val="24"/>
                <w:szCs w:val="24"/>
              </w:rPr>
            </w:pPr>
          </w:p>
          <w:p w:rsidR="00E93459" w:rsidRDefault="00E93459" w:rsidP="00AE54AB">
            <w:pPr>
              <w:autoSpaceDE w:val="0"/>
              <w:autoSpaceDN w:val="0"/>
              <w:adjustRightInd w:val="0"/>
              <w:rPr>
                <w:rFonts w:ascii="Book Antiqua" w:hAnsi="Book Antiqua" w:cs="Calibri"/>
                <w:color w:val="000000"/>
                <w:sz w:val="24"/>
                <w:szCs w:val="24"/>
              </w:rPr>
            </w:pPr>
            <w:r>
              <w:rPr>
                <w:rFonts w:ascii="Book Antiqua" w:hAnsi="Book Antiqua" w:cs="Calibri"/>
                <w:color w:val="000000"/>
                <w:sz w:val="24"/>
                <w:szCs w:val="24"/>
              </w:rPr>
              <w:t>Profit = Revenue - Expenses</w:t>
            </w:r>
          </w:p>
          <w:p w:rsidR="00E93459" w:rsidRDefault="00E93459" w:rsidP="00AE54AB">
            <w:pPr>
              <w:autoSpaceDE w:val="0"/>
              <w:autoSpaceDN w:val="0"/>
              <w:adjustRightInd w:val="0"/>
              <w:rPr>
                <w:rFonts w:ascii="Book Antiqua" w:hAnsi="Book Antiqua" w:cs="Calibri"/>
                <w:color w:val="000000"/>
                <w:sz w:val="24"/>
                <w:szCs w:val="24"/>
              </w:rPr>
            </w:pPr>
          </w:p>
          <w:p w:rsidR="00E93459" w:rsidRDefault="00E93459" w:rsidP="00AE54AB">
            <w:pPr>
              <w:autoSpaceDE w:val="0"/>
              <w:autoSpaceDN w:val="0"/>
              <w:adjustRightInd w:val="0"/>
              <w:rPr>
                <w:rFonts w:ascii="Book Antiqua" w:hAnsi="Book Antiqua" w:cs="Calibri"/>
                <w:color w:val="000000"/>
                <w:sz w:val="24"/>
                <w:szCs w:val="24"/>
              </w:rPr>
            </w:pPr>
            <w:r>
              <w:rPr>
                <w:rFonts w:ascii="Book Antiqua" w:hAnsi="Book Antiqua" w:cs="Calibri"/>
                <w:color w:val="000000"/>
                <w:sz w:val="24"/>
                <w:szCs w:val="24"/>
              </w:rPr>
              <w:t>Now the revised equation can be rewritten as</w:t>
            </w:r>
          </w:p>
          <w:p w:rsidR="00E93459" w:rsidRDefault="00E93459" w:rsidP="00AE54AB">
            <w:pPr>
              <w:autoSpaceDE w:val="0"/>
              <w:autoSpaceDN w:val="0"/>
              <w:adjustRightInd w:val="0"/>
              <w:rPr>
                <w:rFonts w:ascii="Book Antiqua" w:hAnsi="Book Antiqua" w:cs="Calibri"/>
                <w:color w:val="000000"/>
                <w:sz w:val="24"/>
                <w:szCs w:val="24"/>
              </w:rPr>
            </w:pPr>
          </w:p>
          <w:p w:rsidR="00E93459" w:rsidRDefault="00E93459" w:rsidP="00AE54AB">
            <w:pPr>
              <w:autoSpaceDE w:val="0"/>
              <w:autoSpaceDN w:val="0"/>
              <w:adjustRightInd w:val="0"/>
              <w:rPr>
                <w:rFonts w:ascii="Book Antiqua" w:hAnsi="Book Antiqua" w:cs="Calibri"/>
                <w:b/>
                <w:color w:val="000000"/>
                <w:sz w:val="24"/>
                <w:szCs w:val="24"/>
              </w:rPr>
            </w:pPr>
            <w:r w:rsidRPr="00E93459">
              <w:rPr>
                <w:rFonts w:ascii="Book Antiqua" w:hAnsi="Book Antiqua" w:cs="Calibri"/>
                <w:b/>
                <w:color w:val="000000"/>
                <w:sz w:val="24"/>
                <w:szCs w:val="24"/>
              </w:rPr>
              <w:t>Assets = Liabilities + Shareholders equity +( Revenues- Expenses)</w:t>
            </w:r>
          </w:p>
          <w:p w:rsidR="00E93459" w:rsidRDefault="00E93459" w:rsidP="00AE54AB">
            <w:pPr>
              <w:autoSpaceDE w:val="0"/>
              <w:autoSpaceDN w:val="0"/>
              <w:adjustRightInd w:val="0"/>
              <w:rPr>
                <w:rFonts w:ascii="Book Antiqua" w:hAnsi="Book Antiqua" w:cs="Calibri"/>
                <w:b/>
                <w:color w:val="000000"/>
                <w:sz w:val="24"/>
                <w:szCs w:val="24"/>
              </w:rPr>
            </w:pPr>
          </w:p>
          <w:p w:rsidR="00E93459" w:rsidRDefault="00E93459" w:rsidP="00AE54AB">
            <w:pPr>
              <w:autoSpaceDE w:val="0"/>
              <w:autoSpaceDN w:val="0"/>
              <w:adjustRightInd w:val="0"/>
              <w:rPr>
                <w:rFonts w:ascii="Book Antiqua" w:hAnsi="Book Antiqua" w:cs="Calibri"/>
                <w:b/>
                <w:color w:val="000000"/>
                <w:sz w:val="24"/>
                <w:szCs w:val="24"/>
              </w:rPr>
            </w:pPr>
            <w:r>
              <w:rPr>
                <w:rFonts w:ascii="Book Antiqua" w:hAnsi="Book Antiqua" w:cs="Calibri"/>
                <w:b/>
                <w:color w:val="000000"/>
                <w:sz w:val="24"/>
                <w:szCs w:val="24"/>
              </w:rPr>
              <w:t>Or</w:t>
            </w:r>
          </w:p>
          <w:p w:rsidR="00E93459" w:rsidRDefault="00E93459" w:rsidP="00AE54AB">
            <w:pPr>
              <w:autoSpaceDE w:val="0"/>
              <w:autoSpaceDN w:val="0"/>
              <w:adjustRightInd w:val="0"/>
              <w:rPr>
                <w:rFonts w:ascii="Book Antiqua" w:hAnsi="Book Antiqua" w:cs="Calibri"/>
                <w:b/>
                <w:color w:val="000000"/>
                <w:sz w:val="24"/>
                <w:szCs w:val="24"/>
              </w:rPr>
            </w:pPr>
          </w:p>
          <w:p w:rsidR="00E93459" w:rsidRDefault="00E93459" w:rsidP="00AE54AB">
            <w:pPr>
              <w:autoSpaceDE w:val="0"/>
              <w:autoSpaceDN w:val="0"/>
              <w:adjustRightInd w:val="0"/>
              <w:rPr>
                <w:rFonts w:ascii="Book Antiqua" w:hAnsi="Book Antiqua" w:cs="Calibri"/>
                <w:b/>
                <w:color w:val="000000"/>
                <w:sz w:val="24"/>
                <w:szCs w:val="24"/>
              </w:rPr>
            </w:pPr>
            <w:r>
              <w:rPr>
                <w:rFonts w:ascii="Book Antiqua" w:hAnsi="Book Antiqua" w:cs="Calibri"/>
                <w:b/>
                <w:color w:val="000000"/>
                <w:sz w:val="24"/>
                <w:szCs w:val="24"/>
              </w:rPr>
              <w:t>Assets + Expenses = Liabilities + Shareholder’s equity + Revenues</w:t>
            </w:r>
          </w:p>
          <w:p w:rsidR="00E93459" w:rsidRDefault="00E93459" w:rsidP="00AE54AB">
            <w:pPr>
              <w:autoSpaceDE w:val="0"/>
              <w:autoSpaceDN w:val="0"/>
              <w:adjustRightInd w:val="0"/>
              <w:rPr>
                <w:rFonts w:ascii="Book Antiqua" w:hAnsi="Book Antiqua" w:cs="Calibri"/>
                <w:b/>
                <w:color w:val="000000"/>
                <w:sz w:val="24"/>
                <w:szCs w:val="24"/>
              </w:rPr>
            </w:pPr>
          </w:p>
          <w:p w:rsidR="00E93459" w:rsidRPr="00E93459" w:rsidRDefault="00E93459" w:rsidP="00AE54AB">
            <w:pPr>
              <w:autoSpaceDE w:val="0"/>
              <w:autoSpaceDN w:val="0"/>
              <w:adjustRightInd w:val="0"/>
              <w:rPr>
                <w:rFonts w:ascii="Book Antiqua" w:hAnsi="Book Antiqua" w:cs="Calibri"/>
                <w:color w:val="000000"/>
                <w:sz w:val="24"/>
                <w:szCs w:val="24"/>
              </w:rPr>
            </w:pPr>
            <w:r w:rsidRPr="00E93459">
              <w:rPr>
                <w:rFonts w:ascii="Book Antiqua" w:hAnsi="Book Antiqua" w:cs="Calibri"/>
                <w:color w:val="000000"/>
                <w:sz w:val="24"/>
                <w:szCs w:val="24"/>
              </w:rPr>
              <w:lastRenderedPageBreak/>
              <w:t>Left hand side of the equations, increases debit side of Assets and Expenses accounts and Right hand of the equation increases the credit side of the Liabilities, equities and Revenues accounts</w:t>
            </w:r>
          </w:p>
          <w:p w:rsidR="00AE54AB" w:rsidRPr="00AE54AB" w:rsidRDefault="00AE54AB" w:rsidP="00AE54AB">
            <w:pPr>
              <w:autoSpaceDE w:val="0"/>
              <w:autoSpaceDN w:val="0"/>
              <w:adjustRightInd w:val="0"/>
              <w:rPr>
                <w:rFonts w:ascii="Book Antiqua" w:hAnsi="Book Antiqua" w:cs="Calibri"/>
                <w:color w:val="000000"/>
                <w:sz w:val="24"/>
                <w:szCs w:val="24"/>
              </w:rPr>
            </w:pPr>
          </w:p>
          <w:p w:rsidR="00AE54AB" w:rsidRPr="005C7E68" w:rsidRDefault="00AE54AB" w:rsidP="00AE54AB">
            <w:pPr>
              <w:autoSpaceDE w:val="0"/>
              <w:autoSpaceDN w:val="0"/>
              <w:adjustRightInd w:val="0"/>
              <w:rPr>
                <w:rFonts w:ascii="Book Antiqua" w:hAnsi="Book Antiqua" w:cs="Calibri"/>
                <w:b/>
                <w:color w:val="000000"/>
                <w:sz w:val="24"/>
                <w:szCs w:val="24"/>
              </w:rPr>
            </w:pPr>
            <w:r w:rsidRPr="00AE54AB">
              <w:rPr>
                <w:rFonts w:ascii="Book Antiqua" w:hAnsi="Book Antiqua" w:cs="Calibri"/>
                <w:color w:val="000000"/>
                <w:sz w:val="24"/>
                <w:szCs w:val="24"/>
              </w:rPr>
              <w:t xml:space="preserve">Q3: </w:t>
            </w:r>
            <w:r w:rsidRPr="005C7E68">
              <w:rPr>
                <w:rFonts w:ascii="Book Antiqua" w:hAnsi="Book Antiqua" w:cs="Calibri"/>
                <w:b/>
                <w:color w:val="000000"/>
                <w:sz w:val="24"/>
                <w:szCs w:val="24"/>
              </w:rPr>
              <w:t>Discuss the following concepts                                                                                     10</w:t>
            </w:r>
          </w:p>
          <w:p w:rsidR="00AE54AB" w:rsidRPr="005C7E68" w:rsidRDefault="00AE54AB" w:rsidP="00AE54AB">
            <w:pPr>
              <w:autoSpaceDE w:val="0"/>
              <w:autoSpaceDN w:val="0"/>
              <w:adjustRightInd w:val="0"/>
              <w:rPr>
                <w:rFonts w:ascii="Book Antiqua" w:hAnsi="Book Antiqua" w:cs="Times New Roman"/>
                <w:b/>
                <w:sz w:val="24"/>
                <w:szCs w:val="24"/>
              </w:rPr>
            </w:pPr>
            <w:r w:rsidRPr="005C7E68">
              <w:rPr>
                <w:rFonts w:ascii="Book Antiqua" w:hAnsi="Book Antiqua" w:cs="Calibri"/>
                <w:b/>
                <w:color w:val="000000"/>
                <w:sz w:val="24"/>
                <w:szCs w:val="24"/>
              </w:rPr>
              <w:t xml:space="preserve"> </w:t>
            </w:r>
          </w:p>
          <w:p w:rsidR="00AE54AB" w:rsidRPr="005C7E68" w:rsidRDefault="00AE54AB" w:rsidP="00AE54AB">
            <w:pPr>
              <w:pStyle w:val="ListParagraph"/>
              <w:numPr>
                <w:ilvl w:val="0"/>
                <w:numId w:val="25"/>
              </w:numPr>
              <w:autoSpaceDE w:val="0"/>
              <w:autoSpaceDN w:val="0"/>
              <w:adjustRightInd w:val="0"/>
              <w:rPr>
                <w:rFonts w:ascii="Book Antiqua" w:hAnsi="Book Antiqua" w:cs="Calibri"/>
                <w:b/>
                <w:color w:val="000000"/>
                <w:sz w:val="24"/>
                <w:szCs w:val="24"/>
              </w:rPr>
            </w:pPr>
            <w:r w:rsidRPr="005C7E68">
              <w:rPr>
                <w:rFonts w:ascii="Book Antiqua" w:hAnsi="Book Antiqua" w:cs="Calibri"/>
                <w:b/>
                <w:color w:val="000000"/>
                <w:sz w:val="24"/>
                <w:szCs w:val="24"/>
              </w:rPr>
              <w:t>Realization concept</w:t>
            </w:r>
          </w:p>
          <w:p w:rsidR="005C7E68" w:rsidRPr="005C7E68" w:rsidRDefault="005C7E68" w:rsidP="005C7E68">
            <w:pPr>
              <w:autoSpaceDE w:val="0"/>
              <w:autoSpaceDN w:val="0"/>
              <w:adjustRightInd w:val="0"/>
              <w:rPr>
                <w:rFonts w:ascii="Book Antiqua" w:hAnsi="Book Antiqua" w:cs="Calibri"/>
                <w:b/>
                <w:color w:val="000000"/>
                <w:sz w:val="24"/>
                <w:szCs w:val="24"/>
              </w:rPr>
            </w:pPr>
            <w:r w:rsidRPr="005C7E68">
              <w:rPr>
                <w:rFonts w:ascii="Book Antiqua" w:hAnsi="Book Antiqua" w:cs="Calibri"/>
                <w:b/>
                <w:color w:val="000000"/>
                <w:sz w:val="24"/>
                <w:szCs w:val="24"/>
              </w:rPr>
              <w:t>Answer:</w:t>
            </w:r>
          </w:p>
          <w:p w:rsidR="00AA5E93" w:rsidRPr="005C7E68" w:rsidRDefault="00302A32" w:rsidP="005C7E68">
            <w:pPr>
              <w:autoSpaceDE w:val="0"/>
              <w:autoSpaceDN w:val="0"/>
              <w:adjustRightInd w:val="0"/>
              <w:rPr>
                <w:rFonts w:ascii="Book Antiqua" w:hAnsi="Book Antiqua" w:cs="Calibri"/>
                <w:bCs/>
                <w:color w:val="000000"/>
                <w:sz w:val="24"/>
                <w:szCs w:val="24"/>
              </w:rPr>
            </w:pPr>
            <w:r w:rsidRPr="005C7E68">
              <w:rPr>
                <w:rFonts w:ascii="Book Antiqua" w:hAnsi="Book Antiqua" w:cs="Calibri"/>
                <w:bCs/>
                <w:color w:val="000000"/>
                <w:sz w:val="24"/>
                <w:szCs w:val="24"/>
              </w:rPr>
              <w:t>Realisation concept specifies the point of time at which revenue should be recognised and recorded in the book.  It usually refers to the point of time when:</w:t>
            </w:r>
          </w:p>
          <w:p w:rsidR="00AA5E93" w:rsidRPr="005C7E68" w:rsidRDefault="00302A32" w:rsidP="005C7E68">
            <w:pPr>
              <w:pStyle w:val="ListParagraph"/>
              <w:numPr>
                <w:ilvl w:val="0"/>
                <w:numId w:val="33"/>
              </w:numPr>
              <w:autoSpaceDE w:val="0"/>
              <w:autoSpaceDN w:val="0"/>
              <w:adjustRightInd w:val="0"/>
              <w:rPr>
                <w:rFonts w:ascii="Book Antiqua" w:hAnsi="Book Antiqua" w:cs="Calibri"/>
                <w:color w:val="000000"/>
                <w:sz w:val="24"/>
                <w:szCs w:val="24"/>
              </w:rPr>
            </w:pPr>
            <w:r w:rsidRPr="005C7E68">
              <w:rPr>
                <w:rFonts w:ascii="Book Antiqua" w:hAnsi="Book Antiqua" w:cs="Calibri"/>
                <w:bCs/>
                <w:color w:val="000000"/>
                <w:sz w:val="24"/>
                <w:szCs w:val="24"/>
              </w:rPr>
              <w:t xml:space="preserve">Goods or services are passed to the customers, and </w:t>
            </w:r>
          </w:p>
          <w:p w:rsidR="005C7E68" w:rsidRPr="007A7626" w:rsidRDefault="005C7E68" w:rsidP="005C7E68">
            <w:pPr>
              <w:pStyle w:val="ListParagraph"/>
              <w:numPr>
                <w:ilvl w:val="0"/>
                <w:numId w:val="33"/>
              </w:numPr>
              <w:autoSpaceDE w:val="0"/>
              <w:autoSpaceDN w:val="0"/>
              <w:adjustRightInd w:val="0"/>
              <w:rPr>
                <w:rFonts w:ascii="Book Antiqua" w:hAnsi="Book Antiqua" w:cs="Calibri"/>
                <w:sz w:val="24"/>
                <w:szCs w:val="24"/>
              </w:rPr>
            </w:pPr>
            <w:r w:rsidRPr="007A7626">
              <w:rPr>
                <w:rFonts w:ascii="Book Antiqua" w:hAnsi="Book Antiqua" w:cs="Calibri"/>
                <w:bCs/>
                <w:sz w:val="24"/>
                <w:szCs w:val="24"/>
              </w:rPr>
              <w:t>The customers incur liability to pay</w:t>
            </w:r>
          </w:p>
          <w:p w:rsidR="007A7626" w:rsidRDefault="007A7626" w:rsidP="007A7626">
            <w:pPr>
              <w:autoSpaceDE w:val="0"/>
              <w:autoSpaceDN w:val="0"/>
              <w:adjustRightInd w:val="0"/>
              <w:rPr>
                <w:rFonts w:ascii="Book Antiqua" w:hAnsi="Book Antiqua" w:cs="Calibri"/>
                <w:sz w:val="24"/>
                <w:szCs w:val="24"/>
              </w:rPr>
            </w:pPr>
          </w:p>
          <w:p w:rsidR="007A7626" w:rsidRPr="007A7626" w:rsidRDefault="007A7626" w:rsidP="007A7626">
            <w:pPr>
              <w:autoSpaceDE w:val="0"/>
              <w:autoSpaceDN w:val="0"/>
              <w:adjustRightInd w:val="0"/>
              <w:rPr>
                <w:rFonts w:ascii="Book Antiqua" w:hAnsi="Book Antiqua" w:cs="Calibri"/>
                <w:sz w:val="24"/>
                <w:szCs w:val="24"/>
              </w:rPr>
            </w:pPr>
            <w:r>
              <w:rPr>
                <w:rFonts w:ascii="Book Antiqua" w:hAnsi="Book Antiqua" w:cs="Calibri"/>
                <w:sz w:val="24"/>
                <w:szCs w:val="24"/>
              </w:rPr>
              <w:t xml:space="preserve">OR </w:t>
            </w:r>
          </w:p>
          <w:p w:rsidR="003C14F0" w:rsidRPr="007A7626" w:rsidRDefault="003C14F0" w:rsidP="003C14F0">
            <w:pPr>
              <w:pStyle w:val="ListParagraph"/>
              <w:autoSpaceDE w:val="0"/>
              <w:autoSpaceDN w:val="0"/>
              <w:adjustRightInd w:val="0"/>
              <w:rPr>
                <w:rFonts w:ascii="Book Antiqua" w:hAnsi="Book Antiqua" w:cs="Calibri"/>
                <w:sz w:val="24"/>
                <w:szCs w:val="24"/>
              </w:rPr>
            </w:pPr>
          </w:p>
          <w:p w:rsidR="005C7E68" w:rsidRPr="005C7E68" w:rsidRDefault="005C7E68" w:rsidP="005C7E68">
            <w:pPr>
              <w:shd w:val="clear" w:color="auto" w:fill="FFFFFF" w:themeFill="background1"/>
              <w:rPr>
                <w:rFonts w:ascii="Book Antiqua" w:eastAsia="Times New Roman" w:hAnsi="Book Antiqua" w:cs="Arial"/>
                <w:sz w:val="24"/>
                <w:szCs w:val="24"/>
              </w:rPr>
            </w:pPr>
            <w:r w:rsidRPr="005C7E68">
              <w:rPr>
                <w:rFonts w:ascii="Book Antiqua" w:eastAsia="Times New Roman" w:hAnsi="Book Antiqua" w:cs="Arial"/>
                <w:sz w:val="24"/>
                <w:szCs w:val="24"/>
              </w:rPr>
              <w:t>Realization concept in accounting</w:t>
            </w:r>
            <w:r w:rsidRPr="007A7626">
              <w:rPr>
                <w:rFonts w:ascii="Book Antiqua" w:eastAsia="Times New Roman" w:hAnsi="Book Antiqua" w:cs="Arial"/>
                <w:sz w:val="24"/>
                <w:szCs w:val="24"/>
              </w:rPr>
              <w:t xml:space="preserve"> by definition,</w:t>
            </w:r>
            <w:r w:rsidRPr="005C7E68">
              <w:rPr>
                <w:rFonts w:ascii="Book Antiqua" w:eastAsia="Times New Roman" w:hAnsi="Book Antiqua" w:cs="Arial"/>
                <w:sz w:val="24"/>
                <w:szCs w:val="24"/>
              </w:rPr>
              <w:t xml:space="preserve"> also known as revenue recognition principle, refers to the application of</w:t>
            </w:r>
            <w:r w:rsidRPr="007A7626">
              <w:rPr>
                <w:rFonts w:ascii="Book Antiqua" w:eastAsia="Times New Roman" w:hAnsi="Book Antiqua" w:cs="Arial"/>
                <w:sz w:val="24"/>
                <w:szCs w:val="24"/>
              </w:rPr>
              <w:t> </w:t>
            </w:r>
            <w:hyperlink r:id="rId14" w:history="1">
              <w:r w:rsidRPr="007A7626">
                <w:rPr>
                  <w:rFonts w:ascii="Book Antiqua" w:eastAsia="Times New Roman" w:hAnsi="Book Antiqua" w:cs="Arial"/>
                  <w:sz w:val="24"/>
                  <w:szCs w:val="24"/>
                  <w:bdr w:val="none" w:sz="0" w:space="0" w:color="auto" w:frame="1"/>
                </w:rPr>
                <w:t>accruals concept</w:t>
              </w:r>
            </w:hyperlink>
            <w:r w:rsidRPr="007A7626">
              <w:rPr>
                <w:rFonts w:ascii="Book Antiqua" w:eastAsia="Times New Roman" w:hAnsi="Book Antiqua" w:cs="Arial"/>
                <w:sz w:val="24"/>
                <w:szCs w:val="24"/>
              </w:rPr>
              <w:t> </w:t>
            </w:r>
            <w:r w:rsidRPr="005C7E68">
              <w:rPr>
                <w:rFonts w:ascii="Book Antiqua" w:eastAsia="Times New Roman" w:hAnsi="Book Antiqua" w:cs="Arial"/>
                <w:sz w:val="24"/>
                <w:szCs w:val="24"/>
              </w:rPr>
              <w:t>towards the recognition of</w:t>
            </w:r>
            <w:r w:rsidRPr="007A7626">
              <w:rPr>
                <w:rFonts w:ascii="Book Antiqua" w:eastAsia="Times New Roman" w:hAnsi="Book Antiqua" w:cs="Arial"/>
                <w:sz w:val="24"/>
                <w:szCs w:val="24"/>
              </w:rPr>
              <w:t> </w:t>
            </w:r>
            <w:hyperlink r:id="rId15" w:history="1">
              <w:r w:rsidRPr="007A7626">
                <w:rPr>
                  <w:rFonts w:ascii="Book Antiqua" w:eastAsia="Times New Roman" w:hAnsi="Book Antiqua" w:cs="Arial"/>
                  <w:sz w:val="24"/>
                  <w:szCs w:val="24"/>
                  <w:bdr w:val="none" w:sz="0" w:space="0" w:color="auto" w:frame="1"/>
                </w:rPr>
                <w:t>revenue (income)</w:t>
              </w:r>
            </w:hyperlink>
            <w:r w:rsidRPr="005C7E68">
              <w:rPr>
                <w:rFonts w:ascii="Book Antiqua" w:eastAsia="Times New Roman" w:hAnsi="Book Antiqua" w:cs="Arial"/>
                <w:sz w:val="24"/>
                <w:szCs w:val="24"/>
              </w:rPr>
              <w:t>. Under this principle, revenue is recognized by the seller when it is earned irrespective of whether cash from the transaction has been received or not.</w:t>
            </w:r>
          </w:p>
          <w:p w:rsidR="005C7E68" w:rsidRPr="007A7626" w:rsidRDefault="005C7E68" w:rsidP="005C7E68">
            <w:pPr>
              <w:shd w:val="clear" w:color="auto" w:fill="FFFFFF" w:themeFill="background1"/>
              <w:rPr>
                <w:rFonts w:ascii="Book Antiqua" w:eastAsia="Times New Roman" w:hAnsi="Book Antiqua" w:cs="Times New Roman"/>
                <w:b/>
                <w:sz w:val="24"/>
                <w:szCs w:val="24"/>
              </w:rPr>
            </w:pPr>
            <w:r w:rsidRPr="005C7E68">
              <w:rPr>
                <w:rFonts w:ascii="Book Antiqua" w:eastAsia="Times New Roman" w:hAnsi="Book Antiqua" w:cs="Arial"/>
                <w:sz w:val="24"/>
                <w:szCs w:val="24"/>
              </w:rPr>
              <w:br/>
            </w:r>
            <w:r w:rsidRPr="007A7626">
              <w:rPr>
                <w:rFonts w:ascii="Book Antiqua" w:eastAsia="Times New Roman" w:hAnsi="Book Antiqua" w:cs="Times New Roman"/>
                <w:b/>
                <w:sz w:val="24"/>
                <w:szCs w:val="24"/>
              </w:rPr>
              <w:t>This concept can be explained as follows:</w:t>
            </w:r>
          </w:p>
          <w:p w:rsidR="005C7E68" w:rsidRPr="005C7E68" w:rsidRDefault="005C7E68" w:rsidP="005C7E68">
            <w:pPr>
              <w:shd w:val="clear" w:color="auto" w:fill="FFFFFF" w:themeFill="background1"/>
              <w:rPr>
                <w:rFonts w:ascii="Book Antiqua" w:eastAsia="Times New Roman" w:hAnsi="Book Antiqua" w:cs="Times New Roman"/>
                <w:b/>
                <w:bCs/>
                <w:sz w:val="24"/>
                <w:szCs w:val="24"/>
              </w:rPr>
            </w:pPr>
          </w:p>
          <w:p w:rsidR="005C7E68" w:rsidRPr="005C7E68" w:rsidRDefault="005C7E68" w:rsidP="005C7E68">
            <w:pPr>
              <w:shd w:val="clear" w:color="auto" w:fill="FFFFFF" w:themeFill="background1"/>
              <w:rPr>
                <w:rFonts w:ascii="Book Antiqua" w:eastAsia="Times New Roman" w:hAnsi="Book Antiqua" w:cs="Arial"/>
                <w:sz w:val="24"/>
                <w:szCs w:val="24"/>
              </w:rPr>
            </w:pPr>
            <w:r w:rsidRPr="005C7E68">
              <w:rPr>
                <w:rFonts w:ascii="Book Antiqua" w:eastAsia="Times New Roman" w:hAnsi="Book Antiqua" w:cs="Arial"/>
                <w:sz w:val="24"/>
                <w:szCs w:val="24"/>
              </w:rPr>
              <w:t>In case of sale of goods, revenue must be recognized when the seller transfers the risks and rewards associated with the ownership of the goods to the buyer. This is generally deemed to occur when the goods are actually transferred to the buyer. Where goods are sold on credit terms, revenue is recognized along with a corresponding receivable which is subsequently settled upon the receipt of the due amount from the customer.</w:t>
            </w:r>
          </w:p>
          <w:p w:rsidR="005C7E68" w:rsidRPr="005C7E68" w:rsidRDefault="005C7E68" w:rsidP="005C7E68">
            <w:pPr>
              <w:shd w:val="clear" w:color="auto" w:fill="FFFFFF" w:themeFill="background1"/>
              <w:rPr>
                <w:rFonts w:ascii="Book Antiqua" w:eastAsia="Times New Roman" w:hAnsi="Book Antiqua" w:cs="Arial"/>
                <w:sz w:val="24"/>
                <w:szCs w:val="24"/>
              </w:rPr>
            </w:pPr>
            <w:r w:rsidRPr="005C7E68">
              <w:rPr>
                <w:rFonts w:ascii="Book Antiqua" w:eastAsia="Times New Roman" w:hAnsi="Book Antiqua" w:cs="Arial"/>
                <w:sz w:val="24"/>
                <w:szCs w:val="24"/>
              </w:rPr>
              <w:t>In case of the rendering of services, revenue is recognized on the basis of stage of completion of the services specified in the contract. Any receipts from the customer in excess or short of the revenue recognized in accordance with the</w:t>
            </w:r>
            <w:r w:rsidRPr="007A7626">
              <w:rPr>
                <w:rFonts w:ascii="Book Antiqua" w:eastAsia="Times New Roman" w:hAnsi="Book Antiqua" w:cs="Arial"/>
                <w:sz w:val="24"/>
                <w:szCs w:val="24"/>
              </w:rPr>
              <w:t> </w:t>
            </w:r>
            <w:hyperlink r:id="rId16" w:history="1">
              <w:r w:rsidRPr="007A7626">
                <w:rPr>
                  <w:rFonts w:ascii="Book Antiqua" w:eastAsia="Times New Roman" w:hAnsi="Book Antiqua" w:cs="Arial"/>
                  <w:sz w:val="24"/>
                  <w:szCs w:val="24"/>
                  <w:bdr w:val="none" w:sz="0" w:space="0" w:color="auto" w:frame="1"/>
                </w:rPr>
                <w:t>stage of completion</w:t>
              </w:r>
            </w:hyperlink>
            <w:r w:rsidRPr="007A7626">
              <w:rPr>
                <w:rFonts w:ascii="Book Antiqua" w:eastAsia="Times New Roman" w:hAnsi="Book Antiqua" w:cs="Arial"/>
                <w:sz w:val="24"/>
                <w:szCs w:val="24"/>
              </w:rPr>
              <w:t> </w:t>
            </w:r>
            <w:r w:rsidRPr="005C7E68">
              <w:rPr>
                <w:rFonts w:ascii="Book Antiqua" w:eastAsia="Times New Roman" w:hAnsi="Book Antiqua" w:cs="Arial"/>
                <w:sz w:val="24"/>
                <w:szCs w:val="24"/>
              </w:rPr>
              <w:t>are accounted for as</w:t>
            </w:r>
            <w:r w:rsidRPr="007A7626">
              <w:rPr>
                <w:rFonts w:ascii="Book Antiqua" w:eastAsia="Times New Roman" w:hAnsi="Book Antiqua" w:cs="Arial"/>
                <w:sz w:val="24"/>
                <w:szCs w:val="24"/>
              </w:rPr>
              <w:t> </w:t>
            </w:r>
            <w:hyperlink r:id="rId17" w:history="1">
              <w:r w:rsidRPr="007A7626">
                <w:rPr>
                  <w:rFonts w:ascii="Book Antiqua" w:eastAsia="Times New Roman" w:hAnsi="Book Antiqua" w:cs="Arial"/>
                  <w:sz w:val="24"/>
                  <w:szCs w:val="24"/>
                  <w:bdr w:val="none" w:sz="0" w:space="0" w:color="auto" w:frame="1"/>
                </w:rPr>
                <w:t>prepaid income</w:t>
              </w:r>
            </w:hyperlink>
            <w:r w:rsidRPr="007A7626">
              <w:rPr>
                <w:rFonts w:ascii="Book Antiqua" w:eastAsia="Times New Roman" w:hAnsi="Book Antiqua" w:cs="Arial"/>
                <w:sz w:val="24"/>
                <w:szCs w:val="24"/>
              </w:rPr>
              <w:t> </w:t>
            </w:r>
            <w:r w:rsidRPr="005C7E68">
              <w:rPr>
                <w:rFonts w:ascii="Book Antiqua" w:eastAsia="Times New Roman" w:hAnsi="Book Antiqua" w:cs="Arial"/>
                <w:sz w:val="24"/>
                <w:szCs w:val="24"/>
              </w:rPr>
              <w:t>or</w:t>
            </w:r>
            <w:r w:rsidRPr="007A7626">
              <w:rPr>
                <w:rFonts w:ascii="Book Antiqua" w:eastAsia="Times New Roman" w:hAnsi="Book Antiqua" w:cs="Arial"/>
                <w:sz w:val="24"/>
                <w:szCs w:val="24"/>
              </w:rPr>
              <w:t> </w:t>
            </w:r>
            <w:hyperlink r:id="rId18" w:history="1">
              <w:r w:rsidRPr="007A7626">
                <w:rPr>
                  <w:rFonts w:ascii="Book Antiqua" w:eastAsia="Times New Roman" w:hAnsi="Book Antiqua" w:cs="Arial"/>
                  <w:sz w:val="24"/>
                  <w:szCs w:val="24"/>
                  <w:bdr w:val="none" w:sz="0" w:space="0" w:color="auto" w:frame="1"/>
                </w:rPr>
                <w:t>accrued income</w:t>
              </w:r>
            </w:hyperlink>
            <w:r w:rsidRPr="007A7626">
              <w:rPr>
                <w:rFonts w:ascii="Book Antiqua" w:eastAsia="Times New Roman" w:hAnsi="Book Antiqua" w:cs="Arial"/>
                <w:sz w:val="24"/>
                <w:szCs w:val="24"/>
              </w:rPr>
              <w:t> </w:t>
            </w:r>
            <w:r w:rsidRPr="005C7E68">
              <w:rPr>
                <w:rFonts w:ascii="Book Antiqua" w:eastAsia="Times New Roman" w:hAnsi="Book Antiqua" w:cs="Arial"/>
                <w:sz w:val="24"/>
                <w:szCs w:val="24"/>
              </w:rPr>
              <w:t>as appropriate.</w:t>
            </w:r>
          </w:p>
          <w:p w:rsidR="005C7E68" w:rsidRPr="005C7E68" w:rsidRDefault="005C7E68" w:rsidP="005C7E68">
            <w:pPr>
              <w:shd w:val="clear" w:color="auto" w:fill="FFFFFF" w:themeFill="background1"/>
              <w:rPr>
                <w:rFonts w:ascii="Book Antiqua" w:eastAsia="Times New Roman" w:hAnsi="Book Antiqua" w:cs="Times New Roman"/>
                <w:sz w:val="24"/>
                <w:szCs w:val="24"/>
              </w:rPr>
            </w:pPr>
          </w:p>
          <w:p w:rsidR="005C7E68" w:rsidRPr="005C7E68" w:rsidRDefault="005C7E68" w:rsidP="005C7E68">
            <w:pPr>
              <w:shd w:val="clear" w:color="auto" w:fill="FFFFFF" w:themeFill="background1"/>
              <w:outlineLvl w:val="1"/>
              <w:rPr>
                <w:rFonts w:ascii="Book Antiqua" w:eastAsia="Times New Roman" w:hAnsi="Book Antiqua" w:cs="Arial"/>
                <w:sz w:val="24"/>
                <w:szCs w:val="24"/>
              </w:rPr>
            </w:pPr>
            <w:bookmarkStart w:id="1" w:name="example"/>
            <w:bookmarkEnd w:id="1"/>
            <w:r w:rsidRPr="007A7626">
              <w:rPr>
                <w:rFonts w:ascii="Book Antiqua" w:eastAsia="Times New Roman" w:hAnsi="Book Antiqua" w:cs="Arial"/>
                <w:b/>
                <w:bCs/>
                <w:sz w:val="24"/>
                <w:szCs w:val="24"/>
              </w:rPr>
              <w:t xml:space="preserve">For example, </w:t>
            </w:r>
            <w:r w:rsidRPr="005C7E68">
              <w:rPr>
                <w:rFonts w:ascii="Book Antiqua" w:eastAsia="Times New Roman" w:hAnsi="Book Antiqua" w:cs="Arial"/>
                <w:sz w:val="24"/>
                <w:szCs w:val="24"/>
              </w:rPr>
              <w:t>Motors PLC is a car dealer. It receives orders from customers in advance against 20% down payment. Motors PLC delivers the cars to the respective customers within 30 days upon which it receives the remaining 80% of the list price.</w:t>
            </w:r>
          </w:p>
          <w:p w:rsidR="005C7E68" w:rsidRPr="005C7E68" w:rsidRDefault="005C7E68" w:rsidP="005C7E68">
            <w:pPr>
              <w:shd w:val="clear" w:color="auto" w:fill="FFFFFF" w:themeFill="background1"/>
              <w:spacing w:after="45"/>
              <w:rPr>
                <w:rFonts w:ascii="Book Antiqua" w:eastAsia="Times New Roman" w:hAnsi="Book Antiqua" w:cs="Arial"/>
                <w:sz w:val="24"/>
                <w:szCs w:val="24"/>
              </w:rPr>
            </w:pPr>
            <w:r w:rsidRPr="005C7E68">
              <w:rPr>
                <w:rFonts w:ascii="Book Antiqua" w:eastAsia="Times New Roman" w:hAnsi="Book Antiqua" w:cs="Arial"/>
                <w:sz w:val="24"/>
                <w:szCs w:val="24"/>
              </w:rPr>
              <w:t>In accordance with the revenue realization principle, Motors PLC must not recognize any revenue until the cars are delivered to the respective customers as that is the point when the risks and rewards incidental to the ownership of the cars are transferred to the buyers.</w:t>
            </w:r>
          </w:p>
          <w:p w:rsidR="005C7E68" w:rsidRPr="005C7E68" w:rsidRDefault="005C7E68" w:rsidP="005C7E68">
            <w:pPr>
              <w:shd w:val="clear" w:color="auto" w:fill="FFFFFF" w:themeFill="background1"/>
              <w:rPr>
                <w:rFonts w:ascii="Book Antiqua" w:eastAsia="Times New Roman" w:hAnsi="Book Antiqua" w:cs="Times New Roman"/>
                <w:sz w:val="24"/>
                <w:szCs w:val="24"/>
              </w:rPr>
            </w:pPr>
          </w:p>
          <w:p w:rsidR="005C7E68" w:rsidRPr="007A7626" w:rsidRDefault="005C7E68" w:rsidP="005C7E68">
            <w:pPr>
              <w:shd w:val="clear" w:color="auto" w:fill="FFFFFF" w:themeFill="background1"/>
              <w:outlineLvl w:val="1"/>
              <w:rPr>
                <w:rFonts w:ascii="Book Antiqua" w:eastAsia="Times New Roman" w:hAnsi="Book Antiqua" w:cs="Times New Roman"/>
                <w:b/>
                <w:bCs/>
                <w:sz w:val="24"/>
                <w:szCs w:val="24"/>
              </w:rPr>
            </w:pPr>
            <w:bookmarkStart w:id="2" w:name="importance"/>
            <w:bookmarkEnd w:id="2"/>
            <w:r w:rsidRPr="007A7626">
              <w:rPr>
                <w:rFonts w:ascii="Book Antiqua" w:eastAsia="Times New Roman" w:hAnsi="Book Antiqua" w:cs="Times New Roman"/>
                <w:b/>
                <w:bCs/>
                <w:sz w:val="24"/>
                <w:szCs w:val="24"/>
              </w:rPr>
              <w:t xml:space="preserve">The importance of this concept is explained as </w:t>
            </w:r>
          </w:p>
          <w:p w:rsidR="005C7E68" w:rsidRPr="005C7E68" w:rsidRDefault="005C7E68" w:rsidP="005C7E68">
            <w:pPr>
              <w:shd w:val="clear" w:color="auto" w:fill="FFFFFF" w:themeFill="background1"/>
              <w:outlineLvl w:val="1"/>
              <w:rPr>
                <w:rFonts w:ascii="Book Antiqua" w:eastAsia="Times New Roman" w:hAnsi="Book Antiqua" w:cs="Arial"/>
                <w:color w:val="000000"/>
                <w:sz w:val="24"/>
                <w:szCs w:val="24"/>
              </w:rPr>
            </w:pPr>
            <w:r w:rsidRPr="005C7E68">
              <w:rPr>
                <w:rFonts w:ascii="Book Antiqua" w:eastAsia="Times New Roman" w:hAnsi="Book Antiqua" w:cs="Arial"/>
                <w:color w:val="000000"/>
                <w:sz w:val="24"/>
                <w:szCs w:val="24"/>
              </w:rPr>
              <w:t xml:space="preserve">Application of the realization principle ensures that the reported performance of an entity, as evidenced from the income statement, reflects the true extent of revenue earned during a period rather than the cash inflows generated during a period which can otherwise be gauged from the cash flow statement. Recognition of revenue on cash </w:t>
            </w:r>
            <w:r w:rsidRPr="005C7E68">
              <w:rPr>
                <w:rFonts w:ascii="Book Antiqua" w:eastAsia="Times New Roman" w:hAnsi="Book Antiqua" w:cs="Arial"/>
                <w:color w:val="000000"/>
                <w:sz w:val="24"/>
                <w:szCs w:val="24"/>
              </w:rPr>
              <w:lastRenderedPageBreak/>
              <w:t>basis may not present a consistent basis for evaluating the performance of a company over several accounting periods due to the potential volatility in cash flows</w:t>
            </w:r>
          </w:p>
          <w:p w:rsidR="005C7E68" w:rsidRPr="005C7E68" w:rsidRDefault="007A7626" w:rsidP="005C7E68">
            <w:pPr>
              <w:shd w:val="clear" w:color="auto" w:fill="FFFFFF" w:themeFill="background1"/>
              <w:autoSpaceDE w:val="0"/>
              <w:autoSpaceDN w:val="0"/>
              <w:adjustRightInd w:val="0"/>
              <w:rPr>
                <w:rFonts w:ascii="Book Antiqua" w:eastAsia="Times New Roman" w:hAnsi="Book Antiqua" w:cs="Arial"/>
                <w:color w:val="000000"/>
                <w:sz w:val="24"/>
                <w:szCs w:val="24"/>
                <w:shd w:val="clear" w:color="auto" w:fill="E2E2E2"/>
              </w:rPr>
            </w:pPr>
            <w:r>
              <w:rPr>
                <w:rFonts w:ascii="Book Antiqua" w:eastAsia="Times New Roman" w:hAnsi="Book Antiqua" w:cs="Arial"/>
                <w:color w:val="000000"/>
                <w:sz w:val="24"/>
                <w:szCs w:val="24"/>
                <w:shd w:val="clear" w:color="auto" w:fill="E2E2E2"/>
              </w:rPr>
              <w:t>Source</w:t>
            </w:r>
            <w:r w:rsidR="005C7E68" w:rsidRPr="005C7E68">
              <w:rPr>
                <w:rFonts w:ascii="Book Antiqua" w:eastAsia="Times New Roman" w:hAnsi="Book Antiqua" w:cs="Arial"/>
                <w:color w:val="000000"/>
                <w:sz w:val="24"/>
                <w:szCs w:val="24"/>
                <w:shd w:val="clear" w:color="auto" w:fill="E2E2E2"/>
              </w:rPr>
              <w:t xml:space="preserve">: </w:t>
            </w:r>
            <w:hyperlink r:id="rId19" w:anchor="sthash.ZyCMBMEy.dpuf" w:history="1">
              <w:r w:rsidRPr="00163D7B">
                <w:rPr>
                  <w:rStyle w:val="Hyperlink"/>
                  <w:rFonts w:ascii="Book Antiqua" w:eastAsia="Times New Roman" w:hAnsi="Book Antiqua" w:cs="Arial"/>
                  <w:sz w:val="24"/>
                  <w:szCs w:val="24"/>
                  <w:shd w:val="clear" w:color="auto" w:fill="E2E2E2"/>
                </w:rPr>
                <w:t>http://accounting-simplified.com/financial/concepts-and-principles/realization.html#sthash.ZyCMBMEy.dpuf</w:t>
              </w:r>
            </w:hyperlink>
          </w:p>
          <w:p w:rsidR="005C7E68" w:rsidRDefault="005C7E68" w:rsidP="005C7E68">
            <w:pPr>
              <w:autoSpaceDE w:val="0"/>
              <w:autoSpaceDN w:val="0"/>
              <w:adjustRightInd w:val="0"/>
              <w:rPr>
                <w:rFonts w:ascii="Arial" w:eastAsia="Times New Roman" w:hAnsi="Arial" w:cs="Arial"/>
                <w:color w:val="000000"/>
                <w:sz w:val="20"/>
                <w:szCs w:val="20"/>
                <w:shd w:val="clear" w:color="auto" w:fill="E2E2E2"/>
              </w:rPr>
            </w:pPr>
          </w:p>
          <w:p w:rsidR="005C7E68" w:rsidRPr="005C7E68" w:rsidRDefault="005C7E68" w:rsidP="005C7E68">
            <w:pPr>
              <w:autoSpaceDE w:val="0"/>
              <w:autoSpaceDN w:val="0"/>
              <w:adjustRightInd w:val="0"/>
              <w:rPr>
                <w:rFonts w:ascii="Book Antiqua" w:hAnsi="Book Antiqua" w:cs="Calibri"/>
                <w:color w:val="000000"/>
                <w:sz w:val="24"/>
                <w:szCs w:val="24"/>
              </w:rPr>
            </w:pPr>
          </w:p>
          <w:p w:rsidR="00AE54AB" w:rsidRPr="005C7E68" w:rsidRDefault="00AE54AB" w:rsidP="00AE54AB">
            <w:pPr>
              <w:pStyle w:val="ListParagraph"/>
              <w:numPr>
                <w:ilvl w:val="0"/>
                <w:numId w:val="25"/>
              </w:numPr>
              <w:autoSpaceDE w:val="0"/>
              <w:autoSpaceDN w:val="0"/>
              <w:adjustRightInd w:val="0"/>
              <w:rPr>
                <w:rFonts w:ascii="Book Antiqua" w:hAnsi="Book Antiqua"/>
                <w:b/>
                <w:sz w:val="24"/>
                <w:szCs w:val="24"/>
              </w:rPr>
            </w:pPr>
            <w:r w:rsidRPr="005C7E68">
              <w:rPr>
                <w:rFonts w:ascii="Book Antiqua" w:hAnsi="Book Antiqua" w:cs="Calibri"/>
                <w:b/>
                <w:color w:val="000000"/>
                <w:sz w:val="24"/>
                <w:szCs w:val="24"/>
              </w:rPr>
              <w:t xml:space="preserve">Matching concept </w:t>
            </w:r>
          </w:p>
          <w:p w:rsidR="003C14F0" w:rsidRPr="005C7E68" w:rsidRDefault="003C14F0" w:rsidP="003C14F0">
            <w:pPr>
              <w:pStyle w:val="ListParagraph"/>
              <w:rPr>
                <w:rFonts w:ascii="Book Antiqua" w:hAnsi="Book Antiqua"/>
                <w:b/>
                <w:sz w:val="24"/>
                <w:szCs w:val="24"/>
              </w:rPr>
            </w:pPr>
          </w:p>
          <w:p w:rsidR="003C14F0" w:rsidRPr="005C7E68" w:rsidRDefault="003C14F0" w:rsidP="003C14F0">
            <w:pPr>
              <w:autoSpaceDE w:val="0"/>
              <w:autoSpaceDN w:val="0"/>
              <w:adjustRightInd w:val="0"/>
              <w:rPr>
                <w:rFonts w:ascii="Book Antiqua" w:hAnsi="Book Antiqua"/>
                <w:b/>
                <w:sz w:val="24"/>
                <w:szCs w:val="24"/>
              </w:rPr>
            </w:pPr>
            <w:r w:rsidRPr="005C7E68">
              <w:rPr>
                <w:rFonts w:ascii="Book Antiqua" w:hAnsi="Book Antiqua"/>
                <w:b/>
                <w:sz w:val="24"/>
                <w:szCs w:val="24"/>
              </w:rPr>
              <w:t>Answer:</w:t>
            </w:r>
          </w:p>
          <w:p w:rsidR="005C7E68" w:rsidRPr="005C7E68" w:rsidRDefault="00302A32" w:rsidP="005C7E68">
            <w:pPr>
              <w:tabs>
                <w:tab w:val="num" w:pos="720"/>
              </w:tabs>
              <w:autoSpaceDE w:val="0"/>
              <w:autoSpaceDN w:val="0"/>
              <w:adjustRightInd w:val="0"/>
              <w:rPr>
                <w:rFonts w:ascii="Book Antiqua" w:hAnsi="Book Antiqua"/>
                <w:bCs/>
                <w:sz w:val="24"/>
                <w:szCs w:val="24"/>
                <w:lang w:val="en-GB"/>
              </w:rPr>
            </w:pPr>
            <w:r w:rsidRPr="005C7E68">
              <w:rPr>
                <w:rFonts w:ascii="Book Antiqua" w:hAnsi="Book Antiqua"/>
                <w:bCs/>
                <w:sz w:val="24"/>
                <w:szCs w:val="24"/>
              </w:rPr>
              <w:t>Matching concept sates that revenue should be linked with its relevant expense or cost in the same period.</w:t>
            </w:r>
            <w:r w:rsidR="005C7E68" w:rsidRPr="005C7E68">
              <w:rPr>
                <w:rFonts w:ascii="Book Antiqua" w:hAnsi="Book Antiqua"/>
                <w:bCs/>
                <w:sz w:val="24"/>
                <w:szCs w:val="24"/>
              </w:rPr>
              <w:t xml:space="preserve"> </w:t>
            </w:r>
            <w:r w:rsidRPr="005C7E68">
              <w:rPr>
                <w:rFonts w:ascii="Book Antiqua" w:hAnsi="Book Antiqua"/>
                <w:bCs/>
                <w:sz w:val="24"/>
                <w:szCs w:val="24"/>
              </w:rPr>
              <w:t>Commission is the relevant expenses of Sales. (Commission is matched with Sales.)</w:t>
            </w:r>
            <w:r w:rsidR="005C7E68" w:rsidRPr="005C7E68">
              <w:rPr>
                <w:rFonts w:ascii="Book Antiqua" w:hAnsi="Book Antiqua"/>
                <w:bCs/>
                <w:sz w:val="24"/>
                <w:szCs w:val="24"/>
              </w:rPr>
              <w:t xml:space="preserve"> </w:t>
            </w:r>
            <w:r w:rsidR="005C7E68" w:rsidRPr="005C7E68">
              <w:rPr>
                <w:rFonts w:ascii="Book Antiqua" w:hAnsi="Book Antiqua"/>
                <w:bCs/>
                <w:sz w:val="24"/>
                <w:szCs w:val="24"/>
                <w:lang w:val="en-GB"/>
              </w:rPr>
              <w:t>Depreciation of motor vehicle is matched with the time.</w:t>
            </w:r>
          </w:p>
          <w:p w:rsidR="005C7E68" w:rsidRDefault="005C7E68" w:rsidP="005C7E68">
            <w:pPr>
              <w:tabs>
                <w:tab w:val="num" w:pos="720"/>
              </w:tabs>
              <w:autoSpaceDE w:val="0"/>
              <w:autoSpaceDN w:val="0"/>
              <w:adjustRightInd w:val="0"/>
              <w:rPr>
                <w:rFonts w:ascii="Book Antiqua" w:hAnsi="Book Antiqua"/>
                <w:b/>
                <w:bCs/>
                <w:sz w:val="24"/>
                <w:szCs w:val="24"/>
                <w:lang w:val="en-GB"/>
              </w:rPr>
            </w:pPr>
          </w:p>
          <w:p w:rsidR="005C7E68" w:rsidRDefault="005C7E68" w:rsidP="005C7E68">
            <w:pPr>
              <w:tabs>
                <w:tab w:val="num" w:pos="720"/>
              </w:tabs>
              <w:autoSpaceDE w:val="0"/>
              <w:autoSpaceDN w:val="0"/>
              <w:adjustRightInd w:val="0"/>
              <w:rPr>
                <w:rFonts w:ascii="Book Antiqua" w:hAnsi="Book Antiqua"/>
                <w:sz w:val="24"/>
                <w:szCs w:val="24"/>
              </w:rPr>
            </w:pPr>
            <w:r>
              <w:rPr>
                <w:rFonts w:ascii="Book Antiqua" w:hAnsi="Book Antiqua"/>
                <w:b/>
                <w:bCs/>
                <w:sz w:val="24"/>
                <w:szCs w:val="24"/>
                <w:lang w:val="en-GB"/>
              </w:rPr>
              <w:t xml:space="preserve">Or </w:t>
            </w:r>
          </w:p>
          <w:p w:rsidR="003C14F0" w:rsidRDefault="00302A32" w:rsidP="003C14F0">
            <w:pPr>
              <w:autoSpaceDE w:val="0"/>
              <w:autoSpaceDN w:val="0"/>
              <w:adjustRightInd w:val="0"/>
              <w:rPr>
                <w:rFonts w:ascii="Book Antiqua" w:hAnsi="Book Antiqua"/>
                <w:sz w:val="24"/>
                <w:szCs w:val="24"/>
                <w:lang w:val="en-GB"/>
              </w:rPr>
            </w:pPr>
            <w:r w:rsidRPr="003C14F0">
              <w:rPr>
                <w:rFonts w:ascii="Book Antiqua" w:hAnsi="Book Antiqua"/>
                <w:b/>
                <w:bCs/>
                <w:sz w:val="24"/>
                <w:szCs w:val="24"/>
              </w:rPr>
              <w:t>The matching principle</w:t>
            </w:r>
            <w:r w:rsidR="003C14F0">
              <w:rPr>
                <w:rFonts w:ascii="Book Antiqua" w:hAnsi="Book Antiqua"/>
                <w:b/>
                <w:bCs/>
                <w:sz w:val="24"/>
                <w:szCs w:val="24"/>
              </w:rPr>
              <w:t xml:space="preserve"> </w:t>
            </w:r>
            <w:r w:rsidR="003C14F0" w:rsidRPr="003C14F0">
              <w:rPr>
                <w:rFonts w:ascii="Book Antiqua" w:hAnsi="Book Antiqua"/>
                <w:bCs/>
                <w:sz w:val="24"/>
                <w:szCs w:val="24"/>
              </w:rPr>
              <w:t>refers to the accounting principle which realizes the e</w:t>
            </w:r>
            <w:r w:rsidRPr="003C14F0">
              <w:rPr>
                <w:rFonts w:ascii="Book Antiqua" w:hAnsi="Book Antiqua"/>
                <w:sz w:val="24"/>
                <w:szCs w:val="24"/>
              </w:rPr>
              <w:t xml:space="preserve">xpenses </w:t>
            </w:r>
            <w:r w:rsidR="003C14F0">
              <w:rPr>
                <w:rFonts w:ascii="Book Antiqua" w:hAnsi="Book Antiqua"/>
                <w:sz w:val="24"/>
                <w:szCs w:val="24"/>
              </w:rPr>
              <w:t>must match</w:t>
            </w:r>
            <w:r w:rsidRPr="003C14F0">
              <w:rPr>
                <w:rFonts w:ascii="Book Antiqua" w:hAnsi="Book Antiqua"/>
                <w:sz w:val="24"/>
                <w:szCs w:val="24"/>
              </w:rPr>
              <w:t xml:space="preserve"> with the revenues they helped produce.</w:t>
            </w:r>
            <w:r w:rsidR="003C14F0">
              <w:rPr>
                <w:rFonts w:ascii="Book Antiqua" w:hAnsi="Book Antiqua"/>
                <w:sz w:val="24"/>
                <w:szCs w:val="24"/>
              </w:rPr>
              <w:t xml:space="preserve"> </w:t>
            </w:r>
            <w:r w:rsidR="003C14F0" w:rsidRPr="003C14F0">
              <w:rPr>
                <w:rFonts w:ascii="Book Antiqua" w:hAnsi="Book Antiqua"/>
                <w:sz w:val="24"/>
                <w:szCs w:val="24"/>
                <w:lang w:val="en-GB"/>
              </w:rPr>
              <w:t>For example, employees’ salaries are recognized when the product produced as a result of that work is sold, and not when the wages were paid</w:t>
            </w:r>
          </w:p>
          <w:p w:rsidR="007A7626" w:rsidRDefault="007A7626" w:rsidP="003C14F0">
            <w:pPr>
              <w:autoSpaceDE w:val="0"/>
              <w:autoSpaceDN w:val="0"/>
              <w:adjustRightInd w:val="0"/>
              <w:rPr>
                <w:rFonts w:ascii="Book Antiqua" w:hAnsi="Book Antiqua"/>
                <w:sz w:val="24"/>
                <w:szCs w:val="24"/>
                <w:lang w:val="en-GB"/>
              </w:rPr>
            </w:pPr>
          </w:p>
          <w:p w:rsidR="007A7626" w:rsidRDefault="007A7626" w:rsidP="003C14F0">
            <w:pPr>
              <w:autoSpaceDE w:val="0"/>
              <w:autoSpaceDN w:val="0"/>
              <w:adjustRightInd w:val="0"/>
              <w:rPr>
                <w:rFonts w:ascii="Book Antiqua" w:hAnsi="Book Antiqua"/>
                <w:sz w:val="24"/>
                <w:szCs w:val="24"/>
                <w:lang w:val="en-GB"/>
              </w:rPr>
            </w:pPr>
            <w:r>
              <w:rPr>
                <w:rFonts w:ascii="Book Antiqua" w:hAnsi="Book Antiqua"/>
                <w:sz w:val="24"/>
                <w:szCs w:val="24"/>
                <w:lang w:val="en-GB"/>
              </w:rPr>
              <w:t>Or</w:t>
            </w:r>
          </w:p>
          <w:p w:rsidR="007A7626" w:rsidRPr="007A7626" w:rsidRDefault="007A7626" w:rsidP="007A7626">
            <w:pPr>
              <w:pStyle w:val="NormalWeb"/>
              <w:shd w:val="clear" w:color="auto" w:fill="FFFFFF" w:themeFill="background1"/>
              <w:spacing w:before="0" w:beforeAutospacing="0" w:after="0" w:afterAutospacing="0"/>
              <w:rPr>
                <w:rFonts w:ascii="Book Antiqua" w:hAnsi="Book Antiqua" w:cs="Arial"/>
                <w:color w:val="000000"/>
              </w:rPr>
            </w:pPr>
            <w:r w:rsidRPr="007A7626">
              <w:rPr>
                <w:rFonts w:ascii="Book Antiqua" w:hAnsi="Book Antiqua" w:cs="Arial"/>
                <w:color w:val="000000"/>
              </w:rPr>
              <w:t>Matching Principle</w:t>
            </w:r>
            <w:r>
              <w:rPr>
                <w:rFonts w:ascii="Book Antiqua" w:hAnsi="Book Antiqua" w:cs="Arial"/>
                <w:color w:val="000000"/>
              </w:rPr>
              <w:t xml:space="preserve"> by definition</w:t>
            </w:r>
            <w:r w:rsidRPr="007A7626">
              <w:rPr>
                <w:rFonts w:ascii="Book Antiqua" w:hAnsi="Book Antiqua" w:cs="Arial"/>
                <w:color w:val="000000"/>
              </w:rPr>
              <w:t xml:space="preserve"> requires that expenses incurred by an organization must be charged to the income statement in the accounting period in which the revenue, to which those expenses relate, is earned.</w:t>
            </w:r>
          </w:p>
          <w:p w:rsidR="007A7626" w:rsidRPr="007A7626" w:rsidRDefault="007A7626" w:rsidP="007A7626">
            <w:pPr>
              <w:shd w:val="clear" w:color="auto" w:fill="FFFFFF" w:themeFill="background1"/>
              <w:rPr>
                <w:rFonts w:ascii="Book Antiqua" w:hAnsi="Book Antiqua"/>
                <w:color w:val="114477"/>
                <w:sz w:val="24"/>
                <w:szCs w:val="24"/>
              </w:rPr>
            </w:pPr>
            <w:r w:rsidRPr="007A7626">
              <w:rPr>
                <w:rFonts w:ascii="Book Antiqua" w:hAnsi="Book Antiqua" w:cs="Arial"/>
                <w:color w:val="000000"/>
                <w:sz w:val="24"/>
                <w:szCs w:val="24"/>
              </w:rPr>
              <w:br/>
            </w:r>
            <w:r w:rsidRPr="007A7626">
              <w:rPr>
                <w:rFonts w:ascii="Book Antiqua" w:hAnsi="Book Antiqua" w:cs="Times New Roman"/>
                <w:b/>
                <w:sz w:val="24"/>
                <w:szCs w:val="24"/>
              </w:rPr>
              <w:t>This concept can be explained as follows</w:t>
            </w:r>
            <w:r>
              <w:rPr>
                <w:rFonts w:ascii="Book Antiqua" w:hAnsi="Book Antiqua" w:cs="Times New Roman"/>
                <w:sz w:val="24"/>
                <w:szCs w:val="24"/>
              </w:rPr>
              <w:t>:-</w:t>
            </w:r>
          </w:p>
          <w:p w:rsidR="007A7626" w:rsidRDefault="007A7626" w:rsidP="007A7626">
            <w:pPr>
              <w:pStyle w:val="NormalWeb"/>
              <w:shd w:val="clear" w:color="auto" w:fill="FFFFFF" w:themeFill="background1"/>
              <w:spacing w:before="0" w:beforeAutospacing="0" w:after="0" w:afterAutospacing="0"/>
              <w:rPr>
                <w:rFonts w:ascii="Book Antiqua" w:hAnsi="Book Antiqua" w:cs="Arial"/>
                <w:color w:val="000000"/>
              </w:rPr>
            </w:pPr>
            <w:r w:rsidRPr="007A7626">
              <w:rPr>
                <w:rFonts w:ascii="Book Antiqua" w:hAnsi="Book Antiqua" w:cs="Arial"/>
                <w:color w:val="000000"/>
              </w:rPr>
              <w:t>Prior to the application of the matching principle, expenses were charged to the income statement in the accounting period in which they were paid irrespective of whether they relate to the revenue earned during that period. This resulted in non</w:t>
            </w:r>
            <w:r>
              <w:rPr>
                <w:rFonts w:ascii="Book Antiqua" w:hAnsi="Book Antiqua" w:cs="Arial"/>
                <w:color w:val="000000"/>
              </w:rPr>
              <w:t>-</w:t>
            </w:r>
            <w:r w:rsidRPr="007A7626">
              <w:rPr>
                <w:rFonts w:ascii="Book Antiqua" w:hAnsi="Book Antiqua" w:cs="Arial"/>
                <w:color w:val="000000"/>
              </w:rPr>
              <w:t>recognition of expenses incurred but not paid for during an accounting period (i.e. accrued expenses) and the charge to income statement of expenses paid in respect of future periods (i.e. prepaid expenses). Application of matching principle results in the deferral of prepaid expenses in order to match them with the revenue earned in future periods. Similarly, accrued expenses are charged in the income statement in which they are incurred to match them with the current period's revenue.</w:t>
            </w:r>
          </w:p>
          <w:p w:rsidR="007A7626" w:rsidRPr="007A7626" w:rsidRDefault="007A7626" w:rsidP="007A7626">
            <w:pPr>
              <w:pStyle w:val="NormalWeb"/>
              <w:shd w:val="clear" w:color="auto" w:fill="FFFFFF" w:themeFill="background1"/>
              <w:spacing w:before="0" w:beforeAutospacing="0" w:after="0" w:afterAutospacing="0"/>
              <w:rPr>
                <w:rFonts w:ascii="Book Antiqua" w:hAnsi="Book Antiqua" w:cs="Arial"/>
                <w:color w:val="000000"/>
              </w:rPr>
            </w:pPr>
          </w:p>
          <w:p w:rsidR="007A7626" w:rsidRDefault="007A7626" w:rsidP="007A7626">
            <w:pPr>
              <w:pStyle w:val="NormalWeb"/>
              <w:shd w:val="clear" w:color="auto" w:fill="FFFFFF" w:themeFill="background1"/>
              <w:spacing w:before="0" w:beforeAutospacing="0" w:after="0" w:afterAutospacing="0"/>
              <w:rPr>
                <w:rFonts w:ascii="Book Antiqua" w:hAnsi="Book Antiqua" w:cs="Arial"/>
                <w:color w:val="000000"/>
              </w:rPr>
            </w:pPr>
            <w:r w:rsidRPr="007A7626">
              <w:rPr>
                <w:rFonts w:ascii="Book Antiqua" w:hAnsi="Book Antiqua" w:cs="Arial"/>
                <w:color w:val="000000"/>
              </w:rPr>
              <w:t>A major development from the application of matching principle is the use of depreciation in the accounting for non-current assets. Depreciation results in a systematic charge of the cost of a fixed asset to the income statement over several accounting periods spanning the asset's useful life during which it is expected to generate economic benefits for the entity. Depreciation ensures that the cost of fixed assets is not charged to the profit &amp; loss at once but is 'matched' against economic benefits (revenue or cost savings) earned from the asset's use over several accounting periods.</w:t>
            </w:r>
          </w:p>
          <w:p w:rsidR="007A7626" w:rsidRPr="007A7626" w:rsidRDefault="007A7626" w:rsidP="007A7626">
            <w:pPr>
              <w:pStyle w:val="NormalWeb"/>
              <w:shd w:val="clear" w:color="auto" w:fill="FFFFFF" w:themeFill="background1"/>
              <w:spacing w:before="0" w:beforeAutospacing="0" w:after="0" w:afterAutospacing="0"/>
              <w:rPr>
                <w:rFonts w:ascii="Book Antiqua" w:hAnsi="Book Antiqua" w:cs="Arial"/>
                <w:color w:val="000000"/>
              </w:rPr>
            </w:pPr>
          </w:p>
          <w:p w:rsidR="007A7626" w:rsidRPr="007A7626" w:rsidRDefault="007A7626" w:rsidP="007A7626">
            <w:pPr>
              <w:pStyle w:val="NormalWeb"/>
              <w:shd w:val="clear" w:color="auto" w:fill="FFFFFF" w:themeFill="background1"/>
              <w:spacing w:before="0" w:beforeAutospacing="0" w:after="0" w:afterAutospacing="0"/>
              <w:rPr>
                <w:rFonts w:ascii="Book Antiqua" w:hAnsi="Book Antiqua" w:cs="Arial"/>
                <w:color w:val="000000"/>
              </w:rPr>
            </w:pPr>
            <w:r w:rsidRPr="007A7626">
              <w:rPr>
                <w:rFonts w:ascii="Book Antiqua" w:hAnsi="Book Antiqua" w:cs="Arial"/>
                <w:color w:val="000000"/>
              </w:rPr>
              <w:t>Matching principle therefore results in the presentation of a more balanced and consistent view of the financial performance of an organization than would result from the use of cash basis of accounting.</w:t>
            </w:r>
          </w:p>
          <w:p w:rsidR="007A7626" w:rsidRPr="007A7626" w:rsidRDefault="007A7626" w:rsidP="007A7626">
            <w:pPr>
              <w:shd w:val="clear" w:color="auto" w:fill="FFFFFF" w:themeFill="background1"/>
              <w:rPr>
                <w:rFonts w:ascii="Book Antiqua" w:hAnsi="Book Antiqua" w:cs="Times New Roman"/>
                <w:sz w:val="24"/>
                <w:szCs w:val="24"/>
              </w:rPr>
            </w:pPr>
            <w:r w:rsidRPr="007A7626">
              <w:rPr>
                <w:rFonts w:ascii="Book Antiqua" w:hAnsi="Book Antiqua" w:cs="Arial"/>
                <w:color w:val="000000"/>
                <w:sz w:val="24"/>
                <w:szCs w:val="24"/>
              </w:rPr>
              <w:lastRenderedPageBreak/>
              <w:br/>
            </w:r>
          </w:p>
          <w:p w:rsidR="007A7626" w:rsidRPr="007A7626" w:rsidRDefault="007A7626" w:rsidP="007A7626">
            <w:pPr>
              <w:pStyle w:val="Heading2"/>
              <w:shd w:val="clear" w:color="auto" w:fill="FFFFFF" w:themeFill="background1"/>
              <w:spacing w:before="0" w:beforeAutospacing="0" w:after="0" w:afterAutospacing="0"/>
              <w:outlineLvl w:val="1"/>
              <w:rPr>
                <w:rFonts w:ascii="Book Antiqua" w:hAnsi="Book Antiqua" w:cs="Arial"/>
                <w:sz w:val="24"/>
                <w:szCs w:val="24"/>
              </w:rPr>
            </w:pPr>
            <w:bookmarkStart w:id="3" w:name="examples"/>
            <w:bookmarkEnd w:id="3"/>
            <w:r w:rsidRPr="007A7626">
              <w:rPr>
                <w:rFonts w:ascii="Book Antiqua" w:hAnsi="Book Antiqua"/>
                <w:sz w:val="24"/>
                <w:szCs w:val="24"/>
              </w:rPr>
              <w:t>The following are three examples</w:t>
            </w:r>
            <w:r w:rsidRPr="007A7626">
              <w:rPr>
                <w:rFonts w:ascii="Book Antiqua" w:hAnsi="Book Antiqua" w:cs="Arial"/>
                <w:sz w:val="24"/>
                <w:szCs w:val="24"/>
              </w:rPr>
              <w:t xml:space="preserve"> of the use of matching principle in IFRS and GAAP include the following:</w:t>
            </w:r>
          </w:p>
          <w:p w:rsidR="007A7626" w:rsidRPr="007A7626" w:rsidRDefault="007A7626" w:rsidP="007A7626">
            <w:pPr>
              <w:numPr>
                <w:ilvl w:val="0"/>
                <w:numId w:val="35"/>
              </w:numPr>
              <w:shd w:val="clear" w:color="auto" w:fill="FFFFFF" w:themeFill="background1"/>
              <w:spacing w:before="75" w:line="300" w:lineRule="atLeast"/>
              <w:ind w:left="675"/>
              <w:rPr>
                <w:rFonts w:ascii="Book Antiqua" w:hAnsi="Book Antiqua" w:cs="Arial"/>
                <w:color w:val="000000"/>
                <w:sz w:val="24"/>
                <w:szCs w:val="24"/>
              </w:rPr>
            </w:pPr>
            <w:r w:rsidRPr="007A7626">
              <w:rPr>
                <w:rFonts w:ascii="Book Antiqua" w:hAnsi="Book Antiqua" w:cs="Arial"/>
                <w:b/>
                <w:bCs/>
                <w:color w:val="000000"/>
                <w:sz w:val="24"/>
                <w:szCs w:val="24"/>
              </w:rPr>
              <w:t>Deferred Taxation</w:t>
            </w:r>
            <w:r w:rsidRPr="007A7626">
              <w:rPr>
                <w:rFonts w:ascii="Book Antiqua" w:hAnsi="Book Antiqua" w:cs="Arial"/>
                <w:color w:val="000000"/>
                <w:sz w:val="24"/>
                <w:szCs w:val="24"/>
              </w:rPr>
              <w:br/>
            </w:r>
            <w:r w:rsidRPr="007A7626">
              <w:rPr>
                <w:rFonts w:ascii="Book Antiqua" w:hAnsi="Book Antiqua" w:cs="Arial"/>
                <w:i/>
                <w:iCs/>
                <w:color w:val="000000"/>
                <w:sz w:val="24"/>
                <w:szCs w:val="24"/>
              </w:rPr>
              <w:t>IAS 12 Income Taxes and FAS 109 Accounting for Income Taxes</w:t>
            </w:r>
            <w:r w:rsidRPr="007A7626">
              <w:rPr>
                <w:rStyle w:val="apple-converted-space"/>
                <w:rFonts w:ascii="Book Antiqua" w:hAnsi="Book Antiqua" w:cs="Arial"/>
                <w:color w:val="000000"/>
                <w:sz w:val="24"/>
                <w:szCs w:val="24"/>
              </w:rPr>
              <w:t> </w:t>
            </w:r>
            <w:r w:rsidRPr="007A7626">
              <w:rPr>
                <w:rFonts w:ascii="Book Antiqua" w:hAnsi="Book Antiqua" w:cs="Arial"/>
                <w:color w:val="000000"/>
                <w:sz w:val="24"/>
                <w:szCs w:val="24"/>
              </w:rPr>
              <w:t>require the accounting for taxable and deductible temporary differences arising in the calculation of income tax in a manner that results in the matching of tax expense with the accounting profit earned during a period.</w:t>
            </w:r>
          </w:p>
          <w:p w:rsidR="007A7626" w:rsidRPr="007A7626" w:rsidRDefault="007A7626" w:rsidP="007A7626">
            <w:pPr>
              <w:numPr>
                <w:ilvl w:val="0"/>
                <w:numId w:val="35"/>
              </w:numPr>
              <w:shd w:val="clear" w:color="auto" w:fill="FFFFFF" w:themeFill="background1"/>
              <w:spacing w:before="75" w:line="300" w:lineRule="atLeast"/>
              <w:ind w:left="675"/>
              <w:rPr>
                <w:rFonts w:ascii="Book Antiqua" w:hAnsi="Book Antiqua" w:cs="Arial"/>
                <w:color w:val="000000"/>
                <w:sz w:val="24"/>
                <w:szCs w:val="24"/>
              </w:rPr>
            </w:pPr>
            <w:r w:rsidRPr="007A7626">
              <w:rPr>
                <w:rFonts w:ascii="Book Antiqua" w:hAnsi="Book Antiqua" w:cs="Arial"/>
                <w:b/>
                <w:bCs/>
                <w:color w:val="000000"/>
                <w:sz w:val="24"/>
                <w:szCs w:val="24"/>
              </w:rPr>
              <w:t>Cost of Goods sold</w:t>
            </w:r>
            <w:r w:rsidRPr="007A7626">
              <w:rPr>
                <w:rFonts w:ascii="Book Antiqua" w:hAnsi="Book Antiqua" w:cs="Arial"/>
                <w:color w:val="000000"/>
                <w:sz w:val="24"/>
                <w:szCs w:val="24"/>
              </w:rPr>
              <w:br/>
              <w:t>The cost incurred in the manufacture or procurement of inventory is charged to the income statement of the accounting period in which the inventory is sold. Therefore, any inventory remaining unsold at the end of an accounting period is excluded from the computation of cost of goods sold.</w:t>
            </w:r>
          </w:p>
          <w:p w:rsidR="007A7626" w:rsidRPr="007A7626" w:rsidRDefault="007A7626" w:rsidP="00A3001D">
            <w:pPr>
              <w:numPr>
                <w:ilvl w:val="0"/>
                <w:numId w:val="35"/>
              </w:numPr>
              <w:shd w:val="clear" w:color="auto" w:fill="FFFFFF" w:themeFill="background1"/>
              <w:autoSpaceDE w:val="0"/>
              <w:autoSpaceDN w:val="0"/>
              <w:adjustRightInd w:val="0"/>
              <w:spacing w:before="75"/>
              <w:ind w:left="675"/>
              <w:rPr>
                <w:rFonts w:ascii="Book Antiqua" w:hAnsi="Book Antiqua"/>
                <w:sz w:val="24"/>
                <w:szCs w:val="24"/>
              </w:rPr>
            </w:pPr>
            <w:r w:rsidRPr="007A7626">
              <w:rPr>
                <w:rFonts w:ascii="Book Antiqua" w:hAnsi="Book Antiqua" w:cs="Arial"/>
                <w:b/>
                <w:bCs/>
                <w:color w:val="000000"/>
                <w:sz w:val="24"/>
                <w:szCs w:val="24"/>
              </w:rPr>
              <w:t>Government Grants</w:t>
            </w:r>
            <w:r w:rsidRPr="007A7626">
              <w:rPr>
                <w:rFonts w:ascii="Book Antiqua" w:hAnsi="Book Antiqua" w:cs="Arial"/>
                <w:color w:val="000000"/>
                <w:sz w:val="24"/>
                <w:szCs w:val="24"/>
              </w:rPr>
              <w:br/>
            </w:r>
            <w:r w:rsidRPr="007A7626">
              <w:rPr>
                <w:rFonts w:ascii="Book Antiqua" w:hAnsi="Book Antiqua" w:cs="Arial"/>
                <w:i/>
                <w:iCs/>
                <w:color w:val="000000"/>
                <w:sz w:val="24"/>
                <w:szCs w:val="24"/>
              </w:rPr>
              <w:t>IAS 20 Accounting for Government Grants and Disclosure of Government Assistance</w:t>
            </w:r>
            <w:r w:rsidRPr="007A7626">
              <w:rPr>
                <w:rStyle w:val="apple-converted-space"/>
                <w:rFonts w:ascii="Book Antiqua" w:hAnsi="Book Antiqua" w:cs="Arial"/>
                <w:color w:val="000000"/>
                <w:sz w:val="24"/>
                <w:szCs w:val="24"/>
              </w:rPr>
              <w:t> </w:t>
            </w:r>
            <w:r w:rsidRPr="007A7626">
              <w:rPr>
                <w:rFonts w:ascii="Book Antiqua" w:hAnsi="Book Antiqua" w:cs="Arial"/>
                <w:color w:val="000000"/>
                <w:sz w:val="24"/>
                <w:szCs w:val="24"/>
              </w:rPr>
              <w:t>requires the recognition of grants as income over the accounting periods in which the related costs (that were intended to be compensated by the grant) are incurred by the entity</w:t>
            </w:r>
          </w:p>
          <w:p w:rsidR="007A7626" w:rsidRPr="007A7626" w:rsidRDefault="007A7626" w:rsidP="007A7626">
            <w:pPr>
              <w:shd w:val="clear" w:color="auto" w:fill="FFFFFF" w:themeFill="background1"/>
              <w:autoSpaceDE w:val="0"/>
              <w:autoSpaceDN w:val="0"/>
              <w:adjustRightInd w:val="0"/>
              <w:spacing w:before="75"/>
              <w:ind w:left="675"/>
              <w:rPr>
                <w:rFonts w:ascii="Book Antiqua" w:hAnsi="Book Antiqua"/>
                <w:sz w:val="24"/>
                <w:szCs w:val="24"/>
              </w:rPr>
            </w:pPr>
          </w:p>
          <w:p w:rsidR="007A7626" w:rsidRPr="007A7626" w:rsidRDefault="007A7626" w:rsidP="007A7626">
            <w:pPr>
              <w:shd w:val="clear" w:color="auto" w:fill="FFFFFF" w:themeFill="background1"/>
              <w:autoSpaceDE w:val="0"/>
              <w:autoSpaceDN w:val="0"/>
              <w:adjustRightInd w:val="0"/>
              <w:spacing w:before="75"/>
              <w:ind w:left="675"/>
              <w:rPr>
                <w:rFonts w:ascii="Book Antiqua" w:hAnsi="Book Antiqua"/>
                <w:sz w:val="24"/>
                <w:szCs w:val="24"/>
              </w:rPr>
            </w:pPr>
            <w:r>
              <w:rPr>
                <w:rFonts w:ascii="Book Antiqua" w:hAnsi="Book Antiqua" w:cs="Arial"/>
                <w:color w:val="000000"/>
                <w:sz w:val="24"/>
                <w:szCs w:val="24"/>
                <w:shd w:val="clear" w:color="auto" w:fill="E2E2E2"/>
              </w:rPr>
              <w:t xml:space="preserve">Source </w:t>
            </w:r>
            <w:r w:rsidRPr="007A7626">
              <w:rPr>
                <w:rFonts w:ascii="Book Antiqua" w:hAnsi="Book Antiqua" w:cs="Arial"/>
                <w:b/>
                <w:i/>
                <w:color w:val="000000"/>
                <w:sz w:val="24"/>
                <w:szCs w:val="24"/>
                <w:shd w:val="clear" w:color="auto" w:fill="E2E2E2"/>
              </w:rPr>
              <w:t xml:space="preserve"> http://accounting-simplified.com/financial/concepts-and-principles/matching.html#sthash.VevqZzrV.dpuf</w:t>
            </w:r>
          </w:p>
          <w:p w:rsidR="00AE54AB" w:rsidRDefault="00AE54AB" w:rsidP="007A7626">
            <w:pPr>
              <w:shd w:val="clear" w:color="auto" w:fill="FFFFFF" w:themeFill="background1"/>
              <w:autoSpaceDE w:val="0"/>
              <w:autoSpaceDN w:val="0"/>
              <w:adjustRightInd w:val="0"/>
              <w:rPr>
                <w:rFonts w:ascii="Times New Roman" w:hAnsi="Times New Roman" w:cs="Times New Roman"/>
                <w:sz w:val="24"/>
                <w:szCs w:val="24"/>
              </w:rPr>
            </w:pPr>
            <w:r>
              <w:rPr>
                <w:rFonts w:ascii="Calibri" w:hAnsi="Calibri" w:cs="Calibri"/>
                <w:color w:val="000000"/>
              </w:rPr>
              <w:t xml:space="preserve"> </w:t>
            </w:r>
          </w:p>
          <w:p w:rsidR="00CC2FB3" w:rsidRPr="00F44C78" w:rsidRDefault="00AE54AB" w:rsidP="00AE54AB">
            <w:pPr>
              <w:autoSpaceDE w:val="0"/>
              <w:autoSpaceDN w:val="0"/>
              <w:adjustRightInd w:val="0"/>
              <w:rPr>
                <w:rFonts w:ascii="Book Antiqua" w:hAnsi="Book Antiqua"/>
                <w:b/>
                <w:sz w:val="24"/>
                <w:szCs w:val="24"/>
              </w:rPr>
            </w:pPr>
            <w:r>
              <w:rPr>
                <w:rFonts w:ascii="Calibri" w:hAnsi="Calibri" w:cs="Calibri"/>
                <w:color w:val="000000"/>
              </w:rPr>
              <w:t xml:space="preserve"> </w:t>
            </w:r>
          </w:p>
        </w:tc>
      </w:tr>
    </w:tbl>
    <w:p w:rsidR="00503D7E" w:rsidRPr="001025BB" w:rsidRDefault="00503D7E" w:rsidP="001025BB">
      <w:pPr>
        <w:autoSpaceDE w:val="0"/>
        <w:autoSpaceDN w:val="0"/>
        <w:adjustRightInd w:val="0"/>
        <w:spacing w:after="0" w:line="360" w:lineRule="auto"/>
        <w:rPr>
          <w:rFonts w:ascii="Book Antiqua" w:hAnsi="Book Antiqua" w:cs="CalvertMT-Bold"/>
          <w:b/>
          <w:bCs/>
          <w:color w:val="002060"/>
          <w:sz w:val="24"/>
          <w:szCs w:val="24"/>
          <w:lang w:val="en-US"/>
        </w:rPr>
      </w:pPr>
    </w:p>
    <w:p w:rsidR="00A851DA" w:rsidRPr="001025BB" w:rsidRDefault="00AE1481" w:rsidP="001025BB">
      <w:pPr>
        <w:autoSpaceDE w:val="0"/>
        <w:autoSpaceDN w:val="0"/>
        <w:adjustRightInd w:val="0"/>
        <w:spacing w:after="0" w:line="360" w:lineRule="auto"/>
        <w:rPr>
          <w:rFonts w:ascii="Book Antiqua" w:hAnsi="Book Antiqua" w:cs="CalvertMT-Bold"/>
          <w:b/>
          <w:bCs/>
          <w:color w:val="002060"/>
          <w:sz w:val="24"/>
          <w:szCs w:val="24"/>
          <w:lang w:val="en-US"/>
        </w:rPr>
      </w:pPr>
      <w:r w:rsidRPr="001025BB">
        <w:rPr>
          <w:rFonts w:ascii="Book Antiqua" w:hAnsi="Book Antiqua" w:cs="CalvertMT-Bold"/>
          <w:b/>
          <w:bCs/>
          <w:color w:val="002060"/>
          <w:sz w:val="24"/>
          <w:szCs w:val="24"/>
          <w:lang w:val="en-US"/>
        </w:rPr>
        <w:t>Student</w:t>
      </w:r>
      <w:r w:rsidR="00A851DA" w:rsidRPr="001025BB">
        <w:rPr>
          <w:rFonts w:ascii="Book Antiqua" w:hAnsi="Book Antiqua" w:cs="CalvertMT-Bold"/>
          <w:b/>
          <w:bCs/>
          <w:color w:val="002060"/>
          <w:sz w:val="24"/>
          <w:szCs w:val="24"/>
          <w:lang w:val="en-US"/>
        </w:rPr>
        <w:t xml:space="preserve"> Statement:</w:t>
      </w:r>
    </w:p>
    <w:p w:rsidR="00A851DA" w:rsidRPr="001025BB" w:rsidRDefault="00405895" w:rsidP="001025BB">
      <w:pPr>
        <w:autoSpaceDE w:val="0"/>
        <w:autoSpaceDN w:val="0"/>
        <w:adjustRightInd w:val="0"/>
        <w:spacing w:after="0" w:line="360" w:lineRule="auto"/>
        <w:rPr>
          <w:rFonts w:ascii="Book Antiqua" w:hAnsi="Book Antiqua" w:cs="Bliss-Regular"/>
          <w:color w:val="000000"/>
          <w:sz w:val="24"/>
          <w:szCs w:val="24"/>
          <w:lang w:val="en-US"/>
        </w:rPr>
      </w:pPr>
      <w:r w:rsidRPr="001025BB">
        <w:rPr>
          <w:rFonts w:ascii="Book Antiqua" w:hAnsi="Book Antiqua" w:cs="Bliss-Regular"/>
          <w:color w:val="000000"/>
          <w:sz w:val="24"/>
          <w:szCs w:val="24"/>
          <w:lang w:val="en-US"/>
        </w:rPr>
        <w:t>By submitting this assignment, I confirm that this is my own work.</w:t>
      </w:r>
    </w:p>
    <w:p w:rsidR="00A851DA" w:rsidRPr="001025BB" w:rsidRDefault="00A851DA" w:rsidP="001025BB">
      <w:pPr>
        <w:autoSpaceDE w:val="0"/>
        <w:autoSpaceDN w:val="0"/>
        <w:adjustRightInd w:val="0"/>
        <w:spacing w:after="0" w:line="360" w:lineRule="auto"/>
        <w:rPr>
          <w:rFonts w:ascii="Book Antiqua" w:hAnsi="Book Antiqua" w:cs="Bliss-Regular"/>
          <w:color w:val="000000"/>
          <w:sz w:val="24"/>
          <w:szCs w:val="24"/>
          <w:lang w:val="en-US"/>
        </w:rPr>
      </w:pPr>
    </w:p>
    <w:tbl>
      <w:tblPr>
        <w:tblStyle w:val="TableGrid"/>
        <w:tblW w:w="0" w:type="auto"/>
        <w:tblLook w:val="04A0" w:firstRow="1" w:lastRow="0" w:firstColumn="1" w:lastColumn="0" w:noHBand="0" w:noVBand="1"/>
      </w:tblPr>
      <w:tblGrid>
        <w:gridCol w:w="2258"/>
        <w:gridCol w:w="3137"/>
        <w:gridCol w:w="810"/>
        <w:gridCol w:w="2811"/>
      </w:tblGrid>
      <w:tr w:rsidR="002B1DDC" w:rsidRPr="001025BB" w:rsidTr="002B1DDC">
        <w:tc>
          <w:tcPr>
            <w:tcW w:w="2258" w:type="dxa"/>
            <w:shd w:val="clear" w:color="auto" w:fill="D9D9D9" w:themeFill="background1" w:themeFillShade="D9"/>
          </w:tcPr>
          <w:p w:rsidR="00405895" w:rsidRPr="001025BB" w:rsidRDefault="00405895" w:rsidP="001025BB">
            <w:pPr>
              <w:spacing w:line="360" w:lineRule="auto"/>
              <w:rPr>
                <w:rFonts w:ascii="Book Antiqua" w:hAnsi="Book Antiqua" w:cs="Bliss-Regular"/>
                <w:color w:val="000000"/>
                <w:sz w:val="24"/>
                <w:szCs w:val="24"/>
              </w:rPr>
            </w:pPr>
            <w:r w:rsidRPr="001025BB">
              <w:rPr>
                <w:rFonts w:ascii="Book Antiqua" w:hAnsi="Book Antiqua" w:cs="Bliss-Regular"/>
                <w:color w:val="000000"/>
                <w:sz w:val="24"/>
                <w:szCs w:val="24"/>
              </w:rPr>
              <w:t>Student Signature</w:t>
            </w:r>
          </w:p>
        </w:tc>
        <w:tc>
          <w:tcPr>
            <w:tcW w:w="3137" w:type="dxa"/>
          </w:tcPr>
          <w:p w:rsidR="00405895" w:rsidRPr="001025BB" w:rsidRDefault="002B1DDC" w:rsidP="001025BB">
            <w:pPr>
              <w:spacing w:line="360" w:lineRule="auto"/>
              <w:rPr>
                <w:rFonts w:ascii="Book Antiqua" w:hAnsi="Book Antiqua" w:cs="Bliss-Regular"/>
                <w:color w:val="000000"/>
                <w:sz w:val="24"/>
                <w:szCs w:val="24"/>
              </w:rPr>
            </w:pPr>
            <w:r w:rsidRPr="001025BB">
              <w:rPr>
                <w:rFonts w:ascii="Book Antiqua" w:hAnsi="Book Antiqua"/>
                <w:sz w:val="24"/>
                <w:szCs w:val="24"/>
                <w:lang w:val="en-GB"/>
              </w:rPr>
              <w:object w:dxaOrig="1620" w:dyaOrig="480">
                <v:shape id="_x0000_i1027" type="#_x0000_t75" style="width:81pt;height:24pt" o:ole="">
                  <v:imagedata r:id="rId20" o:title=""/>
                </v:shape>
                <o:OLEObject Type="Embed" ProgID="PBrush" ShapeID="_x0000_i1027" DrawAspect="Content" ObjectID="_1505914222" r:id="rId21"/>
              </w:object>
            </w:r>
          </w:p>
        </w:tc>
        <w:tc>
          <w:tcPr>
            <w:tcW w:w="810" w:type="dxa"/>
            <w:shd w:val="clear" w:color="auto" w:fill="D9D9D9" w:themeFill="background1" w:themeFillShade="D9"/>
          </w:tcPr>
          <w:p w:rsidR="00405895" w:rsidRPr="001025BB" w:rsidRDefault="00405895" w:rsidP="001025BB">
            <w:pPr>
              <w:spacing w:line="360" w:lineRule="auto"/>
              <w:rPr>
                <w:rFonts w:ascii="Book Antiqua" w:hAnsi="Book Antiqua" w:cs="Bliss-Regular"/>
                <w:color w:val="000000"/>
                <w:sz w:val="24"/>
                <w:szCs w:val="24"/>
              </w:rPr>
            </w:pPr>
            <w:r w:rsidRPr="001025BB">
              <w:rPr>
                <w:rFonts w:ascii="Book Antiqua" w:hAnsi="Book Antiqua" w:cs="Bliss-Regular"/>
                <w:color w:val="000000"/>
                <w:sz w:val="24"/>
                <w:szCs w:val="24"/>
              </w:rPr>
              <w:t>Date</w:t>
            </w:r>
          </w:p>
        </w:tc>
        <w:tc>
          <w:tcPr>
            <w:tcW w:w="2811" w:type="dxa"/>
          </w:tcPr>
          <w:p w:rsidR="00405895" w:rsidRPr="001025BB" w:rsidRDefault="007A7626" w:rsidP="00AB1BDE">
            <w:pPr>
              <w:spacing w:line="360" w:lineRule="auto"/>
              <w:rPr>
                <w:rFonts w:ascii="Book Antiqua" w:hAnsi="Book Antiqua" w:cs="Bliss-Regular"/>
                <w:color w:val="000000"/>
                <w:sz w:val="24"/>
                <w:szCs w:val="24"/>
              </w:rPr>
            </w:pPr>
            <w:r>
              <w:rPr>
                <w:rFonts w:ascii="Book Antiqua" w:hAnsi="Book Antiqua" w:cs="Bliss-Regular"/>
                <w:color w:val="000000"/>
                <w:sz w:val="24"/>
                <w:szCs w:val="24"/>
              </w:rPr>
              <w:t xml:space="preserve">9 </w:t>
            </w:r>
            <w:r w:rsidR="00AB1BDE">
              <w:rPr>
                <w:rFonts w:ascii="Book Antiqua" w:hAnsi="Book Antiqua" w:cs="Bliss-Regular"/>
                <w:color w:val="000000"/>
                <w:sz w:val="24"/>
                <w:szCs w:val="24"/>
              </w:rPr>
              <w:t xml:space="preserve"> October</w:t>
            </w:r>
            <w:r w:rsidR="002B1DDC" w:rsidRPr="001025BB">
              <w:rPr>
                <w:rFonts w:ascii="Book Antiqua" w:hAnsi="Book Antiqua" w:cs="Bliss-Regular"/>
                <w:color w:val="000000"/>
                <w:sz w:val="24"/>
                <w:szCs w:val="24"/>
              </w:rPr>
              <w:t>, 2015</w:t>
            </w:r>
          </w:p>
        </w:tc>
      </w:tr>
    </w:tbl>
    <w:p w:rsidR="00A851DA" w:rsidRPr="001025BB" w:rsidRDefault="00A851DA" w:rsidP="001025BB">
      <w:pPr>
        <w:spacing w:line="360" w:lineRule="auto"/>
        <w:rPr>
          <w:rFonts w:ascii="Book Antiqua" w:hAnsi="Book Antiqua" w:cs="Bliss-Regular"/>
          <w:color w:val="000000"/>
          <w:sz w:val="24"/>
          <w:szCs w:val="24"/>
          <w:lang w:val="en-US"/>
        </w:rPr>
      </w:pPr>
    </w:p>
    <w:p w:rsidR="00A851DA" w:rsidRPr="001025BB" w:rsidRDefault="00503D7E" w:rsidP="001025BB">
      <w:pPr>
        <w:shd w:val="clear" w:color="auto" w:fill="D9D9D9" w:themeFill="background1" w:themeFillShade="D9"/>
        <w:spacing w:line="360" w:lineRule="auto"/>
        <w:rPr>
          <w:rFonts w:ascii="Book Antiqua" w:hAnsi="Book Antiqua"/>
          <w:b/>
          <w:sz w:val="24"/>
          <w:szCs w:val="24"/>
          <w:lang w:val="en-US"/>
        </w:rPr>
      </w:pPr>
      <w:r w:rsidRPr="001025BB">
        <w:rPr>
          <w:rFonts w:ascii="Book Antiqua" w:hAnsi="Book Antiqua"/>
          <w:b/>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1025BB" w:rsidTr="00B0415E">
        <w:trPr>
          <w:trHeight w:val="249"/>
        </w:trPr>
        <w:tc>
          <w:tcPr>
            <w:tcW w:w="4621" w:type="dxa"/>
            <w:shd w:val="clear" w:color="auto" w:fill="D9D9D9" w:themeFill="background1" w:themeFillShade="D9"/>
          </w:tcPr>
          <w:p w:rsidR="00503D7E" w:rsidRPr="001025BB" w:rsidRDefault="00503D7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Total Marks</w:t>
            </w:r>
          </w:p>
        </w:tc>
        <w:tc>
          <w:tcPr>
            <w:tcW w:w="4621" w:type="dxa"/>
          </w:tcPr>
          <w:p w:rsidR="00503D7E" w:rsidRPr="001025BB" w:rsidRDefault="00503D7E" w:rsidP="001025BB">
            <w:pPr>
              <w:spacing w:line="360" w:lineRule="auto"/>
              <w:rPr>
                <w:rFonts w:ascii="Book Antiqua" w:hAnsi="Book Antiqua" w:cs="Times New Roman"/>
                <w:sz w:val="24"/>
                <w:szCs w:val="24"/>
              </w:rPr>
            </w:pPr>
          </w:p>
        </w:tc>
      </w:tr>
      <w:tr w:rsidR="00503D7E" w:rsidRPr="001025BB" w:rsidTr="00B0415E">
        <w:tc>
          <w:tcPr>
            <w:tcW w:w="4621" w:type="dxa"/>
            <w:shd w:val="clear" w:color="auto" w:fill="D9D9D9" w:themeFill="background1" w:themeFillShade="D9"/>
          </w:tcPr>
          <w:p w:rsidR="00503D7E" w:rsidRPr="001025BB" w:rsidRDefault="00503D7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Marks Obtained</w:t>
            </w:r>
          </w:p>
        </w:tc>
        <w:tc>
          <w:tcPr>
            <w:tcW w:w="4621" w:type="dxa"/>
          </w:tcPr>
          <w:p w:rsidR="00503D7E" w:rsidRPr="001025BB" w:rsidRDefault="00503D7E" w:rsidP="001025BB">
            <w:pPr>
              <w:spacing w:line="360" w:lineRule="auto"/>
              <w:rPr>
                <w:rFonts w:ascii="Book Antiqua" w:hAnsi="Book Antiqua" w:cs="Times New Roman"/>
                <w:sz w:val="24"/>
                <w:szCs w:val="24"/>
              </w:rPr>
            </w:pPr>
          </w:p>
        </w:tc>
      </w:tr>
      <w:tr w:rsidR="00503D7E" w:rsidRPr="001025BB" w:rsidTr="00B0415E">
        <w:tc>
          <w:tcPr>
            <w:tcW w:w="4621" w:type="dxa"/>
            <w:shd w:val="clear" w:color="auto" w:fill="D9D9D9" w:themeFill="background1" w:themeFillShade="D9"/>
          </w:tcPr>
          <w:p w:rsidR="00503D7E" w:rsidRPr="001025BB" w:rsidRDefault="00B0415E" w:rsidP="001025BB">
            <w:pPr>
              <w:spacing w:line="360" w:lineRule="auto"/>
              <w:rPr>
                <w:rFonts w:ascii="Book Antiqua" w:hAnsi="Book Antiqua"/>
                <w:b/>
                <w:color w:val="002060"/>
                <w:sz w:val="24"/>
                <w:szCs w:val="24"/>
              </w:rPr>
            </w:pPr>
            <w:r w:rsidRPr="001025BB">
              <w:rPr>
                <w:rFonts w:ascii="Book Antiqua" w:hAnsi="Book Antiqua"/>
                <w:b/>
                <w:color w:val="002060"/>
                <w:sz w:val="24"/>
                <w:szCs w:val="24"/>
              </w:rPr>
              <w:t>Percentage / Grade</w:t>
            </w:r>
          </w:p>
        </w:tc>
        <w:tc>
          <w:tcPr>
            <w:tcW w:w="4621" w:type="dxa"/>
          </w:tcPr>
          <w:p w:rsidR="00503D7E" w:rsidRPr="001025BB" w:rsidRDefault="00503D7E" w:rsidP="001025BB">
            <w:pPr>
              <w:spacing w:line="360" w:lineRule="auto"/>
              <w:rPr>
                <w:rFonts w:ascii="Book Antiqua" w:hAnsi="Book Antiqua" w:cs="Times New Roman"/>
                <w:sz w:val="24"/>
                <w:szCs w:val="24"/>
              </w:rPr>
            </w:pPr>
          </w:p>
        </w:tc>
      </w:tr>
    </w:tbl>
    <w:p w:rsidR="00EA30AB" w:rsidRDefault="00EA30AB" w:rsidP="001025BB">
      <w:pPr>
        <w:spacing w:line="360" w:lineRule="auto"/>
        <w:rPr>
          <w:rFonts w:ascii="Book Antiqua" w:hAnsi="Book Antiqua" w:cs="Times New Roman"/>
          <w:sz w:val="24"/>
          <w:szCs w:val="24"/>
          <w:lang w:val="en-US"/>
        </w:rPr>
      </w:pPr>
    </w:p>
    <w:p w:rsidR="00E248EE" w:rsidRPr="001025BB" w:rsidRDefault="00E248EE" w:rsidP="001025BB">
      <w:pPr>
        <w:spacing w:line="360" w:lineRule="auto"/>
        <w:rPr>
          <w:rFonts w:ascii="Book Antiqua" w:hAnsi="Book Antiqua" w:cs="Times New Roman"/>
          <w:sz w:val="24"/>
          <w:szCs w:val="24"/>
          <w:lang w:val="en-US"/>
        </w:rPr>
      </w:pPr>
    </w:p>
    <w:sectPr w:rsidR="00E248EE" w:rsidRPr="001025BB" w:rsidSect="002B4C78">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4ADC" w:rsidRDefault="00764ADC" w:rsidP="00CB4D0A">
      <w:pPr>
        <w:spacing w:after="0" w:line="240" w:lineRule="auto"/>
      </w:pPr>
      <w:r>
        <w:separator/>
      </w:r>
    </w:p>
  </w:endnote>
  <w:endnote w:type="continuationSeparator" w:id="0">
    <w:p w:rsidR="00764ADC" w:rsidRDefault="00764A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4ADC" w:rsidRDefault="00764ADC" w:rsidP="00CB4D0A">
      <w:pPr>
        <w:spacing w:after="0" w:line="240" w:lineRule="auto"/>
      </w:pPr>
      <w:r>
        <w:separator/>
      </w:r>
    </w:p>
  </w:footnote>
  <w:footnote w:type="continuationSeparator" w:id="0">
    <w:p w:rsidR="00764ADC" w:rsidRDefault="00764A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3999"/>
    <w:multiLevelType w:val="hybridMultilevel"/>
    <w:tmpl w:val="B2CCE8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7E3D8F"/>
    <w:multiLevelType w:val="hybridMultilevel"/>
    <w:tmpl w:val="25C41A52"/>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98DA9292" w:tentative="1">
      <w:start w:val="1"/>
      <w:numFmt w:val="bullet"/>
      <w:lvlText w:val=""/>
      <w:lvlJc w:val="left"/>
      <w:pPr>
        <w:tabs>
          <w:tab w:val="num" w:pos="2160"/>
        </w:tabs>
        <w:ind w:left="2160" w:hanging="360"/>
      </w:pPr>
      <w:rPr>
        <w:rFonts w:ascii="Wingdings" w:hAnsi="Wingdings" w:hint="default"/>
      </w:rPr>
    </w:lvl>
    <w:lvl w:ilvl="3" w:tplc="562A0F82" w:tentative="1">
      <w:start w:val="1"/>
      <w:numFmt w:val="bullet"/>
      <w:lvlText w:val=""/>
      <w:lvlJc w:val="left"/>
      <w:pPr>
        <w:tabs>
          <w:tab w:val="num" w:pos="2880"/>
        </w:tabs>
        <w:ind w:left="2880" w:hanging="360"/>
      </w:pPr>
      <w:rPr>
        <w:rFonts w:ascii="Wingdings" w:hAnsi="Wingdings" w:hint="default"/>
      </w:rPr>
    </w:lvl>
    <w:lvl w:ilvl="4" w:tplc="3F88C85C" w:tentative="1">
      <w:start w:val="1"/>
      <w:numFmt w:val="bullet"/>
      <w:lvlText w:val=""/>
      <w:lvlJc w:val="left"/>
      <w:pPr>
        <w:tabs>
          <w:tab w:val="num" w:pos="3600"/>
        </w:tabs>
        <w:ind w:left="3600" w:hanging="360"/>
      </w:pPr>
      <w:rPr>
        <w:rFonts w:ascii="Wingdings" w:hAnsi="Wingdings" w:hint="default"/>
      </w:rPr>
    </w:lvl>
    <w:lvl w:ilvl="5" w:tplc="20061158" w:tentative="1">
      <w:start w:val="1"/>
      <w:numFmt w:val="bullet"/>
      <w:lvlText w:val=""/>
      <w:lvlJc w:val="left"/>
      <w:pPr>
        <w:tabs>
          <w:tab w:val="num" w:pos="4320"/>
        </w:tabs>
        <w:ind w:left="4320" w:hanging="360"/>
      </w:pPr>
      <w:rPr>
        <w:rFonts w:ascii="Wingdings" w:hAnsi="Wingdings" w:hint="default"/>
      </w:rPr>
    </w:lvl>
    <w:lvl w:ilvl="6" w:tplc="ABD0C72E" w:tentative="1">
      <w:start w:val="1"/>
      <w:numFmt w:val="bullet"/>
      <w:lvlText w:val=""/>
      <w:lvlJc w:val="left"/>
      <w:pPr>
        <w:tabs>
          <w:tab w:val="num" w:pos="5040"/>
        </w:tabs>
        <w:ind w:left="5040" w:hanging="360"/>
      </w:pPr>
      <w:rPr>
        <w:rFonts w:ascii="Wingdings" w:hAnsi="Wingdings" w:hint="default"/>
      </w:rPr>
    </w:lvl>
    <w:lvl w:ilvl="7" w:tplc="ACB8B2F4" w:tentative="1">
      <w:start w:val="1"/>
      <w:numFmt w:val="bullet"/>
      <w:lvlText w:val=""/>
      <w:lvlJc w:val="left"/>
      <w:pPr>
        <w:tabs>
          <w:tab w:val="num" w:pos="5760"/>
        </w:tabs>
        <w:ind w:left="5760" w:hanging="360"/>
      </w:pPr>
      <w:rPr>
        <w:rFonts w:ascii="Wingdings" w:hAnsi="Wingdings" w:hint="default"/>
      </w:rPr>
    </w:lvl>
    <w:lvl w:ilvl="8" w:tplc="B4386662" w:tentative="1">
      <w:start w:val="1"/>
      <w:numFmt w:val="bullet"/>
      <w:lvlText w:val=""/>
      <w:lvlJc w:val="left"/>
      <w:pPr>
        <w:tabs>
          <w:tab w:val="num" w:pos="6480"/>
        </w:tabs>
        <w:ind w:left="6480" w:hanging="360"/>
      </w:pPr>
      <w:rPr>
        <w:rFonts w:ascii="Wingdings" w:hAnsi="Wingdings" w:hint="default"/>
      </w:rPr>
    </w:lvl>
  </w:abstractNum>
  <w:abstractNum w:abstractNumId="2">
    <w:nsid w:val="07C823E7"/>
    <w:multiLevelType w:val="hybridMultilevel"/>
    <w:tmpl w:val="99AAB6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8A0409"/>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4">
    <w:nsid w:val="0ABD32CC"/>
    <w:multiLevelType w:val="hybridMultilevel"/>
    <w:tmpl w:val="23EC963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B0F76A9"/>
    <w:multiLevelType w:val="hybridMultilevel"/>
    <w:tmpl w:val="2B9ED958"/>
    <w:lvl w:ilvl="0" w:tplc="9A4E3CAA">
      <w:start w:val="1"/>
      <w:numFmt w:val="decimal"/>
      <w:lvlText w:val="%1."/>
      <w:lvlJc w:val="left"/>
      <w:pPr>
        <w:tabs>
          <w:tab w:val="num" w:pos="720"/>
        </w:tabs>
        <w:ind w:left="720" w:hanging="360"/>
      </w:pPr>
    </w:lvl>
    <w:lvl w:ilvl="1" w:tplc="D04EE350" w:tentative="1">
      <w:start w:val="1"/>
      <w:numFmt w:val="decimal"/>
      <w:lvlText w:val="%2."/>
      <w:lvlJc w:val="left"/>
      <w:pPr>
        <w:tabs>
          <w:tab w:val="num" w:pos="1440"/>
        </w:tabs>
        <w:ind w:left="1440" w:hanging="360"/>
      </w:pPr>
    </w:lvl>
    <w:lvl w:ilvl="2" w:tplc="F746EDAE" w:tentative="1">
      <w:start w:val="1"/>
      <w:numFmt w:val="decimal"/>
      <w:lvlText w:val="%3."/>
      <w:lvlJc w:val="left"/>
      <w:pPr>
        <w:tabs>
          <w:tab w:val="num" w:pos="2160"/>
        </w:tabs>
        <w:ind w:left="2160" w:hanging="360"/>
      </w:pPr>
    </w:lvl>
    <w:lvl w:ilvl="3" w:tplc="B3264C90" w:tentative="1">
      <w:start w:val="1"/>
      <w:numFmt w:val="decimal"/>
      <w:lvlText w:val="%4."/>
      <w:lvlJc w:val="left"/>
      <w:pPr>
        <w:tabs>
          <w:tab w:val="num" w:pos="2880"/>
        </w:tabs>
        <w:ind w:left="2880" w:hanging="360"/>
      </w:pPr>
    </w:lvl>
    <w:lvl w:ilvl="4" w:tplc="BD4EFCDA" w:tentative="1">
      <w:start w:val="1"/>
      <w:numFmt w:val="decimal"/>
      <w:lvlText w:val="%5."/>
      <w:lvlJc w:val="left"/>
      <w:pPr>
        <w:tabs>
          <w:tab w:val="num" w:pos="3600"/>
        </w:tabs>
        <w:ind w:left="3600" w:hanging="360"/>
      </w:pPr>
    </w:lvl>
    <w:lvl w:ilvl="5" w:tplc="CDB08C16" w:tentative="1">
      <w:start w:val="1"/>
      <w:numFmt w:val="decimal"/>
      <w:lvlText w:val="%6."/>
      <w:lvlJc w:val="left"/>
      <w:pPr>
        <w:tabs>
          <w:tab w:val="num" w:pos="4320"/>
        </w:tabs>
        <w:ind w:left="4320" w:hanging="360"/>
      </w:pPr>
    </w:lvl>
    <w:lvl w:ilvl="6" w:tplc="9EE2E3A0" w:tentative="1">
      <w:start w:val="1"/>
      <w:numFmt w:val="decimal"/>
      <w:lvlText w:val="%7."/>
      <w:lvlJc w:val="left"/>
      <w:pPr>
        <w:tabs>
          <w:tab w:val="num" w:pos="5040"/>
        </w:tabs>
        <w:ind w:left="5040" w:hanging="360"/>
      </w:pPr>
    </w:lvl>
    <w:lvl w:ilvl="7" w:tplc="28A8078E" w:tentative="1">
      <w:start w:val="1"/>
      <w:numFmt w:val="decimal"/>
      <w:lvlText w:val="%8."/>
      <w:lvlJc w:val="left"/>
      <w:pPr>
        <w:tabs>
          <w:tab w:val="num" w:pos="5760"/>
        </w:tabs>
        <w:ind w:left="5760" w:hanging="360"/>
      </w:pPr>
    </w:lvl>
    <w:lvl w:ilvl="8" w:tplc="1E7AAD6E" w:tentative="1">
      <w:start w:val="1"/>
      <w:numFmt w:val="decimal"/>
      <w:lvlText w:val="%9."/>
      <w:lvlJc w:val="left"/>
      <w:pPr>
        <w:tabs>
          <w:tab w:val="num" w:pos="6480"/>
        </w:tabs>
        <w:ind w:left="6480" w:hanging="360"/>
      </w:pPr>
    </w:lvl>
  </w:abstractNum>
  <w:abstractNum w:abstractNumId="6">
    <w:nsid w:val="0DB51555"/>
    <w:multiLevelType w:val="hybridMultilevel"/>
    <w:tmpl w:val="237C9786"/>
    <w:lvl w:ilvl="0" w:tplc="84809E52">
      <w:start w:val="1"/>
      <w:numFmt w:val="bullet"/>
      <w:lvlText w:val="n"/>
      <w:lvlJc w:val="left"/>
      <w:pPr>
        <w:tabs>
          <w:tab w:val="num" w:pos="720"/>
        </w:tabs>
        <w:ind w:left="720" w:hanging="360"/>
      </w:pPr>
      <w:rPr>
        <w:rFonts w:ascii="Monotype Sorts" w:hAnsi="Monotype Sorts" w:hint="default"/>
      </w:rPr>
    </w:lvl>
    <w:lvl w:ilvl="1" w:tplc="554CB9F4" w:tentative="1">
      <w:start w:val="1"/>
      <w:numFmt w:val="bullet"/>
      <w:lvlText w:val="n"/>
      <w:lvlJc w:val="left"/>
      <w:pPr>
        <w:tabs>
          <w:tab w:val="num" w:pos="1440"/>
        </w:tabs>
        <w:ind w:left="1440" w:hanging="360"/>
      </w:pPr>
      <w:rPr>
        <w:rFonts w:ascii="Monotype Sorts" w:hAnsi="Monotype Sorts" w:hint="default"/>
      </w:rPr>
    </w:lvl>
    <w:lvl w:ilvl="2" w:tplc="782A702E" w:tentative="1">
      <w:start w:val="1"/>
      <w:numFmt w:val="bullet"/>
      <w:lvlText w:val="n"/>
      <w:lvlJc w:val="left"/>
      <w:pPr>
        <w:tabs>
          <w:tab w:val="num" w:pos="2160"/>
        </w:tabs>
        <w:ind w:left="2160" w:hanging="360"/>
      </w:pPr>
      <w:rPr>
        <w:rFonts w:ascii="Monotype Sorts" w:hAnsi="Monotype Sorts" w:hint="default"/>
      </w:rPr>
    </w:lvl>
    <w:lvl w:ilvl="3" w:tplc="311A018C" w:tentative="1">
      <w:start w:val="1"/>
      <w:numFmt w:val="bullet"/>
      <w:lvlText w:val="n"/>
      <w:lvlJc w:val="left"/>
      <w:pPr>
        <w:tabs>
          <w:tab w:val="num" w:pos="2880"/>
        </w:tabs>
        <w:ind w:left="2880" w:hanging="360"/>
      </w:pPr>
      <w:rPr>
        <w:rFonts w:ascii="Monotype Sorts" w:hAnsi="Monotype Sorts" w:hint="default"/>
      </w:rPr>
    </w:lvl>
    <w:lvl w:ilvl="4" w:tplc="9EBE5284" w:tentative="1">
      <w:start w:val="1"/>
      <w:numFmt w:val="bullet"/>
      <w:lvlText w:val="n"/>
      <w:lvlJc w:val="left"/>
      <w:pPr>
        <w:tabs>
          <w:tab w:val="num" w:pos="3600"/>
        </w:tabs>
        <w:ind w:left="3600" w:hanging="360"/>
      </w:pPr>
      <w:rPr>
        <w:rFonts w:ascii="Monotype Sorts" w:hAnsi="Monotype Sorts" w:hint="default"/>
      </w:rPr>
    </w:lvl>
    <w:lvl w:ilvl="5" w:tplc="21BA2754" w:tentative="1">
      <w:start w:val="1"/>
      <w:numFmt w:val="bullet"/>
      <w:lvlText w:val="n"/>
      <w:lvlJc w:val="left"/>
      <w:pPr>
        <w:tabs>
          <w:tab w:val="num" w:pos="4320"/>
        </w:tabs>
        <w:ind w:left="4320" w:hanging="360"/>
      </w:pPr>
      <w:rPr>
        <w:rFonts w:ascii="Monotype Sorts" w:hAnsi="Monotype Sorts" w:hint="default"/>
      </w:rPr>
    </w:lvl>
    <w:lvl w:ilvl="6" w:tplc="04F6A69E" w:tentative="1">
      <w:start w:val="1"/>
      <w:numFmt w:val="bullet"/>
      <w:lvlText w:val="n"/>
      <w:lvlJc w:val="left"/>
      <w:pPr>
        <w:tabs>
          <w:tab w:val="num" w:pos="5040"/>
        </w:tabs>
        <w:ind w:left="5040" w:hanging="360"/>
      </w:pPr>
      <w:rPr>
        <w:rFonts w:ascii="Monotype Sorts" w:hAnsi="Monotype Sorts" w:hint="default"/>
      </w:rPr>
    </w:lvl>
    <w:lvl w:ilvl="7" w:tplc="644A04DE" w:tentative="1">
      <w:start w:val="1"/>
      <w:numFmt w:val="bullet"/>
      <w:lvlText w:val="n"/>
      <w:lvlJc w:val="left"/>
      <w:pPr>
        <w:tabs>
          <w:tab w:val="num" w:pos="5760"/>
        </w:tabs>
        <w:ind w:left="5760" w:hanging="360"/>
      </w:pPr>
      <w:rPr>
        <w:rFonts w:ascii="Monotype Sorts" w:hAnsi="Monotype Sorts" w:hint="default"/>
      </w:rPr>
    </w:lvl>
    <w:lvl w:ilvl="8" w:tplc="02B887D0" w:tentative="1">
      <w:start w:val="1"/>
      <w:numFmt w:val="bullet"/>
      <w:lvlText w:val="n"/>
      <w:lvlJc w:val="left"/>
      <w:pPr>
        <w:tabs>
          <w:tab w:val="num" w:pos="6480"/>
        </w:tabs>
        <w:ind w:left="6480" w:hanging="360"/>
      </w:pPr>
      <w:rPr>
        <w:rFonts w:ascii="Monotype Sorts" w:hAnsi="Monotype Sorts" w:hint="default"/>
      </w:rPr>
    </w:lvl>
  </w:abstractNum>
  <w:abstractNum w:abstractNumId="7">
    <w:nsid w:val="0F4C7645"/>
    <w:multiLevelType w:val="hybridMultilevel"/>
    <w:tmpl w:val="0106B3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A60711"/>
    <w:multiLevelType w:val="hybridMultilevel"/>
    <w:tmpl w:val="4B708CB0"/>
    <w:lvl w:ilvl="0" w:tplc="79FE76A6">
      <w:numFmt w:val="bullet"/>
      <w:lvlText w:val=""/>
      <w:lvlJc w:val="left"/>
      <w:pPr>
        <w:ind w:left="720" w:hanging="360"/>
      </w:pPr>
      <w:rPr>
        <w:rFonts w:ascii="Book Antiqua" w:eastAsiaTheme="minorHAnsi" w:hAnsi="Book Antiqu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122C79"/>
    <w:multiLevelType w:val="hybridMultilevel"/>
    <w:tmpl w:val="AF805C4A"/>
    <w:lvl w:ilvl="0" w:tplc="06D4317C">
      <w:start w:val="1"/>
      <w:numFmt w:val="bullet"/>
      <w:lvlText w:val=""/>
      <w:lvlJc w:val="left"/>
      <w:pPr>
        <w:tabs>
          <w:tab w:val="num" w:pos="720"/>
        </w:tabs>
        <w:ind w:left="720" w:hanging="360"/>
      </w:pPr>
      <w:rPr>
        <w:rFonts w:ascii="Wingdings" w:hAnsi="Wingdings" w:hint="default"/>
      </w:rPr>
    </w:lvl>
    <w:lvl w:ilvl="1" w:tplc="C6BA822C">
      <w:start w:val="1"/>
      <w:numFmt w:val="bullet"/>
      <w:lvlText w:val=""/>
      <w:lvlJc w:val="left"/>
      <w:pPr>
        <w:tabs>
          <w:tab w:val="num" w:pos="1440"/>
        </w:tabs>
        <w:ind w:left="1440" w:hanging="360"/>
      </w:pPr>
      <w:rPr>
        <w:rFonts w:ascii="Wingdings" w:hAnsi="Wingdings" w:hint="default"/>
      </w:rPr>
    </w:lvl>
    <w:lvl w:ilvl="2" w:tplc="5F023CC8" w:tentative="1">
      <w:start w:val="1"/>
      <w:numFmt w:val="bullet"/>
      <w:lvlText w:val=""/>
      <w:lvlJc w:val="left"/>
      <w:pPr>
        <w:tabs>
          <w:tab w:val="num" w:pos="2160"/>
        </w:tabs>
        <w:ind w:left="2160" w:hanging="360"/>
      </w:pPr>
      <w:rPr>
        <w:rFonts w:ascii="Wingdings" w:hAnsi="Wingdings" w:hint="default"/>
      </w:rPr>
    </w:lvl>
    <w:lvl w:ilvl="3" w:tplc="1D7EB84C" w:tentative="1">
      <w:start w:val="1"/>
      <w:numFmt w:val="bullet"/>
      <w:lvlText w:val=""/>
      <w:lvlJc w:val="left"/>
      <w:pPr>
        <w:tabs>
          <w:tab w:val="num" w:pos="2880"/>
        </w:tabs>
        <w:ind w:left="2880" w:hanging="360"/>
      </w:pPr>
      <w:rPr>
        <w:rFonts w:ascii="Wingdings" w:hAnsi="Wingdings" w:hint="default"/>
      </w:rPr>
    </w:lvl>
    <w:lvl w:ilvl="4" w:tplc="E970047E" w:tentative="1">
      <w:start w:val="1"/>
      <w:numFmt w:val="bullet"/>
      <w:lvlText w:val=""/>
      <w:lvlJc w:val="left"/>
      <w:pPr>
        <w:tabs>
          <w:tab w:val="num" w:pos="3600"/>
        </w:tabs>
        <w:ind w:left="3600" w:hanging="360"/>
      </w:pPr>
      <w:rPr>
        <w:rFonts w:ascii="Wingdings" w:hAnsi="Wingdings" w:hint="default"/>
      </w:rPr>
    </w:lvl>
    <w:lvl w:ilvl="5" w:tplc="B6C64554" w:tentative="1">
      <w:start w:val="1"/>
      <w:numFmt w:val="bullet"/>
      <w:lvlText w:val=""/>
      <w:lvlJc w:val="left"/>
      <w:pPr>
        <w:tabs>
          <w:tab w:val="num" w:pos="4320"/>
        </w:tabs>
        <w:ind w:left="4320" w:hanging="360"/>
      </w:pPr>
      <w:rPr>
        <w:rFonts w:ascii="Wingdings" w:hAnsi="Wingdings" w:hint="default"/>
      </w:rPr>
    </w:lvl>
    <w:lvl w:ilvl="6" w:tplc="330EEF4A" w:tentative="1">
      <w:start w:val="1"/>
      <w:numFmt w:val="bullet"/>
      <w:lvlText w:val=""/>
      <w:lvlJc w:val="left"/>
      <w:pPr>
        <w:tabs>
          <w:tab w:val="num" w:pos="5040"/>
        </w:tabs>
        <w:ind w:left="5040" w:hanging="360"/>
      </w:pPr>
      <w:rPr>
        <w:rFonts w:ascii="Wingdings" w:hAnsi="Wingdings" w:hint="default"/>
      </w:rPr>
    </w:lvl>
    <w:lvl w:ilvl="7" w:tplc="8E52898E" w:tentative="1">
      <w:start w:val="1"/>
      <w:numFmt w:val="bullet"/>
      <w:lvlText w:val=""/>
      <w:lvlJc w:val="left"/>
      <w:pPr>
        <w:tabs>
          <w:tab w:val="num" w:pos="5760"/>
        </w:tabs>
        <w:ind w:left="5760" w:hanging="360"/>
      </w:pPr>
      <w:rPr>
        <w:rFonts w:ascii="Wingdings" w:hAnsi="Wingdings" w:hint="default"/>
      </w:rPr>
    </w:lvl>
    <w:lvl w:ilvl="8" w:tplc="AE709AAE" w:tentative="1">
      <w:start w:val="1"/>
      <w:numFmt w:val="bullet"/>
      <w:lvlText w:val=""/>
      <w:lvlJc w:val="left"/>
      <w:pPr>
        <w:tabs>
          <w:tab w:val="num" w:pos="6480"/>
        </w:tabs>
        <w:ind w:left="6480" w:hanging="360"/>
      </w:pPr>
      <w:rPr>
        <w:rFonts w:ascii="Wingdings" w:hAnsi="Wingdings" w:hint="default"/>
      </w:rPr>
    </w:lvl>
  </w:abstractNum>
  <w:abstractNum w:abstractNumId="10">
    <w:nsid w:val="10937791"/>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13205A53"/>
    <w:multiLevelType w:val="hybridMultilevel"/>
    <w:tmpl w:val="E4D0A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3B1E1F"/>
    <w:multiLevelType w:val="hybridMultilevel"/>
    <w:tmpl w:val="5F98B42A"/>
    <w:lvl w:ilvl="0" w:tplc="43B61910">
      <w:start w:val="1"/>
      <w:numFmt w:val="bullet"/>
      <w:lvlText w:val="Ë"/>
      <w:lvlJc w:val="left"/>
      <w:pPr>
        <w:tabs>
          <w:tab w:val="num" w:pos="720"/>
        </w:tabs>
        <w:ind w:left="720" w:hanging="360"/>
      </w:pPr>
      <w:rPr>
        <w:rFonts w:ascii="Monotype Sorts" w:hAnsi="Monotype Sorts" w:hint="default"/>
      </w:rPr>
    </w:lvl>
    <w:lvl w:ilvl="1" w:tplc="D324A76C">
      <w:numFmt w:val="bullet"/>
      <w:lvlText w:val="u"/>
      <w:lvlJc w:val="left"/>
      <w:pPr>
        <w:tabs>
          <w:tab w:val="num" w:pos="1440"/>
        </w:tabs>
        <w:ind w:left="1440" w:hanging="360"/>
      </w:pPr>
      <w:rPr>
        <w:rFonts w:ascii="Monotype Sorts" w:hAnsi="Monotype Sorts" w:hint="default"/>
      </w:rPr>
    </w:lvl>
    <w:lvl w:ilvl="2" w:tplc="49DCEE20" w:tentative="1">
      <w:start w:val="1"/>
      <w:numFmt w:val="bullet"/>
      <w:lvlText w:val="Ë"/>
      <w:lvlJc w:val="left"/>
      <w:pPr>
        <w:tabs>
          <w:tab w:val="num" w:pos="2160"/>
        </w:tabs>
        <w:ind w:left="2160" w:hanging="360"/>
      </w:pPr>
      <w:rPr>
        <w:rFonts w:ascii="Monotype Sorts" w:hAnsi="Monotype Sorts" w:hint="default"/>
      </w:rPr>
    </w:lvl>
    <w:lvl w:ilvl="3" w:tplc="ED14A9EA" w:tentative="1">
      <w:start w:val="1"/>
      <w:numFmt w:val="bullet"/>
      <w:lvlText w:val="Ë"/>
      <w:lvlJc w:val="left"/>
      <w:pPr>
        <w:tabs>
          <w:tab w:val="num" w:pos="2880"/>
        </w:tabs>
        <w:ind w:left="2880" w:hanging="360"/>
      </w:pPr>
      <w:rPr>
        <w:rFonts w:ascii="Monotype Sorts" w:hAnsi="Monotype Sorts" w:hint="default"/>
      </w:rPr>
    </w:lvl>
    <w:lvl w:ilvl="4" w:tplc="EF764890" w:tentative="1">
      <w:start w:val="1"/>
      <w:numFmt w:val="bullet"/>
      <w:lvlText w:val="Ë"/>
      <w:lvlJc w:val="left"/>
      <w:pPr>
        <w:tabs>
          <w:tab w:val="num" w:pos="3600"/>
        </w:tabs>
        <w:ind w:left="3600" w:hanging="360"/>
      </w:pPr>
      <w:rPr>
        <w:rFonts w:ascii="Monotype Sorts" w:hAnsi="Monotype Sorts" w:hint="default"/>
      </w:rPr>
    </w:lvl>
    <w:lvl w:ilvl="5" w:tplc="434E994A" w:tentative="1">
      <w:start w:val="1"/>
      <w:numFmt w:val="bullet"/>
      <w:lvlText w:val="Ë"/>
      <w:lvlJc w:val="left"/>
      <w:pPr>
        <w:tabs>
          <w:tab w:val="num" w:pos="4320"/>
        </w:tabs>
        <w:ind w:left="4320" w:hanging="360"/>
      </w:pPr>
      <w:rPr>
        <w:rFonts w:ascii="Monotype Sorts" w:hAnsi="Monotype Sorts" w:hint="default"/>
      </w:rPr>
    </w:lvl>
    <w:lvl w:ilvl="6" w:tplc="5C0A6BC8" w:tentative="1">
      <w:start w:val="1"/>
      <w:numFmt w:val="bullet"/>
      <w:lvlText w:val="Ë"/>
      <w:lvlJc w:val="left"/>
      <w:pPr>
        <w:tabs>
          <w:tab w:val="num" w:pos="5040"/>
        </w:tabs>
        <w:ind w:left="5040" w:hanging="360"/>
      </w:pPr>
      <w:rPr>
        <w:rFonts w:ascii="Monotype Sorts" w:hAnsi="Monotype Sorts" w:hint="default"/>
      </w:rPr>
    </w:lvl>
    <w:lvl w:ilvl="7" w:tplc="31FC21E2" w:tentative="1">
      <w:start w:val="1"/>
      <w:numFmt w:val="bullet"/>
      <w:lvlText w:val="Ë"/>
      <w:lvlJc w:val="left"/>
      <w:pPr>
        <w:tabs>
          <w:tab w:val="num" w:pos="5760"/>
        </w:tabs>
        <w:ind w:left="5760" w:hanging="360"/>
      </w:pPr>
      <w:rPr>
        <w:rFonts w:ascii="Monotype Sorts" w:hAnsi="Monotype Sorts" w:hint="default"/>
      </w:rPr>
    </w:lvl>
    <w:lvl w:ilvl="8" w:tplc="40C894AC" w:tentative="1">
      <w:start w:val="1"/>
      <w:numFmt w:val="bullet"/>
      <w:lvlText w:val="Ë"/>
      <w:lvlJc w:val="left"/>
      <w:pPr>
        <w:tabs>
          <w:tab w:val="num" w:pos="6480"/>
        </w:tabs>
        <w:ind w:left="6480" w:hanging="360"/>
      </w:pPr>
      <w:rPr>
        <w:rFonts w:ascii="Monotype Sorts" w:hAnsi="Monotype Sorts" w:hint="default"/>
      </w:rPr>
    </w:lvl>
  </w:abstractNum>
  <w:abstractNum w:abstractNumId="13">
    <w:nsid w:val="15603C5E"/>
    <w:multiLevelType w:val="hybridMultilevel"/>
    <w:tmpl w:val="2F125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20701A"/>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B4944E7"/>
    <w:multiLevelType w:val="hybridMultilevel"/>
    <w:tmpl w:val="12EC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746067"/>
    <w:multiLevelType w:val="hybridMultilevel"/>
    <w:tmpl w:val="40A444C4"/>
    <w:lvl w:ilvl="0" w:tplc="765AD598">
      <w:start w:val="1"/>
      <w:numFmt w:val="bullet"/>
      <w:lvlText w:val="•"/>
      <w:lvlJc w:val="left"/>
      <w:pPr>
        <w:tabs>
          <w:tab w:val="num" w:pos="720"/>
        </w:tabs>
        <w:ind w:left="720" w:hanging="360"/>
      </w:pPr>
      <w:rPr>
        <w:rFonts w:ascii="Times New Roman" w:hAnsi="Times New Roman" w:hint="default"/>
      </w:rPr>
    </w:lvl>
    <w:lvl w:ilvl="1" w:tplc="D9262ED4" w:tentative="1">
      <w:start w:val="1"/>
      <w:numFmt w:val="bullet"/>
      <w:lvlText w:val="•"/>
      <w:lvlJc w:val="left"/>
      <w:pPr>
        <w:tabs>
          <w:tab w:val="num" w:pos="1440"/>
        </w:tabs>
        <w:ind w:left="1440" w:hanging="360"/>
      </w:pPr>
      <w:rPr>
        <w:rFonts w:ascii="Times New Roman" w:hAnsi="Times New Roman" w:hint="default"/>
      </w:rPr>
    </w:lvl>
    <w:lvl w:ilvl="2" w:tplc="CA2ED016" w:tentative="1">
      <w:start w:val="1"/>
      <w:numFmt w:val="bullet"/>
      <w:lvlText w:val="•"/>
      <w:lvlJc w:val="left"/>
      <w:pPr>
        <w:tabs>
          <w:tab w:val="num" w:pos="2160"/>
        </w:tabs>
        <w:ind w:left="2160" w:hanging="360"/>
      </w:pPr>
      <w:rPr>
        <w:rFonts w:ascii="Times New Roman" w:hAnsi="Times New Roman" w:hint="default"/>
      </w:rPr>
    </w:lvl>
    <w:lvl w:ilvl="3" w:tplc="9814ADC8" w:tentative="1">
      <w:start w:val="1"/>
      <w:numFmt w:val="bullet"/>
      <w:lvlText w:val="•"/>
      <w:lvlJc w:val="left"/>
      <w:pPr>
        <w:tabs>
          <w:tab w:val="num" w:pos="2880"/>
        </w:tabs>
        <w:ind w:left="2880" w:hanging="360"/>
      </w:pPr>
      <w:rPr>
        <w:rFonts w:ascii="Times New Roman" w:hAnsi="Times New Roman" w:hint="default"/>
      </w:rPr>
    </w:lvl>
    <w:lvl w:ilvl="4" w:tplc="5BB00658" w:tentative="1">
      <w:start w:val="1"/>
      <w:numFmt w:val="bullet"/>
      <w:lvlText w:val="•"/>
      <w:lvlJc w:val="left"/>
      <w:pPr>
        <w:tabs>
          <w:tab w:val="num" w:pos="3600"/>
        </w:tabs>
        <w:ind w:left="3600" w:hanging="360"/>
      </w:pPr>
      <w:rPr>
        <w:rFonts w:ascii="Times New Roman" w:hAnsi="Times New Roman" w:hint="default"/>
      </w:rPr>
    </w:lvl>
    <w:lvl w:ilvl="5" w:tplc="BEBCDBF4" w:tentative="1">
      <w:start w:val="1"/>
      <w:numFmt w:val="bullet"/>
      <w:lvlText w:val="•"/>
      <w:lvlJc w:val="left"/>
      <w:pPr>
        <w:tabs>
          <w:tab w:val="num" w:pos="4320"/>
        </w:tabs>
        <w:ind w:left="4320" w:hanging="360"/>
      </w:pPr>
      <w:rPr>
        <w:rFonts w:ascii="Times New Roman" w:hAnsi="Times New Roman" w:hint="default"/>
      </w:rPr>
    </w:lvl>
    <w:lvl w:ilvl="6" w:tplc="D0B43B60" w:tentative="1">
      <w:start w:val="1"/>
      <w:numFmt w:val="bullet"/>
      <w:lvlText w:val="•"/>
      <w:lvlJc w:val="left"/>
      <w:pPr>
        <w:tabs>
          <w:tab w:val="num" w:pos="5040"/>
        </w:tabs>
        <w:ind w:left="5040" w:hanging="360"/>
      </w:pPr>
      <w:rPr>
        <w:rFonts w:ascii="Times New Roman" w:hAnsi="Times New Roman" w:hint="default"/>
      </w:rPr>
    </w:lvl>
    <w:lvl w:ilvl="7" w:tplc="558EBF56" w:tentative="1">
      <w:start w:val="1"/>
      <w:numFmt w:val="bullet"/>
      <w:lvlText w:val="•"/>
      <w:lvlJc w:val="left"/>
      <w:pPr>
        <w:tabs>
          <w:tab w:val="num" w:pos="5760"/>
        </w:tabs>
        <w:ind w:left="5760" w:hanging="360"/>
      </w:pPr>
      <w:rPr>
        <w:rFonts w:ascii="Times New Roman" w:hAnsi="Times New Roman" w:hint="default"/>
      </w:rPr>
    </w:lvl>
    <w:lvl w:ilvl="8" w:tplc="EA0EA616"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FE31A8C"/>
    <w:multiLevelType w:val="hybridMultilevel"/>
    <w:tmpl w:val="A11EABA4"/>
    <w:lvl w:ilvl="0" w:tplc="9A30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3C4DFE"/>
    <w:multiLevelType w:val="hybridMultilevel"/>
    <w:tmpl w:val="814255A0"/>
    <w:lvl w:ilvl="0" w:tplc="6B480310">
      <w:start w:val="1"/>
      <w:numFmt w:val="bullet"/>
      <w:lvlText w:val="•"/>
      <w:lvlJc w:val="left"/>
      <w:pPr>
        <w:tabs>
          <w:tab w:val="num" w:pos="720"/>
        </w:tabs>
        <w:ind w:left="720" w:hanging="360"/>
      </w:pPr>
      <w:rPr>
        <w:rFonts w:ascii="Times New Roman" w:hAnsi="Times New Roman" w:hint="default"/>
      </w:rPr>
    </w:lvl>
    <w:lvl w:ilvl="1" w:tplc="C6CE7A22" w:tentative="1">
      <w:start w:val="1"/>
      <w:numFmt w:val="bullet"/>
      <w:lvlText w:val="•"/>
      <w:lvlJc w:val="left"/>
      <w:pPr>
        <w:tabs>
          <w:tab w:val="num" w:pos="1440"/>
        </w:tabs>
        <w:ind w:left="1440" w:hanging="360"/>
      </w:pPr>
      <w:rPr>
        <w:rFonts w:ascii="Times New Roman" w:hAnsi="Times New Roman" w:hint="default"/>
      </w:rPr>
    </w:lvl>
    <w:lvl w:ilvl="2" w:tplc="03FC265E" w:tentative="1">
      <w:start w:val="1"/>
      <w:numFmt w:val="bullet"/>
      <w:lvlText w:val="•"/>
      <w:lvlJc w:val="left"/>
      <w:pPr>
        <w:tabs>
          <w:tab w:val="num" w:pos="2160"/>
        </w:tabs>
        <w:ind w:left="2160" w:hanging="360"/>
      </w:pPr>
      <w:rPr>
        <w:rFonts w:ascii="Times New Roman" w:hAnsi="Times New Roman" w:hint="default"/>
      </w:rPr>
    </w:lvl>
    <w:lvl w:ilvl="3" w:tplc="32B8099C" w:tentative="1">
      <w:start w:val="1"/>
      <w:numFmt w:val="bullet"/>
      <w:lvlText w:val="•"/>
      <w:lvlJc w:val="left"/>
      <w:pPr>
        <w:tabs>
          <w:tab w:val="num" w:pos="2880"/>
        </w:tabs>
        <w:ind w:left="2880" w:hanging="360"/>
      </w:pPr>
      <w:rPr>
        <w:rFonts w:ascii="Times New Roman" w:hAnsi="Times New Roman" w:hint="default"/>
      </w:rPr>
    </w:lvl>
    <w:lvl w:ilvl="4" w:tplc="022CAF54" w:tentative="1">
      <w:start w:val="1"/>
      <w:numFmt w:val="bullet"/>
      <w:lvlText w:val="•"/>
      <w:lvlJc w:val="left"/>
      <w:pPr>
        <w:tabs>
          <w:tab w:val="num" w:pos="3600"/>
        </w:tabs>
        <w:ind w:left="3600" w:hanging="360"/>
      </w:pPr>
      <w:rPr>
        <w:rFonts w:ascii="Times New Roman" w:hAnsi="Times New Roman" w:hint="default"/>
      </w:rPr>
    </w:lvl>
    <w:lvl w:ilvl="5" w:tplc="CFDA63F8" w:tentative="1">
      <w:start w:val="1"/>
      <w:numFmt w:val="bullet"/>
      <w:lvlText w:val="•"/>
      <w:lvlJc w:val="left"/>
      <w:pPr>
        <w:tabs>
          <w:tab w:val="num" w:pos="4320"/>
        </w:tabs>
        <w:ind w:left="4320" w:hanging="360"/>
      </w:pPr>
      <w:rPr>
        <w:rFonts w:ascii="Times New Roman" w:hAnsi="Times New Roman" w:hint="default"/>
      </w:rPr>
    </w:lvl>
    <w:lvl w:ilvl="6" w:tplc="A15855BA" w:tentative="1">
      <w:start w:val="1"/>
      <w:numFmt w:val="bullet"/>
      <w:lvlText w:val="•"/>
      <w:lvlJc w:val="left"/>
      <w:pPr>
        <w:tabs>
          <w:tab w:val="num" w:pos="5040"/>
        </w:tabs>
        <w:ind w:left="5040" w:hanging="360"/>
      </w:pPr>
      <w:rPr>
        <w:rFonts w:ascii="Times New Roman" w:hAnsi="Times New Roman" w:hint="default"/>
      </w:rPr>
    </w:lvl>
    <w:lvl w:ilvl="7" w:tplc="1C08E6B6" w:tentative="1">
      <w:start w:val="1"/>
      <w:numFmt w:val="bullet"/>
      <w:lvlText w:val="•"/>
      <w:lvlJc w:val="left"/>
      <w:pPr>
        <w:tabs>
          <w:tab w:val="num" w:pos="5760"/>
        </w:tabs>
        <w:ind w:left="5760" w:hanging="360"/>
      </w:pPr>
      <w:rPr>
        <w:rFonts w:ascii="Times New Roman" w:hAnsi="Times New Roman" w:hint="default"/>
      </w:rPr>
    </w:lvl>
    <w:lvl w:ilvl="8" w:tplc="8BE2DEEA" w:tentative="1">
      <w:start w:val="1"/>
      <w:numFmt w:val="bullet"/>
      <w:lvlText w:val="•"/>
      <w:lvlJc w:val="left"/>
      <w:pPr>
        <w:tabs>
          <w:tab w:val="num" w:pos="6480"/>
        </w:tabs>
        <w:ind w:left="6480" w:hanging="360"/>
      </w:pPr>
      <w:rPr>
        <w:rFonts w:ascii="Times New Roman" w:hAnsi="Times New Roman" w:hint="default"/>
      </w:rPr>
    </w:lvl>
  </w:abstractNum>
  <w:abstractNum w:abstractNumId="19">
    <w:nsid w:val="50290D38"/>
    <w:multiLevelType w:val="hybridMultilevel"/>
    <w:tmpl w:val="A28AFA28"/>
    <w:lvl w:ilvl="0" w:tplc="537ACBC8">
      <w:start w:val="1"/>
      <w:numFmt w:val="bullet"/>
      <w:lvlText w:val="•"/>
      <w:lvlJc w:val="left"/>
      <w:pPr>
        <w:tabs>
          <w:tab w:val="num" w:pos="720"/>
        </w:tabs>
        <w:ind w:left="720" w:hanging="360"/>
      </w:pPr>
      <w:rPr>
        <w:rFonts w:ascii="Times New Roman" w:hAnsi="Times New Roman" w:hint="default"/>
      </w:rPr>
    </w:lvl>
    <w:lvl w:ilvl="1" w:tplc="5FB891EC">
      <w:start w:val="1"/>
      <w:numFmt w:val="decimal"/>
      <w:lvlText w:val="%2."/>
      <w:lvlJc w:val="left"/>
      <w:pPr>
        <w:tabs>
          <w:tab w:val="num" w:pos="1440"/>
        </w:tabs>
        <w:ind w:left="1440" w:hanging="360"/>
      </w:pPr>
    </w:lvl>
    <w:lvl w:ilvl="2" w:tplc="92EAB306" w:tentative="1">
      <w:start w:val="1"/>
      <w:numFmt w:val="bullet"/>
      <w:lvlText w:val="•"/>
      <w:lvlJc w:val="left"/>
      <w:pPr>
        <w:tabs>
          <w:tab w:val="num" w:pos="2160"/>
        </w:tabs>
        <w:ind w:left="2160" w:hanging="360"/>
      </w:pPr>
      <w:rPr>
        <w:rFonts w:ascii="Times New Roman" w:hAnsi="Times New Roman" w:hint="default"/>
      </w:rPr>
    </w:lvl>
    <w:lvl w:ilvl="3" w:tplc="6E565DFC" w:tentative="1">
      <w:start w:val="1"/>
      <w:numFmt w:val="bullet"/>
      <w:lvlText w:val="•"/>
      <w:lvlJc w:val="left"/>
      <w:pPr>
        <w:tabs>
          <w:tab w:val="num" w:pos="2880"/>
        </w:tabs>
        <w:ind w:left="2880" w:hanging="360"/>
      </w:pPr>
      <w:rPr>
        <w:rFonts w:ascii="Times New Roman" w:hAnsi="Times New Roman" w:hint="default"/>
      </w:rPr>
    </w:lvl>
    <w:lvl w:ilvl="4" w:tplc="0276A374" w:tentative="1">
      <w:start w:val="1"/>
      <w:numFmt w:val="bullet"/>
      <w:lvlText w:val="•"/>
      <w:lvlJc w:val="left"/>
      <w:pPr>
        <w:tabs>
          <w:tab w:val="num" w:pos="3600"/>
        </w:tabs>
        <w:ind w:left="3600" w:hanging="360"/>
      </w:pPr>
      <w:rPr>
        <w:rFonts w:ascii="Times New Roman" w:hAnsi="Times New Roman" w:hint="default"/>
      </w:rPr>
    </w:lvl>
    <w:lvl w:ilvl="5" w:tplc="18ACED52" w:tentative="1">
      <w:start w:val="1"/>
      <w:numFmt w:val="bullet"/>
      <w:lvlText w:val="•"/>
      <w:lvlJc w:val="left"/>
      <w:pPr>
        <w:tabs>
          <w:tab w:val="num" w:pos="4320"/>
        </w:tabs>
        <w:ind w:left="4320" w:hanging="360"/>
      </w:pPr>
      <w:rPr>
        <w:rFonts w:ascii="Times New Roman" w:hAnsi="Times New Roman" w:hint="default"/>
      </w:rPr>
    </w:lvl>
    <w:lvl w:ilvl="6" w:tplc="28D6E884" w:tentative="1">
      <w:start w:val="1"/>
      <w:numFmt w:val="bullet"/>
      <w:lvlText w:val="•"/>
      <w:lvlJc w:val="left"/>
      <w:pPr>
        <w:tabs>
          <w:tab w:val="num" w:pos="5040"/>
        </w:tabs>
        <w:ind w:left="5040" w:hanging="360"/>
      </w:pPr>
      <w:rPr>
        <w:rFonts w:ascii="Times New Roman" w:hAnsi="Times New Roman" w:hint="default"/>
      </w:rPr>
    </w:lvl>
    <w:lvl w:ilvl="7" w:tplc="D38AFD4A" w:tentative="1">
      <w:start w:val="1"/>
      <w:numFmt w:val="bullet"/>
      <w:lvlText w:val="•"/>
      <w:lvlJc w:val="left"/>
      <w:pPr>
        <w:tabs>
          <w:tab w:val="num" w:pos="5760"/>
        </w:tabs>
        <w:ind w:left="5760" w:hanging="360"/>
      </w:pPr>
      <w:rPr>
        <w:rFonts w:ascii="Times New Roman" w:hAnsi="Times New Roman" w:hint="default"/>
      </w:rPr>
    </w:lvl>
    <w:lvl w:ilvl="8" w:tplc="B452544A" w:tentative="1">
      <w:start w:val="1"/>
      <w:numFmt w:val="bullet"/>
      <w:lvlText w:val="•"/>
      <w:lvlJc w:val="left"/>
      <w:pPr>
        <w:tabs>
          <w:tab w:val="num" w:pos="6480"/>
        </w:tabs>
        <w:ind w:left="6480" w:hanging="360"/>
      </w:pPr>
      <w:rPr>
        <w:rFonts w:ascii="Times New Roman" w:hAnsi="Times New Roman" w:hint="default"/>
      </w:rPr>
    </w:lvl>
  </w:abstractNum>
  <w:abstractNum w:abstractNumId="20">
    <w:nsid w:val="53844003"/>
    <w:multiLevelType w:val="hybridMultilevel"/>
    <w:tmpl w:val="5170B90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4505B45"/>
    <w:multiLevelType w:val="hybridMultilevel"/>
    <w:tmpl w:val="A11EABA4"/>
    <w:lvl w:ilvl="0" w:tplc="9A30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F871C4"/>
    <w:multiLevelType w:val="hybridMultilevel"/>
    <w:tmpl w:val="8C7865A2"/>
    <w:lvl w:ilvl="0" w:tplc="90B25FE4">
      <w:start w:val="1"/>
      <w:numFmt w:val="bullet"/>
      <w:lvlText w:val="•"/>
      <w:lvlJc w:val="left"/>
      <w:pPr>
        <w:tabs>
          <w:tab w:val="num" w:pos="720"/>
        </w:tabs>
        <w:ind w:left="720" w:hanging="360"/>
      </w:pPr>
      <w:rPr>
        <w:rFonts w:ascii="Times New Roman" w:hAnsi="Times New Roman" w:hint="default"/>
      </w:rPr>
    </w:lvl>
    <w:lvl w:ilvl="1" w:tplc="4CDE48DE" w:tentative="1">
      <w:start w:val="1"/>
      <w:numFmt w:val="bullet"/>
      <w:lvlText w:val="•"/>
      <w:lvlJc w:val="left"/>
      <w:pPr>
        <w:tabs>
          <w:tab w:val="num" w:pos="1440"/>
        </w:tabs>
        <w:ind w:left="1440" w:hanging="360"/>
      </w:pPr>
      <w:rPr>
        <w:rFonts w:ascii="Times New Roman" w:hAnsi="Times New Roman" w:hint="default"/>
      </w:rPr>
    </w:lvl>
    <w:lvl w:ilvl="2" w:tplc="B9186B66" w:tentative="1">
      <w:start w:val="1"/>
      <w:numFmt w:val="bullet"/>
      <w:lvlText w:val="•"/>
      <w:lvlJc w:val="left"/>
      <w:pPr>
        <w:tabs>
          <w:tab w:val="num" w:pos="2160"/>
        </w:tabs>
        <w:ind w:left="2160" w:hanging="360"/>
      </w:pPr>
      <w:rPr>
        <w:rFonts w:ascii="Times New Roman" w:hAnsi="Times New Roman" w:hint="default"/>
      </w:rPr>
    </w:lvl>
    <w:lvl w:ilvl="3" w:tplc="AF9099AE" w:tentative="1">
      <w:start w:val="1"/>
      <w:numFmt w:val="bullet"/>
      <w:lvlText w:val="•"/>
      <w:lvlJc w:val="left"/>
      <w:pPr>
        <w:tabs>
          <w:tab w:val="num" w:pos="2880"/>
        </w:tabs>
        <w:ind w:left="2880" w:hanging="360"/>
      </w:pPr>
      <w:rPr>
        <w:rFonts w:ascii="Times New Roman" w:hAnsi="Times New Roman" w:hint="default"/>
      </w:rPr>
    </w:lvl>
    <w:lvl w:ilvl="4" w:tplc="3F0AEDCE" w:tentative="1">
      <w:start w:val="1"/>
      <w:numFmt w:val="bullet"/>
      <w:lvlText w:val="•"/>
      <w:lvlJc w:val="left"/>
      <w:pPr>
        <w:tabs>
          <w:tab w:val="num" w:pos="3600"/>
        </w:tabs>
        <w:ind w:left="3600" w:hanging="360"/>
      </w:pPr>
      <w:rPr>
        <w:rFonts w:ascii="Times New Roman" w:hAnsi="Times New Roman" w:hint="default"/>
      </w:rPr>
    </w:lvl>
    <w:lvl w:ilvl="5" w:tplc="B630CD40" w:tentative="1">
      <w:start w:val="1"/>
      <w:numFmt w:val="bullet"/>
      <w:lvlText w:val="•"/>
      <w:lvlJc w:val="left"/>
      <w:pPr>
        <w:tabs>
          <w:tab w:val="num" w:pos="4320"/>
        </w:tabs>
        <w:ind w:left="4320" w:hanging="360"/>
      </w:pPr>
      <w:rPr>
        <w:rFonts w:ascii="Times New Roman" w:hAnsi="Times New Roman" w:hint="default"/>
      </w:rPr>
    </w:lvl>
    <w:lvl w:ilvl="6" w:tplc="94506640" w:tentative="1">
      <w:start w:val="1"/>
      <w:numFmt w:val="bullet"/>
      <w:lvlText w:val="•"/>
      <w:lvlJc w:val="left"/>
      <w:pPr>
        <w:tabs>
          <w:tab w:val="num" w:pos="5040"/>
        </w:tabs>
        <w:ind w:left="5040" w:hanging="360"/>
      </w:pPr>
      <w:rPr>
        <w:rFonts w:ascii="Times New Roman" w:hAnsi="Times New Roman" w:hint="default"/>
      </w:rPr>
    </w:lvl>
    <w:lvl w:ilvl="7" w:tplc="0424108C" w:tentative="1">
      <w:start w:val="1"/>
      <w:numFmt w:val="bullet"/>
      <w:lvlText w:val="•"/>
      <w:lvlJc w:val="left"/>
      <w:pPr>
        <w:tabs>
          <w:tab w:val="num" w:pos="5760"/>
        </w:tabs>
        <w:ind w:left="5760" w:hanging="360"/>
      </w:pPr>
      <w:rPr>
        <w:rFonts w:ascii="Times New Roman" w:hAnsi="Times New Roman" w:hint="default"/>
      </w:rPr>
    </w:lvl>
    <w:lvl w:ilvl="8" w:tplc="5066CABC"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D93139F"/>
    <w:multiLevelType w:val="hybridMultilevel"/>
    <w:tmpl w:val="DC3EC1B8"/>
    <w:lvl w:ilvl="0" w:tplc="558A29DE">
      <w:start w:val="1"/>
      <w:numFmt w:val="bullet"/>
      <w:lvlText w:val="•"/>
      <w:lvlJc w:val="left"/>
      <w:pPr>
        <w:tabs>
          <w:tab w:val="num" w:pos="720"/>
        </w:tabs>
        <w:ind w:left="720" w:hanging="360"/>
      </w:pPr>
      <w:rPr>
        <w:rFonts w:ascii="Times New Roman" w:hAnsi="Times New Roman" w:hint="default"/>
      </w:rPr>
    </w:lvl>
    <w:lvl w:ilvl="1" w:tplc="84B81224" w:tentative="1">
      <w:start w:val="1"/>
      <w:numFmt w:val="bullet"/>
      <w:lvlText w:val="•"/>
      <w:lvlJc w:val="left"/>
      <w:pPr>
        <w:tabs>
          <w:tab w:val="num" w:pos="1440"/>
        </w:tabs>
        <w:ind w:left="1440" w:hanging="360"/>
      </w:pPr>
      <w:rPr>
        <w:rFonts w:ascii="Times New Roman" w:hAnsi="Times New Roman" w:hint="default"/>
      </w:rPr>
    </w:lvl>
    <w:lvl w:ilvl="2" w:tplc="3B28DE46" w:tentative="1">
      <w:start w:val="1"/>
      <w:numFmt w:val="bullet"/>
      <w:lvlText w:val="•"/>
      <w:lvlJc w:val="left"/>
      <w:pPr>
        <w:tabs>
          <w:tab w:val="num" w:pos="2160"/>
        </w:tabs>
        <w:ind w:left="2160" w:hanging="360"/>
      </w:pPr>
      <w:rPr>
        <w:rFonts w:ascii="Times New Roman" w:hAnsi="Times New Roman" w:hint="default"/>
      </w:rPr>
    </w:lvl>
    <w:lvl w:ilvl="3" w:tplc="E50EF56C" w:tentative="1">
      <w:start w:val="1"/>
      <w:numFmt w:val="bullet"/>
      <w:lvlText w:val="•"/>
      <w:lvlJc w:val="left"/>
      <w:pPr>
        <w:tabs>
          <w:tab w:val="num" w:pos="2880"/>
        </w:tabs>
        <w:ind w:left="2880" w:hanging="360"/>
      </w:pPr>
      <w:rPr>
        <w:rFonts w:ascii="Times New Roman" w:hAnsi="Times New Roman" w:hint="default"/>
      </w:rPr>
    </w:lvl>
    <w:lvl w:ilvl="4" w:tplc="FA0C2186" w:tentative="1">
      <w:start w:val="1"/>
      <w:numFmt w:val="bullet"/>
      <w:lvlText w:val="•"/>
      <w:lvlJc w:val="left"/>
      <w:pPr>
        <w:tabs>
          <w:tab w:val="num" w:pos="3600"/>
        </w:tabs>
        <w:ind w:left="3600" w:hanging="360"/>
      </w:pPr>
      <w:rPr>
        <w:rFonts w:ascii="Times New Roman" w:hAnsi="Times New Roman" w:hint="default"/>
      </w:rPr>
    </w:lvl>
    <w:lvl w:ilvl="5" w:tplc="936E4E44" w:tentative="1">
      <w:start w:val="1"/>
      <w:numFmt w:val="bullet"/>
      <w:lvlText w:val="•"/>
      <w:lvlJc w:val="left"/>
      <w:pPr>
        <w:tabs>
          <w:tab w:val="num" w:pos="4320"/>
        </w:tabs>
        <w:ind w:left="4320" w:hanging="360"/>
      </w:pPr>
      <w:rPr>
        <w:rFonts w:ascii="Times New Roman" w:hAnsi="Times New Roman" w:hint="default"/>
      </w:rPr>
    </w:lvl>
    <w:lvl w:ilvl="6" w:tplc="1172B652" w:tentative="1">
      <w:start w:val="1"/>
      <w:numFmt w:val="bullet"/>
      <w:lvlText w:val="•"/>
      <w:lvlJc w:val="left"/>
      <w:pPr>
        <w:tabs>
          <w:tab w:val="num" w:pos="5040"/>
        </w:tabs>
        <w:ind w:left="5040" w:hanging="360"/>
      </w:pPr>
      <w:rPr>
        <w:rFonts w:ascii="Times New Roman" w:hAnsi="Times New Roman" w:hint="default"/>
      </w:rPr>
    </w:lvl>
    <w:lvl w:ilvl="7" w:tplc="ED9C1700" w:tentative="1">
      <w:start w:val="1"/>
      <w:numFmt w:val="bullet"/>
      <w:lvlText w:val="•"/>
      <w:lvlJc w:val="left"/>
      <w:pPr>
        <w:tabs>
          <w:tab w:val="num" w:pos="5760"/>
        </w:tabs>
        <w:ind w:left="5760" w:hanging="360"/>
      </w:pPr>
      <w:rPr>
        <w:rFonts w:ascii="Times New Roman" w:hAnsi="Times New Roman" w:hint="default"/>
      </w:rPr>
    </w:lvl>
    <w:lvl w:ilvl="8" w:tplc="A3161994"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3836016"/>
    <w:multiLevelType w:val="hybridMultilevel"/>
    <w:tmpl w:val="E5BE67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F5225A"/>
    <w:multiLevelType w:val="hybridMultilevel"/>
    <w:tmpl w:val="CA12CF0A"/>
    <w:lvl w:ilvl="0" w:tplc="0409001B">
      <w:start w:val="1"/>
      <w:numFmt w:val="lowerRoman"/>
      <w:lvlText w:val="%1."/>
      <w:lvlJc w:val="right"/>
      <w:pPr>
        <w:tabs>
          <w:tab w:val="num" w:pos="720"/>
        </w:tabs>
        <w:ind w:left="720" w:hanging="360"/>
      </w:pPr>
      <w:rPr>
        <w:rFonts w:hint="default"/>
        <w:b/>
      </w:rPr>
    </w:lvl>
    <w:lvl w:ilvl="1" w:tplc="0778DC66" w:tentative="1">
      <w:start w:val="1"/>
      <w:numFmt w:val="bullet"/>
      <w:lvlText w:val="•"/>
      <w:lvlJc w:val="left"/>
      <w:pPr>
        <w:tabs>
          <w:tab w:val="num" w:pos="1440"/>
        </w:tabs>
        <w:ind w:left="1440" w:hanging="360"/>
      </w:pPr>
      <w:rPr>
        <w:rFonts w:ascii="Times New Roman" w:hAnsi="Times New Roman" w:hint="default"/>
      </w:rPr>
    </w:lvl>
    <w:lvl w:ilvl="2" w:tplc="B52C0A82" w:tentative="1">
      <w:start w:val="1"/>
      <w:numFmt w:val="bullet"/>
      <w:lvlText w:val="•"/>
      <w:lvlJc w:val="left"/>
      <w:pPr>
        <w:tabs>
          <w:tab w:val="num" w:pos="2160"/>
        </w:tabs>
        <w:ind w:left="2160" w:hanging="360"/>
      </w:pPr>
      <w:rPr>
        <w:rFonts w:ascii="Times New Roman" w:hAnsi="Times New Roman" w:hint="default"/>
      </w:rPr>
    </w:lvl>
    <w:lvl w:ilvl="3" w:tplc="5D70F6B0" w:tentative="1">
      <w:start w:val="1"/>
      <w:numFmt w:val="bullet"/>
      <w:lvlText w:val="•"/>
      <w:lvlJc w:val="left"/>
      <w:pPr>
        <w:tabs>
          <w:tab w:val="num" w:pos="2880"/>
        </w:tabs>
        <w:ind w:left="2880" w:hanging="360"/>
      </w:pPr>
      <w:rPr>
        <w:rFonts w:ascii="Times New Roman" w:hAnsi="Times New Roman" w:hint="default"/>
      </w:rPr>
    </w:lvl>
    <w:lvl w:ilvl="4" w:tplc="538A368C" w:tentative="1">
      <w:start w:val="1"/>
      <w:numFmt w:val="bullet"/>
      <w:lvlText w:val="•"/>
      <w:lvlJc w:val="left"/>
      <w:pPr>
        <w:tabs>
          <w:tab w:val="num" w:pos="3600"/>
        </w:tabs>
        <w:ind w:left="3600" w:hanging="360"/>
      </w:pPr>
      <w:rPr>
        <w:rFonts w:ascii="Times New Roman" w:hAnsi="Times New Roman" w:hint="default"/>
      </w:rPr>
    </w:lvl>
    <w:lvl w:ilvl="5" w:tplc="17965CFE" w:tentative="1">
      <w:start w:val="1"/>
      <w:numFmt w:val="bullet"/>
      <w:lvlText w:val="•"/>
      <w:lvlJc w:val="left"/>
      <w:pPr>
        <w:tabs>
          <w:tab w:val="num" w:pos="4320"/>
        </w:tabs>
        <w:ind w:left="4320" w:hanging="360"/>
      </w:pPr>
      <w:rPr>
        <w:rFonts w:ascii="Times New Roman" w:hAnsi="Times New Roman" w:hint="default"/>
      </w:rPr>
    </w:lvl>
    <w:lvl w:ilvl="6" w:tplc="DCE4ADAE" w:tentative="1">
      <w:start w:val="1"/>
      <w:numFmt w:val="bullet"/>
      <w:lvlText w:val="•"/>
      <w:lvlJc w:val="left"/>
      <w:pPr>
        <w:tabs>
          <w:tab w:val="num" w:pos="5040"/>
        </w:tabs>
        <w:ind w:left="5040" w:hanging="360"/>
      </w:pPr>
      <w:rPr>
        <w:rFonts w:ascii="Times New Roman" w:hAnsi="Times New Roman" w:hint="default"/>
      </w:rPr>
    </w:lvl>
    <w:lvl w:ilvl="7" w:tplc="6ACC8440" w:tentative="1">
      <w:start w:val="1"/>
      <w:numFmt w:val="bullet"/>
      <w:lvlText w:val="•"/>
      <w:lvlJc w:val="left"/>
      <w:pPr>
        <w:tabs>
          <w:tab w:val="num" w:pos="5760"/>
        </w:tabs>
        <w:ind w:left="5760" w:hanging="360"/>
      </w:pPr>
      <w:rPr>
        <w:rFonts w:ascii="Times New Roman" w:hAnsi="Times New Roman" w:hint="default"/>
      </w:rPr>
    </w:lvl>
    <w:lvl w:ilvl="8" w:tplc="E97236D6"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94F4D3D"/>
    <w:multiLevelType w:val="hybridMultilevel"/>
    <w:tmpl w:val="9FF64A4A"/>
    <w:lvl w:ilvl="0" w:tplc="47FC01A0">
      <w:start w:val="1"/>
      <w:numFmt w:val="bullet"/>
      <w:lvlText w:val="•"/>
      <w:lvlJc w:val="left"/>
      <w:pPr>
        <w:tabs>
          <w:tab w:val="num" w:pos="720"/>
        </w:tabs>
        <w:ind w:left="720" w:hanging="360"/>
      </w:pPr>
      <w:rPr>
        <w:rFonts w:ascii="Times New Roman" w:hAnsi="Times New Roman" w:hint="default"/>
      </w:rPr>
    </w:lvl>
    <w:lvl w:ilvl="1" w:tplc="CB10B73A" w:tentative="1">
      <w:start w:val="1"/>
      <w:numFmt w:val="bullet"/>
      <w:lvlText w:val="•"/>
      <w:lvlJc w:val="left"/>
      <w:pPr>
        <w:tabs>
          <w:tab w:val="num" w:pos="1440"/>
        </w:tabs>
        <w:ind w:left="1440" w:hanging="360"/>
      </w:pPr>
      <w:rPr>
        <w:rFonts w:ascii="Times New Roman" w:hAnsi="Times New Roman" w:hint="default"/>
      </w:rPr>
    </w:lvl>
    <w:lvl w:ilvl="2" w:tplc="9E42D22E" w:tentative="1">
      <w:start w:val="1"/>
      <w:numFmt w:val="bullet"/>
      <w:lvlText w:val="•"/>
      <w:lvlJc w:val="left"/>
      <w:pPr>
        <w:tabs>
          <w:tab w:val="num" w:pos="2160"/>
        </w:tabs>
        <w:ind w:left="2160" w:hanging="360"/>
      </w:pPr>
      <w:rPr>
        <w:rFonts w:ascii="Times New Roman" w:hAnsi="Times New Roman" w:hint="default"/>
      </w:rPr>
    </w:lvl>
    <w:lvl w:ilvl="3" w:tplc="C58AD174" w:tentative="1">
      <w:start w:val="1"/>
      <w:numFmt w:val="bullet"/>
      <w:lvlText w:val="•"/>
      <w:lvlJc w:val="left"/>
      <w:pPr>
        <w:tabs>
          <w:tab w:val="num" w:pos="2880"/>
        </w:tabs>
        <w:ind w:left="2880" w:hanging="360"/>
      </w:pPr>
      <w:rPr>
        <w:rFonts w:ascii="Times New Roman" w:hAnsi="Times New Roman" w:hint="default"/>
      </w:rPr>
    </w:lvl>
    <w:lvl w:ilvl="4" w:tplc="C79E9F58" w:tentative="1">
      <w:start w:val="1"/>
      <w:numFmt w:val="bullet"/>
      <w:lvlText w:val="•"/>
      <w:lvlJc w:val="left"/>
      <w:pPr>
        <w:tabs>
          <w:tab w:val="num" w:pos="3600"/>
        </w:tabs>
        <w:ind w:left="3600" w:hanging="360"/>
      </w:pPr>
      <w:rPr>
        <w:rFonts w:ascii="Times New Roman" w:hAnsi="Times New Roman" w:hint="default"/>
      </w:rPr>
    </w:lvl>
    <w:lvl w:ilvl="5" w:tplc="5A68C8CC" w:tentative="1">
      <w:start w:val="1"/>
      <w:numFmt w:val="bullet"/>
      <w:lvlText w:val="•"/>
      <w:lvlJc w:val="left"/>
      <w:pPr>
        <w:tabs>
          <w:tab w:val="num" w:pos="4320"/>
        </w:tabs>
        <w:ind w:left="4320" w:hanging="360"/>
      </w:pPr>
      <w:rPr>
        <w:rFonts w:ascii="Times New Roman" w:hAnsi="Times New Roman" w:hint="default"/>
      </w:rPr>
    </w:lvl>
    <w:lvl w:ilvl="6" w:tplc="EE2E13FE" w:tentative="1">
      <w:start w:val="1"/>
      <w:numFmt w:val="bullet"/>
      <w:lvlText w:val="•"/>
      <w:lvlJc w:val="left"/>
      <w:pPr>
        <w:tabs>
          <w:tab w:val="num" w:pos="5040"/>
        </w:tabs>
        <w:ind w:left="5040" w:hanging="360"/>
      </w:pPr>
      <w:rPr>
        <w:rFonts w:ascii="Times New Roman" w:hAnsi="Times New Roman" w:hint="default"/>
      </w:rPr>
    </w:lvl>
    <w:lvl w:ilvl="7" w:tplc="6DB08D52" w:tentative="1">
      <w:start w:val="1"/>
      <w:numFmt w:val="bullet"/>
      <w:lvlText w:val="•"/>
      <w:lvlJc w:val="left"/>
      <w:pPr>
        <w:tabs>
          <w:tab w:val="num" w:pos="5760"/>
        </w:tabs>
        <w:ind w:left="5760" w:hanging="360"/>
      </w:pPr>
      <w:rPr>
        <w:rFonts w:ascii="Times New Roman" w:hAnsi="Times New Roman" w:hint="default"/>
      </w:rPr>
    </w:lvl>
    <w:lvl w:ilvl="8" w:tplc="F9FA7EE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9ED696D"/>
    <w:multiLevelType w:val="multilevel"/>
    <w:tmpl w:val="8C3A06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035890"/>
    <w:multiLevelType w:val="hybridMultilevel"/>
    <w:tmpl w:val="954C0586"/>
    <w:lvl w:ilvl="0" w:tplc="6994F0EE">
      <w:start w:val="1"/>
      <w:numFmt w:val="bullet"/>
      <w:lvlText w:val="Ê"/>
      <w:lvlJc w:val="left"/>
      <w:pPr>
        <w:tabs>
          <w:tab w:val="num" w:pos="720"/>
        </w:tabs>
        <w:ind w:left="720" w:hanging="360"/>
      </w:pPr>
      <w:rPr>
        <w:rFonts w:ascii="Monotype Sorts" w:hAnsi="Monotype Sorts" w:hint="default"/>
      </w:rPr>
    </w:lvl>
    <w:lvl w:ilvl="1" w:tplc="884671FE">
      <w:numFmt w:val="bullet"/>
      <w:lvlText w:val="u"/>
      <w:lvlJc w:val="left"/>
      <w:pPr>
        <w:tabs>
          <w:tab w:val="num" w:pos="1440"/>
        </w:tabs>
        <w:ind w:left="1440" w:hanging="360"/>
      </w:pPr>
      <w:rPr>
        <w:rFonts w:ascii="Monotype Sorts" w:hAnsi="Monotype Sorts" w:hint="default"/>
      </w:rPr>
    </w:lvl>
    <w:lvl w:ilvl="2" w:tplc="BC4098F6" w:tentative="1">
      <w:start w:val="1"/>
      <w:numFmt w:val="bullet"/>
      <w:lvlText w:val="Ê"/>
      <w:lvlJc w:val="left"/>
      <w:pPr>
        <w:tabs>
          <w:tab w:val="num" w:pos="2160"/>
        </w:tabs>
        <w:ind w:left="2160" w:hanging="360"/>
      </w:pPr>
      <w:rPr>
        <w:rFonts w:ascii="Monotype Sorts" w:hAnsi="Monotype Sorts" w:hint="default"/>
      </w:rPr>
    </w:lvl>
    <w:lvl w:ilvl="3" w:tplc="79F64E3C" w:tentative="1">
      <w:start w:val="1"/>
      <w:numFmt w:val="bullet"/>
      <w:lvlText w:val="Ê"/>
      <w:lvlJc w:val="left"/>
      <w:pPr>
        <w:tabs>
          <w:tab w:val="num" w:pos="2880"/>
        </w:tabs>
        <w:ind w:left="2880" w:hanging="360"/>
      </w:pPr>
      <w:rPr>
        <w:rFonts w:ascii="Monotype Sorts" w:hAnsi="Monotype Sorts" w:hint="default"/>
      </w:rPr>
    </w:lvl>
    <w:lvl w:ilvl="4" w:tplc="D82A567E" w:tentative="1">
      <w:start w:val="1"/>
      <w:numFmt w:val="bullet"/>
      <w:lvlText w:val="Ê"/>
      <w:lvlJc w:val="left"/>
      <w:pPr>
        <w:tabs>
          <w:tab w:val="num" w:pos="3600"/>
        </w:tabs>
        <w:ind w:left="3600" w:hanging="360"/>
      </w:pPr>
      <w:rPr>
        <w:rFonts w:ascii="Monotype Sorts" w:hAnsi="Monotype Sorts" w:hint="default"/>
      </w:rPr>
    </w:lvl>
    <w:lvl w:ilvl="5" w:tplc="8590777C" w:tentative="1">
      <w:start w:val="1"/>
      <w:numFmt w:val="bullet"/>
      <w:lvlText w:val="Ê"/>
      <w:lvlJc w:val="left"/>
      <w:pPr>
        <w:tabs>
          <w:tab w:val="num" w:pos="4320"/>
        </w:tabs>
        <w:ind w:left="4320" w:hanging="360"/>
      </w:pPr>
      <w:rPr>
        <w:rFonts w:ascii="Monotype Sorts" w:hAnsi="Monotype Sorts" w:hint="default"/>
      </w:rPr>
    </w:lvl>
    <w:lvl w:ilvl="6" w:tplc="44C480E0" w:tentative="1">
      <w:start w:val="1"/>
      <w:numFmt w:val="bullet"/>
      <w:lvlText w:val="Ê"/>
      <w:lvlJc w:val="left"/>
      <w:pPr>
        <w:tabs>
          <w:tab w:val="num" w:pos="5040"/>
        </w:tabs>
        <w:ind w:left="5040" w:hanging="360"/>
      </w:pPr>
      <w:rPr>
        <w:rFonts w:ascii="Monotype Sorts" w:hAnsi="Monotype Sorts" w:hint="default"/>
      </w:rPr>
    </w:lvl>
    <w:lvl w:ilvl="7" w:tplc="94FABCD8" w:tentative="1">
      <w:start w:val="1"/>
      <w:numFmt w:val="bullet"/>
      <w:lvlText w:val="Ê"/>
      <w:lvlJc w:val="left"/>
      <w:pPr>
        <w:tabs>
          <w:tab w:val="num" w:pos="5760"/>
        </w:tabs>
        <w:ind w:left="5760" w:hanging="360"/>
      </w:pPr>
      <w:rPr>
        <w:rFonts w:ascii="Monotype Sorts" w:hAnsi="Monotype Sorts" w:hint="default"/>
      </w:rPr>
    </w:lvl>
    <w:lvl w:ilvl="8" w:tplc="42DEC59C" w:tentative="1">
      <w:start w:val="1"/>
      <w:numFmt w:val="bullet"/>
      <w:lvlText w:val="Ê"/>
      <w:lvlJc w:val="left"/>
      <w:pPr>
        <w:tabs>
          <w:tab w:val="num" w:pos="6480"/>
        </w:tabs>
        <w:ind w:left="6480" w:hanging="360"/>
      </w:pPr>
      <w:rPr>
        <w:rFonts w:ascii="Monotype Sorts" w:hAnsi="Monotype Sorts" w:hint="default"/>
      </w:rPr>
    </w:lvl>
  </w:abstractNum>
  <w:abstractNum w:abstractNumId="29">
    <w:nsid w:val="722B29F4"/>
    <w:multiLevelType w:val="hybridMultilevel"/>
    <w:tmpl w:val="6BB2EDDE"/>
    <w:lvl w:ilvl="0" w:tplc="DCE01AFC">
      <w:start w:val="1"/>
      <w:numFmt w:val="decimal"/>
      <w:lvlText w:val="%1)"/>
      <w:lvlJc w:val="left"/>
      <w:pPr>
        <w:tabs>
          <w:tab w:val="num" w:pos="720"/>
        </w:tabs>
        <w:ind w:left="720" w:hanging="360"/>
      </w:pPr>
    </w:lvl>
    <w:lvl w:ilvl="1" w:tplc="A2C4B536" w:tentative="1">
      <w:start w:val="1"/>
      <w:numFmt w:val="decimal"/>
      <w:lvlText w:val="%2)"/>
      <w:lvlJc w:val="left"/>
      <w:pPr>
        <w:tabs>
          <w:tab w:val="num" w:pos="1440"/>
        </w:tabs>
        <w:ind w:left="1440" w:hanging="360"/>
      </w:pPr>
    </w:lvl>
    <w:lvl w:ilvl="2" w:tplc="533E06C6" w:tentative="1">
      <w:start w:val="1"/>
      <w:numFmt w:val="decimal"/>
      <w:lvlText w:val="%3)"/>
      <w:lvlJc w:val="left"/>
      <w:pPr>
        <w:tabs>
          <w:tab w:val="num" w:pos="2160"/>
        </w:tabs>
        <w:ind w:left="2160" w:hanging="360"/>
      </w:pPr>
    </w:lvl>
    <w:lvl w:ilvl="3" w:tplc="248EAEC6" w:tentative="1">
      <w:start w:val="1"/>
      <w:numFmt w:val="decimal"/>
      <w:lvlText w:val="%4)"/>
      <w:lvlJc w:val="left"/>
      <w:pPr>
        <w:tabs>
          <w:tab w:val="num" w:pos="2880"/>
        </w:tabs>
        <w:ind w:left="2880" w:hanging="360"/>
      </w:pPr>
    </w:lvl>
    <w:lvl w:ilvl="4" w:tplc="6630B6AC" w:tentative="1">
      <w:start w:val="1"/>
      <w:numFmt w:val="decimal"/>
      <w:lvlText w:val="%5)"/>
      <w:lvlJc w:val="left"/>
      <w:pPr>
        <w:tabs>
          <w:tab w:val="num" w:pos="3600"/>
        </w:tabs>
        <w:ind w:left="3600" w:hanging="360"/>
      </w:pPr>
    </w:lvl>
    <w:lvl w:ilvl="5" w:tplc="7D943758" w:tentative="1">
      <w:start w:val="1"/>
      <w:numFmt w:val="decimal"/>
      <w:lvlText w:val="%6)"/>
      <w:lvlJc w:val="left"/>
      <w:pPr>
        <w:tabs>
          <w:tab w:val="num" w:pos="4320"/>
        </w:tabs>
        <w:ind w:left="4320" w:hanging="360"/>
      </w:pPr>
    </w:lvl>
    <w:lvl w:ilvl="6" w:tplc="A4A6EDB6" w:tentative="1">
      <w:start w:val="1"/>
      <w:numFmt w:val="decimal"/>
      <w:lvlText w:val="%7)"/>
      <w:lvlJc w:val="left"/>
      <w:pPr>
        <w:tabs>
          <w:tab w:val="num" w:pos="5040"/>
        </w:tabs>
        <w:ind w:left="5040" w:hanging="360"/>
      </w:pPr>
    </w:lvl>
    <w:lvl w:ilvl="7" w:tplc="1AA69E64" w:tentative="1">
      <w:start w:val="1"/>
      <w:numFmt w:val="decimal"/>
      <w:lvlText w:val="%8)"/>
      <w:lvlJc w:val="left"/>
      <w:pPr>
        <w:tabs>
          <w:tab w:val="num" w:pos="5760"/>
        </w:tabs>
        <w:ind w:left="5760" w:hanging="360"/>
      </w:pPr>
    </w:lvl>
    <w:lvl w:ilvl="8" w:tplc="EC646348" w:tentative="1">
      <w:start w:val="1"/>
      <w:numFmt w:val="decimal"/>
      <w:lvlText w:val="%9)"/>
      <w:lvlJc w:val="left"/>
      <w:pPr>
        <w:tabs>
          <w:tab w:val="num" w:pos="6480"/>
        </w:tabs>
        <w:ind w:left="6480" w:hanging="360"/>
      </w:pPr>
    </w:lvl>
  </w:abstractNum>
  <w:abstractNum w:abstractNumId="30">
    <w:nsid w:val="76670F3A"/>
    <w:multiLevelType w:val="hybridMultilevel"/>
    <w:tmpl w:val="ABAA2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8C44318"/>
    <w:multiLevelType w:val="hybridMultilevel"/>
    <w:tmpl w:val="898E99A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4502ED"/>
    <w:multiLevelType w:val="hybridMultilevel"/>
    <w:tmpl w:val="EABC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BB05C94"/>
    <w:multiLevelType w:val="hybridMultilevel"/>
    <w:tmpl w:val="C3262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DD13F8"/>
    <w:multiLevelType w:val="hybridMultilevel"/>
    <w:tmpl w:val="65BEC4A6"/>
    <w:lvl w:ilvl="0" w:tplc="CBDC5BCC">
      <w:start w:val="1"/>
      <w:numFmt w:val="bullet"/>
      <w:lvlText w:val="u"/>
      <w:lvlJc w:val="left"/>
      <w:pPr>
        <w:tabs>
          <w:tab w:val="num" w:pos="720"/>
        </w:tabs>
        <w:ind w:left="720" w:hanging="360"/>
      </w:pPr>
      <w:rPr>
        <w:rFonts w:ascii="Monotype Sorts" w:hAnsi="Monotype Sorts" w:hint="default"/>
      </w:rPr>
    </w:lvl>
    <w:lvl w:ilvl="1" w:tplc="076E649C">
      <w:start w:val="1"/>
      <w:numFmt w:val="bullet"/>
      <w:lvlText w:val="u"/>
      <w:lvlJc w:val="left"/>
      <w:pPr>
        <w:tabs>
          <w:tab w:val="num" w:pos="1440"/>
        </w:tabs>
        <w:ind w:left="1440" w:hanging="360"/>
      </w:pPr>
      <w:rPr>
        <w:rFonts w:ascii="Monotype Sorts" w:hAnsi="Monotype Sorts" w:hint="default"/>
      </w:rPr>
    </w:lvl>
    <w:lvl w:ilvl="2" w:tplc="2E4A3B0A" w:tentative="1">
      <w:start w:val="1"/>
      <w:numFmt w:val="bullet"/>
      <w:lvlText w:val="u"/>
      <w:lvlJc w:val="left"/>
      <w:pPr>
        <w:tabs>
          <w:tab w:val="num" w:pos="2160"/>
        </w:tabs>
        <w:ind w:left="2160" w:hanging="360"/>
      </w:pPr>
      <w:rPr>
        <w:rFonts w:ascii="Monotype Sorts" w:hAnsi="Monotype Sorts" w:hint="default"/>
      </w:rPr>
    </w:lvl>
    <w:lvl w:ilvl="3" w:tplc="754EC058" w:tentative="1">
      <w:start w:val="1"/>
      <w:numFmt w:val="bullet"/>
      <w:lvlText w:val="u"/>
      <w:lvlJc w:val="left"/>
      <w:pPr>
        <w:tabs>
          <w:tab w:val="num" w:pos="2880"/>
        </w:tabs>
        <w:ind w:left="2880" w:hanging="360"/>
      </w:pPr>
      <w:rPr>
        <w:rFonts w:ascii="Monotype Sorts" w:hAnsi="Monotype Sorts" w:hint="default"/>
      </w:rPr>
    </w:lvl>
    <w:lvl w:ilvl="4" w:tplc="6CE2B552" w:tentative="1">
      <w:start w:val="1"/>
      <w:numFmt w:val="bullet"/>
      <w:lvlText w:val="u"/>
      <w:lvlJc w:val="left"/>
      <w:pPr>
        <w:tabs>
          <w:tab w:val="num" w:pos="3600"/>
        </w:tabs>
        <w:ind w:left="3600" w:hanging="360"/>
      </w:pPr>
      <w:rPr>
        <w:rFonts w:ascii="Monotype Sorts" w:hAnsi="Monotype Sorts" w:hint="default"/>
      </w:rPr>
    </w:lvl>
    <w:lvl w:ilvl="5" w:tplc="9A621E12" w:tentative="1">
      <w:start w:val="1"/>
      <w:numFmt w:val="bullet"/>
      <w:lvlText w:val="u"/>
      <w:lvlJc w:val="left"/>
      <w:pPr>
        <w:tabs>
          <w:tab w:val="num" w:pos="4320"/>
        </w:tabs>
        <w:ind w:left="4320" w:hanging="360"/>
      </w:pPr>
      <w:rPr>
        <w:rFonts w:ascii="Monotype Sorts" w:hAnsi="Monotype Sorts" w:hint="default"/>
      </w:rPr>
    </w:lvl>
    <w:lvl w:ilvl="6" w:tplc="08727860" w:tentative="1">
      <w:start w:val="1"/>
      <w:numFmt w:val="bullet"/>
      <w:lvlText w:val="u"/>
      <w:lvlJc w:val="left"/>
      <w:pPr>
        <w:tabs>
          <w:tab w:val="num" w:pos="5040"/>
        </w:tabs>
        <w:ind w:left="5040" w:hanging="360"/>
      </w:pPr>
      <w:rPr>
        <w:rFonts w:ascii="Monotype Sorts" w:hAnsi="Monotype Sorts" w:hint="default"/>
      </w:rPr>
    </w:lvl>
    <w:lvl w:ilvl="7" w:tplc="8B12B74C" w:tentative="1">
      <w:start w:val="1"/>
      <w:numFmt w:val="bullet"/>
      <w:lvlText w:val="u"/>
      <w:lvlJc w:val="left"/>
      <w:pPr>
        <w:tabs>
          <w:tab w:val="num" w:pos="5760"/>
        </w:tabs>
        <w:ind w:left="5760" w:hanging="360"/>
      </w:pPr>
      <w:rPr>
        <w:rFonts w:ascii="Monotype Sorts" w:hAnsi="Monotype Sorts" w:hint="default"/>
      </w:rPr>
    </w:lvl>
    <w:lvl w:ilvl="8" w:tplc="6C64961A" w:tentative="1">
      <w:start w:val="1"/>
      <w:numFmt w:val="bullet"/>
      <w:lvlText w:val="u"/>
      <w:lvlJc w:val="left"/>
      <w:pPr>
        <w:tabs>
          <w:tab w:val="num" w:pos="6480"/>
        </w:tabs>
        <w:ind w:left="6480" w:hanging="360"/>
      </w:pPr>
      <w:rPr>
        <w:rFonts w:ascii="Monotype Sorts" w:hAnsi="Monotype Sorts" w:hint="default"/>
      </w:rPr>
    </w:lvl>
  </w:abstractNum>
  <w:num w:numId="1">
    <w:abstractNumId w:val="0"/>
  </w:num>
  <w:num w:numId="2">
    <w:abstractNumId w:val="20"/>
  </w:num>
  <w:num w:numId="3">
    <w:abstractNumId w:val="4"/>
  </w:num>
  <w:num w:numId="4">
    <w:abstractNumId w:val="29"/>
  </w:num>
  <w:num w:numId="5">
    <w:abstractNumId w:val="3"/>
  </w:num>
  <w:num w:numId="6">
    <w:abstractNumId w:val="18"/>
  </w:num>
  <w:num w:numId="7">
    <w:abstractNumId w:val="26"/>
  </w:num>
  <w:num w:numId="8">
    <w:abstractNumId w:val="24"/>
  </w:num>
  <w:num w:numId="9">
    <w:abstractNumId w:val="33"/>
  </w:num>
  <w:num w:numId="10">
    <w:abstractNumId w:val="11"/>
  </w:num>
  <w:num w:numId="11">
    <w:abstractNumId w:val="14"/>
  </w:num>
  <w:num w:numId="12">
    <w:abstractNumId w:val="25"/>
  </w:num>
  <w:num w:numId="13">
    <w:abstractNumId w:val="10"/>
  </w:num>
  <w:num w:numId="14">
    <w:abstractNumId w:val="2"/>
  </w:num>
  <w:num w:numId="15">
    <w:abstractNumId w:val="15"/>
  </w:num>
  <w:num w:numId="16">
    <w:abstractNumId w:val="17"/>
  </w:num>
  <w:num w:numId="17">
    <w:abstractNumId w:val="32"/>
  </w:num>
  <w:num w:numId="18">
    <w:abstractNumId w:val="30"/>
  </w:num>
  <w:num w:numId="19">
    <w:abstractNumId w:val="34"/>
  </w:num>
  <w:num w:numId="20">
    <w:abstractNumId w:val="28"/>
  </w:num>
  <w:num w:numId="21">
    <w:abstractNumId w:val="12"/>
  </w:num>
  <w:num w:numId="22">
    <w:abstractNumId w:val="21"/>
  </w:num>
  <w:num w:numId="23">
    <w:abstractNumId w:val="13"/>
  </w:num>
  <w:num w:numId="24">
    <w:abstractNumId w:val="8"/>
  </w:num>
  <w:num w:numId="25">
    <w:abstractNumId w:val="31"/>
  </w:num>
  <w:num w:numId="26">
    <w:abstractNumId w:val="5"/>
  </w:num>
  <w:num w:numId="27">
    <w:abstractNumId w:val="9"/>
  </w:num>
  <w:num w:numId="28">
    <w:abstractNumId w:val="23"/>
  </w:num>
  <w:num w:numId="29">
    <w:abstractNumId w:val="16"/>
  </w:num>
  <w:num w:numId="30">
    <w:abstractNumId w:val="1"/>
  </w:num>
  <w:num w:numId="31">
    <w:abstractNumId w:val="6"/>
  </w:num>
  <w:num w:numId="32">
    <w:abstractNumId w:val="19"/>
  </w:num>
  <w:num w:numId="33">
    <w:abstractNumId w:val="7"/>
  </w:num>
  <w:num w:numId="34">
    <w:abstractNumId w:val="22"/>
  </w:num>
  <w:num w:numId="35">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D1D"/>
    <w:rsid w:val="00011794"/>
    <w:rsid w:val="000158F9"/>
    <w:rsid w:val="00022BBB"/>
    <w:rsid w:val="00034077"/>
    <w:rsid w:val="00035CDD"/>
    <w:rsid w:val="00040083"/>
    <w:rsid w:val="00055992"/>
    <w:rsid w:val="00076B9B"/>
    <w:rsid w:val="000820E8"/>
    <w:rsid w:val="0009358C"/>
    <w:rsid w:val="000A5754"/>
    <w:rsid w:val="000B50C6"/>
    <w:rsid w:val="000C466A"/>
    <w:rsid w:val="000E4D7B"/>
    <w:rsid w:val="001025BB"/>
    <w:rsid w:val="001175EE"/>
    <w:rsid w:val="001238D3"/>
    <w:rsid w:val="00157CF6"/>
    <w:rsid w:val="00182416"/>
    <w:rsid w:val="00187EB4"/>
    <w:rsid w:val="001F0481"/>
    <w:rsid w:val="00200C92"/>
    <w:rsid w:val="0020451E"/>
    <w:rsid w:val="00206B9D"/>
    <w:rsid w:val="00226023"/>
    <w:rsid w:val="0023259C"/>
    <w:rsid w:val="00261EE8"/>
    <w:rsid w:val="0026284F"/>
    <w:rsid w:val="00267455"/>
    <w:rsid w:val="002713BD"/>
    <w:rsid w:val="002B0BD7"/>
    <w:rsid w:val="002B1DDC"/>
    <w:rsid w:val="002B4B5E"/>
    <w:rsid w:val="002B4C78"/>
    <w:rsid w:val="002B573D"/>
    <w:rsid w:val="002C48EE"/>
    <w:rsid w:val="002C5CB2"/>
    <w:rsid w:val="002E63F1"/>
    <w:rsid w:val="002F779F"/>
    <w:rsid w:val="00302A32"/>
    <w:rsid w:val="00330512"/>
    <w:rsid w:val="003448C7"/>
    <w:rsid w:val="003560C6"/>
    <w:rsid w:val="00371885"/>
    <w:rsid w:val="003B3380"/>
    <w:rsid w:val="003B47C8"/>
    <w:rsid w:val="003C14F0"/>
    <w:rsid w:val="003D69F2"/>
    <w:rsid w:val="003E2B87"/>
    <w:rsid w:val="003E7062"/>
    <w:rsid w:val="003F6CB8"/>
    <w:rsid w:val="00402786"/>
    <w:rsid w:val="00405895"/>
    <w:rsid w:val="004058DF"/>
    <w:rsid w:val="00443E6F"/>
    <w:rsid w:val="004670A9"/>
    <w:rsid w:val="004741B2"/>
    <w:rsid w:val="00486F1A"/>
    <w:rsid w:val="00490CB9"/>
    <w:rsid w:val="004A2CE2"/>
    <w:rsid w:val="004B04A7"/>
    <w:rsid w:val="004D2A31"/>
    <w:rsid w:val="004D49B0"/>
    <w:rsid w:val="004E3CDA"/>
    <w:rsid w:val="004E4D82"/>
    <w:rsid w:val="004F4B4D"/>
    <w:rsid w:val="0050216D"/>
    <w:rsid w:val="00503D7E"/>
    <w:rsid w:val="0050778F"/>
    <w:rsid w:val="00521FC0"/>
    <w:rsid w:val="00527C11"/>
    <w:rsid w:val="00535F31"/>
    <w:rsid w:val="005727E5"/>
    <w:rsid w:val="00574D64"/>
    <w:rsid w:val="00591365"/>
    <w:rsid w:val="00597574"/>
    <w:rsid w:val="005B31E4"/>
    <w:rsid w:val="005C4EB3"/>
    <w:rsid w:val="005C7E68"/>
    <w:rsid w:val="005E20AE"/>
    <w:rsid w:val="005E2351"/>
    <w:rsid w:val="005F0C57"/>
    <w:rsid w:val="005F5253"/>
    <w:rsid w:val="006034F6"/>
    <w:rsid w:val="0060497A"/>
    <w:rsid w:val="00607874"/>
    <w:rsid w:val="00607E77"/>
    <w:rsid w:val="00610D80"/>
    <w:rsid w:val="00617BB3"/>
    <w:rsid w:val="00645CDD"/>
    <w:rsid w:val="0065761C"/>
    <w:rsid w:val="006823A7"/>
    <w:rsid w:val="00687EE8"/>
    <w:rsid w:val="006D456D"/>
    <w:rsid w:val="0070347F"/>
    <w:rsid w:val="0070678E"/>
    <w:rsid w:val="007339DF"/>
    <w:rsid w:val="0075206D"/>
    <w:rsid w:val="00764ADC"/>
    <w:rsid w:val="0079679E"/>
    <w:rsid w:val="007A7626"/>
    <w:rsid w:val="007C6669"/>
    <w:rsid w:val="007D4148"/>
    <w:rsid w:val="00831C11"/>
    <w:rsid w:val="008340FC"/>
    <w:rsid w:val="00836FA3"/>
    <w:rsid w:val="0083796B"/>
    <w:rsid w:val="00887FEC"/>
    <w:rsid w:val="008A60B4"/>
    <w:rsid w:val="008B3C31"/>
    <w:rsid w:val="008B64FE"/>
    <w:rsid w:val="008D4E8B"/>
    <w:rsid w:val="008F17A9"/>
    <w:rsid w:val="008F6D52"/>
    <w:rsid w:val="00902DD7"/>
    <w:rsid w:val="00930C52"/>
    <w:rsid w:val="00935BF7"/>
    <w:rsid w:val="00951201"/>
    <w:rsid w:val="009521FF"/>
    <w:rsid w:val="00953CB6"/>
    <w:rsid w:val="0095442C"/>
    <w:rsid w:val="00983942"/>
    <w:rsid w:val="00994AAF"/>
    <w:rsid w:val="009A76A6"/>
    <w:rsid w:val="009C37E0"/>
    <w:rsid w:val="009D5707"/>
    <w:rsid w:val="009E2404"/>
    <w:rsid w:val="009E41F4"/>
    <w:rsid w:val="009F4E43"/>
    <w:rsid w:val="00A14B66"/>
    <w:rsid w:val="00A4191A"/>
    <w:rsid w:val="00A56748"/>
    <w:rsid w:val="00A65CF7"/>
    <w:rsid w:val="00A67FBF"/>
    <w:rsid w:val="00A81AB4"/>
    <w:rsid w:val="00A851DA"/>
    <w:rsid w:val="00A8704A"/>
    <w:rsid w:val="00AA454D"/>
    <w:rsid w:val="00AA4E15"/>
    <w:rsid w:val="00AA5E93"/>
    <w:rsid w:val="00AB1BDE"/>
    <w:rsid w:val="00AC7D5B"/>
    <w:rsid w:val="00AD160D"/>
    <w:rsid w:val="00AE1481"/>
    <w:rsid w:val="00AE54AB"/>
    <w:rsid w:val="00B0415E"/>
    <w:rsid w:val="00B04678"/>
    <w:rsid w:val="00B05DA4"/>
    <w:rsid w:val="00B278B0"/>
    <w:rsid w:val="00B33038"/>
    <w:rsid w:val="00B3540C"/>
    <w:rsid w:val="00B36A7E"/>
    <w:rsid w:val="00B60E62"/>
    <w:rsid w:val="00BA431A"/>
    <w:rsid w:val="00BC46DF"/>
    <w:rsid w:val="00BD0402"/>
    <w:rsid w:val="00BD136A"/>
    <w:rsid w:val="00BE3DA0"/>
    <w:rsid w:val="00C002F3"/>
    <w:rsid w:val="00C03577"/>
    <w:rsid w:val="00C04FF5"/>
    <w:rsid w:val="00C53029"/>
    <w:rsid w:val="00C610B6"/>
    <w:rsid w:val="00C647CE"/>
    <w:rsid w:val="00C65FEA"/>
    <w:rsid w:val="00C734B6"/>
    <w:rsid w:val="00C80658"/>
    <w:rsid w:val="00C84821"/>
    <w:rsid w:val="00CA0AC2"/>
    <w:rsid w:val="00CB4D0A"/>
    <w:rsid w:val="00CC2FB3"/>
    <w:rsid w:val="00CC575A"/>
    <w:rsid w:val="00CE4B5B"/>
    <w:rsid w:val="00CF123B"/>
    <w:rsid w:val="00CF5550"/>
    <w:rsid w:val="00D039AC"/>
    <w:rsid w:val="00D37AC2"/>
    <w:rsid w:val="00D427DE"/>
    <w:rsid w:val="00D5587D"/>
    <w:rsid w:val="00D618AB"/>
    <w:rsid w:val="00D67CC3"/>
    <w:rsid w:val="00D707CC"/>
    <w:rsid w:val="00D821FE"/>
    <w:rsid w:val="00DA644F"/>
    <w:rsid w:val="00DB0793"/>
    <w:rsid w:val="00DB601A"/>
    <w:rsid w:val="00DB6B39"/>
    <w:rsid w:val="00DC01C6"/>
    <w:rsid w:val="00DC7E80"/>
    <w:rsid w:val="00E00821"/>
    <w:rsid w:val="00E04DB4"/>
    <w:rsid w:val="00E225D5"/>
    <w:rsid w:val="00E248EE"/>
    <w:rsid w:val="00E30679"/>
    <w:rsid w:val="00E4597D"/>
    <w:rsid w:val="00E54832"/>
    <w:rsid w:val="00E56A90"/>
    <w:rsid w:val="00E641CC"/>
    <w:rsid w:val="00E65C6B"/>
    <w:rsid w:val="00E67837"/>
    <w:rsid w:val="00E93459"/>
    <w:rsid w:val="00EA30AB"/>
    <w:rsid w:val="00EB3925"/>
    <w:rsid w:val="00F21157"/>
    <w:rsid w:val="00F24DBA"/>
    <w:rsid w:val="00F44C78"/>
    <w:rsid w:val="00F54B04"/>
    <w:rsid w:val="00F94625"/>
    <w:rsid w:val="00F96EB3"/>
    <w:rsid w:val="00FE303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B4A7EF-6BDC-48CB-83B9-82ACBDA7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5C7E6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60E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5C7E68"/>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5C7E68"/>
  </w:style>
  <w:style w:type="character" w:styleId="Hyperlink">
    <w:name w:val="Hyperlink"/>
    <w:basedOn w:val="DefaultParagraphFont"/>
    <w:uiPriority w:val="99"/>
    <w:unhideWhenUsed/>
    <w:rsid w:val="005C7E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513">
      <w:bodyDiv w:val="1"/>
      <w:marLeft w:val="0"/>
      <w:marRight w:val="0"/>
      <w:marTop w:val="0"/>
      <w:marBottom w:val="0"/>
      <w:divBdr>
        <w:top w:val="none" w:sz="0" w:space="0" w:color="auto"/>
        <w:left w:val="none" w:sz="0" w:space="0" w:color="auto"/>
        <w:bottom w:val="none" w:sz="0" w:space="0" w:color="auto"/>
        <w:right w:val="none" w:sz="0" w:space="0" w:color="auto"/>
      </w:divBdr>
      <w:divsChild>
        <w:div w:id="1013800351">
          <w:marLeft w:val="576"/>
          <w:marRight w:val="0"/>
          <w:marTop w:val="139"/>
          <w:marBottom w:val="0"/>
          <w:divBdr>
            <w:top w:val="none" w:sz="0" w:space="0" w:color="auto"/>
            <w:left w:val="none" w:sz="0" w:space="0" w:color="auto"/>
            <w:bottom w:val="none" w:sz="0" w:space="0" w:color="auto"/>
            <w:right w:val="none" w:sz="0" w:space="0" w:color="auto"/>
          </w:divBdr>
        </w:div>
        <w:div w:id="837237242">
          <w:marLeft w:val="576"/>
          <w:marRight w:val="0"/>
          <w:marTop w:val="115"/>
          <w:marBottom w:val="0"/>
          <w:divBdr>
            <w:top w:val="none" w:sz="0" w:space="0" w:color="auto"/>
            <w:left w:val="none" w:sz="0" w:space="0" w:color="auto"/>
            <w:bottom w:val="none" w:sz="0" w:space="0" w:color="auto"/>
            <w:right w:val="none" w:sz="0" w:space="0" w:color="auto"/>
          </w:divBdr>
        </w:div>
        <w:div w:id="506679706">
          <w:marLeft w:val="576"/>
          <w:marRight w:val="0"/>
          <w:marTop w:val="115"/>
          <w:marBottom w:val="0"/>
          <w:divBdr>
            <w:top w:val="none" w:sz="0" w:space="0" w:color="auto"/>
            <w:left w:val="none" w:sz="0" w:space="0" w:color="auto"/>
            <w:bottom w:val="none" w:sz="0" w:space="0" w:color="auto"/>
            <w:right w:val="none" w:sz="0" w:space="0" w:color="auto"/>
          </w:divBdr>
        </w:div>
        <w:div w:id="1240209259">
          <w:marLeft w:val="576"/>
          <w:marRight w:val="0"/>
          <w:marTop w:val="115"/>
          <w:marBottom w:val="0"/>
          <w:divBdr>
            <w:top w:val="none" w:sz="0" w:space="0" w:color="auto"/>
            <w:left w:val="none" w:sz="0" w:space="0" w:color="auto"/>
            <w:bottom w:val="none" w:sz="0" w:space="0" w:color="auto"/>
            <w:right w:val="none" w:sz="0" w:space="0" w:color="auto"/>
          </w:divBdr>
        </w:div>
      </w:divsChild>
    </w:div>
    <w:div w:id="40788851">
      <w:bodyDiv w:val="1"/>
      <w:marLeft w:val="0"/>
      <w:marRight w:val="0"/>
      <w:marTop w:val="0"/>
      <w:marBottom w:val="0"/>
      <w:divBdr>
        <w:top w:val="none" w:sz="0" w:space="0" w:color="auto"/>
        <w:left w:val="none" w:sz="0" w:space="0" w:color="auto"/>
        <w:bottom w:val="none" w:sz="0" w:space="0" w:color="auto"/>
        <w:right w:val="none" w:sz="0" w:space="0" w:color="auto"/>
      </w:divBdr>
      <w:divsChild>
        <w:div w:id="397870870">
          <w:marLeft w:val="547"/>
          <w:marRight w:val="0"/>
          <w:marTop w:val="115"/>
          <w:marBottom w:val="0"/>
          <w:divBdr>
            <w:top w:val="none" w:sz="0" w:space="0" w:color="auto"/>
            <w:left w:val="none" w:sz="0" w:space="0" w:color="auto"/>
            <w:bottom w:val="none" w:sz="0" w:space="0" w:color="auto"/>
            <w:right w:val="none" w:sz="0" w:space="0" w:color="auto"/>
          </w:divBdr>
        </w:div>
        <w:div w:id="1778476082">
          <w:marLeft w:val="1166"/>
          <w:marRight w:val="0"/>
          <w:marTop w:val="96"/>
          <w:marBottom w:val="0"/>
          <w:divBdr>
            <w:top w:val="none" w:sz="0" w:space="0" w:color="auto"/>
            <w:left w:val="none" w:sz="0" w:space="0" w:color="auto"/>
            <w:bottom w:val="none" w:sz="0" w:space="0" w:color="auto"/>
            <w:right w:val="none" w:sz="0" w:space="0" w:color="auto"/>
          </w:divBdr>
        </w:div>
      </w:divsChild>
    </w:div>
    <w:div w:id="66460663">
      <w:bodyDiv w:val="1"/>
      <w:marLeft w:val="0"/>
      <w:marRight w:val="0"/>
      <w:marTop w:val="0"/>
      <w:marBottom w:val="0"/>
      <w:divBdr>
        <w:top w:val="none" w:sz="0" w:space="0" w:color="auto"/>
        <w:left w:val="none" w:sz="0" w:space="0" w:color="auto"/>
        <w:bottom w:val="none" w:sz="0" w:space="0" w:color="auto"/>
        <w:right w:val="none" w:sz="0" w:space="0" w:color="auto"/>
      </w:divBdr>
      <w:divsChild>
        <w:div w:id="1372341631">
          <w:marLeft w:val="0"/>
          <w:marRight w:val="0"/>
          <w:marTop w:val="125"/>
          <w:marBottom w:val="0"/>
          <w:divBdr>
            <w:top w:val="none" w:sz="0" w:space="0" w:color="auto"/>
            <w:left w:val="none" w:sz="0" w:space="0" w:color="auto"/>
            <w:bottom w:val="none" w:sz="0" w:space="0" w:color="auto"/>
            <w:right w:val="none" w:sz="0" w:space="0" w:color="auto"/>
          </w:divBdr>
        </w:div>
        <w:div w:id="862478563">
          <w:marLeft w:val="0"/>
          <w:marRight w:val="0"/>
          <w:marTop w:val="125"/>
          <w:marBottom w:val="0"/>
          <w:divBdr>
            <w:top w:val="none" w:sz="0" w:space="0" w:color="auto"/>
            <w:left w:val="none" w:sz="0" w:space="0" w:color="auto"/>
            <w:bottom w:val="none" w:sz="0" w:space="0" w:color="auto"/>
            <w:right w:val="none" w:sz="0" w:space="0" w:color="auto"/>
          </w:divBdr>
        </w:div>
      </w:divsChild>
    </w:div>
    <w:div w:id="69163431">
      <w:bodyDiv w:val="1"/>
      <w:marLeft w:val="0"/>
      <w:marRight w:val="0"/>
      <w:marTop w:val="0"/>
      <w:marBottom w:val="0"/>
      <w:divBdr>
        <w:top w:val="none" w:sz="0" w:space="0" w:color="auto"/>
        <w:left w:val="none" w:sz="0" w:space="0" w:color="auto"/>
        <w:bottom w:val="none" w:sz="0" w:space="0" w:color="auto"/>
        <w:right w:val="none" w:sz="0" w:space="0" w:color="auto"/>
      </w:divBdr>
      <w:divsChild>
        <w:div w:id="1056204471">
          <w:marLeft w:val="1440"/>
          <w:marRight w:val="0"/>
          <w:marTop w:val="134"/>
          <w:marBottom w:val="0"/>
          <w:divBdr>
            <w:top w:val="none" w:sz="0" w:space="0" w:color="auto"/>
            <w:left w:val="none" w:sz="0" w:space="0" w:color="auto"/>
            <w:bottom w:val="none" w:sz="0" w:space="0" w:color="auto"/>
            <w:right w:val="none" w:sz="0" w:space="0" w:color="auto"/>
          </w:divBdr>
        </w:div>
        <w:div w:id="377094417">
          <w:marLeft w:val="1440"/>
          <w:marRight w:val="0"/>
          <w:marTop w:val="134"/>
          <w:marBottom w:val="0"/>
          <w:divBdr>
            <w:top w:val="none" w:sz="0" w:space="0" w:color="auto"/>
            <w:left w:val="none" w:sz="0" w:space="0" w:color="auto"/>
            <w:bottom w:val="none" w:sz="0" w:space="0" w:color="auto"/>
            <w:right w:val="none" w:sz="0" w:space="0" w:color="auto"/>
          </w:divBdr>
        </w:div>
        <w:div w:id="1857188964">
          <w:marLeft w:val="1440"/>
          <w:marRight w:val="0"/>
          <w:marTop w:val="134"/>
          <w:marBottom w:val="0"/>
          <w:divBdr>
            <w:top w:val="none" w:sz="0" w:space="0" w:color="auto"/>
            <w:left w:val="none" w:sz="0" w:space="0" w:color="auto"/>
            <w:bottom w:val="none" w:sz="0" w:space="0" w:color="auto"/>
            <w:right w:val="none" w:sz="0" w:space="0" w:color="auto"/>
          </w:divBdr>
        </w:div>
        <w:div w:id="398556008">
          <w:marLeft w:val="1440"/>
          <w:marRight w:val="0"/>
          <w:marTop w:val="134"/>
          <w:marBottom w:val="0"/>
          <w:divBdr>
            <w:top w:val="none" w:sz="0" w:space="0" w:color="auto"/>
            <w:left w:val="none" w:sz="0" w:space="0" w:color="auto"/>
            <w:bottom w:val="none" w:sz="0" w:space="0" w:color="auto"/>
            <w:right w:val="none" w:sz="0" w:space="0" w:color="auto"/>
          </w:divBdr>
        </w:div>
      </w:divsChild>
    </w:div>
    <w:div w:id="81220926">
      <w:bodyDiv w:val="1"/>
      <w:marLeft w:val="0"/>
      <w:marRight w:val="0"/>
      <w:marTop w:val="0"/>
      <w:marBottom w:val="0"/>
      <w:divBdr>
        <w:top w:val="none" w:sz="0" w:space="0" w:color="auto"/>
        <w:left w:val="none" w:sz="0" w:space="0" w:color="auto"/>
        <w:bottom w:val="none" w:sz="0" w:space="0" w:color="auto"/>
        <w:right w:val="none" w:sz="0" w:space="0" w:color="auto"/>
      </w:divBdr>
      <w:divsChild>
        <w:div w:id="898519766">
          <w:marLeft w:val="0"/>
          <w:marRight w:val="0"/>
          <w:marTop w:val="125"/>
          <w:marBottom w:val="0"/>
          <w:divBdr>
            <w:top w:val="none" w:sz="0" w:space="0" w:color="auto"/>
            <w:left w:val="none" w:sz="0" w:space="0" w:color="auto"/>
            <w:bottom w:val="none" w:sz="0" w:space="0" w:color="auto"/>
            <w:right w:val="none" w:sz="0" w:space="0" w:color="auto"/>
          </w:divBdr>
        </w:div>
        <w:div w:id="2055501455">
          <w:marLeft w:val="0"/>
          <w:marRight w:val="0"/>
          <w:marTop w:val="125"/>
          <w:marBottom w:val="0"/>
          <w:divBdr>
            <w:top w:val="none" w:sz="0" w:space="0" w:color="auto"/>
            <w:left w:val="none" w:sz="0" w:space="0" w:color="auto"/>
            <w:bottom w:val="none" w:sz="0" w:space="0" w:color="auto"/>
            <w:right w:val="none" w:sz="0" w:space="0" w:color="auto"/>
          </w:divBdr>
        </w:div>
      </w:divsChild>
    </w:div>
    <w:div w:id="114183484">
      <w:bodyDiv w:val="1"/>
      <w:marLeft w:val="0"/>
      <w:marRight w:val="0"/>
      <w:marTop w:val="0"/>
      <w:marBottom w:val="0"/>
      <w:divBdr>
        <w:top w:val="none" w:sz="0" w:space="0" w:color="auto"/>
        <w:left w:val="none" w:sz="0" w:space="0" w:color="auto"/>
        <w:bottom w:val="none" w:sz="0" w:space="0" w:color="auto"/>
        <w:right w:val="none" w:sz="0" w:space="0" w:color="auto"/>
      </w:divBdr>
      <w:divsChild>
        <w:div w:id="1805655248">
          <w:marLeft w:val="547"/>
          <w:marRight w:val="0"/>
          <w:marTop w:val="115"/>
          <w:marBottom w:val="0"/>
          <w:divBdr>
            <w:top w:val="none" w:sz="0" w:space="0" w:color="auto"/>
            <w:left w:val="none" w:sz="0" w:space="0" w:color="auto"/>
            <w:bottom w:val="none" w:sz="0" w:space="0" w:color="auto"/>
            <w:right w:val="none" w:sz="0" w:space="0" w:color="auto"/>
          </w:divBdr>
        </w:div>
        <w:div w:id="614479317">
          <w:marLeft w:val="1166"/>
          <w:marRight w:val="0"/>
          <w:marTop w:val="96"/>
          <w:marBottom w:val="0"/>
          <w:divBdr>
            <w:top w:val="none" w:sz="0" w:space="0" w:color="auto"/>
            <w:left w:val="none" w:sz="0" w:space="0" w:color="auto"/>
            <w:bottom w:val="none" w:sz="0" w:space="0" w:color="auto"/>
            <w:right w:val="none" w:sz="0" w:space="0" w:color="auto"/>
          </w:divBdr>
        </w:div>
        <w:div w:id="779959525">
          <w:marLeft w:val="547"/>
          <w:marRight w:val="0"/>
          <w:marTop w:val="115"/>
          <w:marBottom w:val="0"/>
          <w:divBdr>
            <w:top w:val="none" w:sz="0" w:space="0" w:color="auto"/>
            <w:left w:val="none" w:sz="0" w:space="0" w:color="auto"/>
            <w:bottom w:val="none" w:sz="0" w:space="0" w:color="auto"/>
            <w:right w:val="none" w:sz="0" w:space="0" w:color="auto"/>
          </w:divBdr>
        </w:div>
        <w:div w:id="691733341">
          <w:marLeft w:val="1166"/>
          <w:marRight w:val="0"/>
          <w:marTop w:val="96"/>
          <w:marBottom w:val="0"/>
          <w:divBdr>
            <w:top w:val="none" w:sz="0" w:space="0" w:color="auto"/>
            <w:left w:val="none" w:sz="0" w:space="0" w:color="auto"/>
            <w:bottom w:val="none" w:sz="0" w:space="0" w:color="auto"/>
            <w:right w:val="none" w:sz="0" w:space="0" w:color="auto"/>
          </w:divBdr>
        </w:div>
      </w:divsChild>
    </w:div>
    <w:div w:id="120807139">
      <w:bodyDiv w:val="1"/>
      <w:marLeft w:val="0"/>
      <w:marRight w:val="0"/>
      <w:marTop w:val="0"/>
      <w:marBottom w:val="0"/>
      <w:divBdr>
        <w:top w:val="none" w:sz="0" w:space="0" w:color="auto"/>
        <w:left w:val="none" w:sz="0" w:space="0" w:color="auto"/>
        <w:bottom w:val="none" w:sz="0" w:space="0" w:color="auto"/>
        <w:right w:val="none" w:sz="0" w:space="0" w:color="auto"/>
      </w:divBdr>
      <w:divsChild>
        <w:div w:id="2067102655">
          <w:marLeft w:val="1166"/>
          <w:marRight w:val="0"/>
          <w:marTop w:val="336"/>
          <w:marBottom w:val="0"/>
          <w:divBdr>
            <w:top w:val="none" w:sz="0" w:space="0" w:color="auto"/>
            <w:left w:val="none" w:sz="0" w:space="0" w:color="auto"/>
            <w:bottom w:val="none" w:sz="0" w:space="0" w:color="auto"/>
            <w:right w:val="none" w:sz="0" w:space="0" w:color="auto"/>
          </w:divBdr>
        </w:div>
      </w:divsChild>
    </w:div>
    <w:div w:id="129981931">
      <w:bodyDiv w:val="1"/>
      <w:marLeft w:val="0"/>
      <w:marRight w:val="0"/>
      <w:marTop w:val="0"/>
      <w:marBottom w:val="0"/>
      <w:divBdr>
        <w:top w:val="none" w:sz="0" w:space="0" w:color="auto"/>
        <w:left w:val="none" w:sz="0" w:space="0" w:color="auto"/>
        <w:bottom w:val="none" w:sz="0" w:space="0" w:color="auto"/>
        <w:right w:val="none" w:sz="0" w:space="0" w:color="auto"/>
      </w:divBdr>
    </w:div>
    <w:div w:id="158354632">
      <w:bodyDiv w:val="1"/>
      <w:marLeft w:val="0"/>
      <w:marRight w:val="0"/>
      <w:marTop w:val="0"/>
      <w:marBottom w:val="0"/>
      <w:divBdr>
        <w:top w:val="none" w:sz="0" w:space="0" w:color="auto"/>
        <w:left w:val="none" w:sz="0" w:space="0" w:color="auto"/>
        <w:bottom w:val="none" w:sz="0" w:space="0" w:color="auto"/>
        <w:right w:val="none" w:sz="0" w:space="0" w:color="auto"/>
      </w:divBdr>
      <w:divsChild>
        <w:div w:id="288128597">
          <w:marLeft w:val="720"/>
          <w:marRight w:val="0"/>
          <w:marTop w:val="144"/>
          <w:marBottom w:val="0"/>
          <w:divBdr>
            <w:top w:val="none" w:sz="0" w:space="0" w:color="auto"/>
            <w:left w:val="none" w:sz="0" w:space="0" w:color="auto"/>
            <w:bottom w:val="none" w:sz="0" w:space="0" w:color="auto"/>
            <w:right w:val="none" w:sz="0" w:space="0" w:color="auto"/>
          </w:divBdr>
        </w:div>
        <w:div w:id="1772159905">
          <w:marLeft w:val="720"/>
          <w:marRight w:val="0"/>
          <w:marTop w:val="144"/>
          <w:marBottom w:val="0"/>
          <w:divBdr>
            <w:top w:val="none" w:sz="0" w:space="0" w:color="auto"/>
            <w:left w:val="none" w:sz="0" w:space="0" w:color="auto"/>
            <w:bottom w:val="none" w:sz="0" w:space="0" w:color="auto"/>
            <w:right w:val="none" w:sz="0" w:space="0" w:color="auto"/>
          </w:divBdr>
        </w:div>
        <w:div w:id="1569266363">
          <w:marLeft w:val="720"/>
          <w:marRight w:val="0"/>
          <w:marTop w:val="144"/>
          <w:marBottom w:val="0"/>
          <w:divBdr>
            <w:top w:val="none" w:sz="0" w:space="0" w:color="auto"/>
            <w:left w:val="none" w:sz="0" w:space="0" w:color="auto"/>
            <w:bottom w:val="none" w:sz="0" w:space="0" w:color="auto"/>
            <w:right w:val="none" w:sz="0" w:space="0" w:color="auto"/>
          </w:divBdr>
        </w:div>
      </w:divsChild>
    </w:div>
    <w:div w:id="159925484">
      <w:bodyDiv w:val="1"/>
      <w:marLeft w:val="0"/>
      <w:marRight w:val="0"/>
      <w:marTop w:val="0"/>
      <w:marBottom w:val="0"/>
      <w:divBdr>
        <w:top w:val="none" w:sz="0" w:space="0" w:color="auto"/>
        <w:left w:val="none" w:sz="0" w:space="0" w:color="auto"/>
        <w:bottom w:val="none" w:sz="0" w:space="0" w:color="auto"/>
        <w:right w:val="none" w:sz="0" w:space="0" w:color="auto"/>
      </w:divBdr>
      <w:divsChild>
        <w:div w:id="412043888">
          <w:marLeft w:val="547"/>
          <w:marRight w:val="0"/>
          <w:marTop w:val="115"/>
          <w:marBottom w:val="0"/>
          <w:divBdr>
            <w:top w:val="none" w:sz="0" w:space="0" w:color="auto"/>
            <w:left w:val="none" w:sz="0" w:space="0" w:color="auto"/>
            <w:bottom w:val="none" w:sz="0" w:space="0" w:color="auto"/>
            <w:right w:val="none" w:sz="0" w:space="0" w:color="auto"/>
          </w:divBdr>
        </w:div>
        <w:div w:id="1130787104">
          <w:marLeft w:val="547"/>
          <w:marRight w:val="0"/>
          <w:marTop w:val="115"/>
          <w:marBottom w:val="0"/>
          <w:divBdr>
            <w:top w:val="none" w:sz="0" w:space="0" w:color="auto"/>
            <w:left w:val="none" w:sz="0" w:space="0" w:color="auto"/>
            <w:bottom w:val="none" w:sz="0" w:space="0" w:color="auto"/>
            <w:right w:val="none" w:sz="0" w:space="0" w:color="auto"/>
          </w:divBdr>
        </w:div>
      </w:divsChild>
    </w:div>
    <w:div w:id="176693933">
      <w:bodyDiv w:val="1"/>
      <w:marLeft w:val="0"/>
      <w:marRight w:val="0"/>
      <w:marTop w:val="0"/>
      <w:marBottom w:val="0"/>
      <w:divBdr>
        <w:top w:val="none" w:sz="0" w:space="0" w:color="auto"/>
        <w:left w:val="none" w:sz="0" w:space="0" w:color="auto"/>
        <w:bottom w:val="none" w:sz="0" w:space="0" w:color="auto"/>
        <w:right w:val="none" w:sz="0" w:space="0" w:color="auto"/>
      </w:divBdr>
    </w:div>
    <w:div w:id="17689318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03">
          <w:marLeft w:val="720"/>
          <w:marRight w:val="0"/>
          <w:marTop w:val="240"/>
          <w:marBottom w:val="240"/>
          <w:divBdr>
            <w:top w:val="none" w:sz="0" w:space="0" w:color="auto"/>
            <w:left w:val="none" w:sz="0" w:space="0" w:color="auto"/>
            <w:bottom w:val="none" w:sz="0" w:space="0" w:color="auto"/>
            <w:right w:val="none" w:sz="0" w:space="0" w:color="auto"/>
          </w:divBdr>
        </w:div>
        <w:div w:id="519004459">
          <w:marLeft w:val="720"/>
          <w:marRight w:val="0"/>
          <w:marTop w:val="240"/>
          <w:marBottom w:val="240"/>
          <w:divBdr>
            <w:top w:val="none" w:sz="0" w:space="0" w:color="auto"/>
            <w:left w:val="none" w:sz="0" w:space="0" w:color="auto"/>
            <w:bottom w:val="none" w:sz="0" w:space="0" w:color="auto"/>
            <w:right w:val="none" w:sz="0" w:space="0" w:color="auto"/>
          </w:divBdr>
        </w:div>
        <w:div w:id="65803935">
          <w:marLeft w:val="720"/>
          <w:marRight w:val="0"/>
          <w:marTop w:val="240"/>
          <w:marBottom w:val="240"/>
          <w:divBdr>
            <w:top w:val="none" w:sz="0" w:space="0" w:color="auto"/>
            <w:left w:val="none" w:sz="0" w:space="0" w:color="auto"/>
            <w:bottom w:val="none" w:sz="0" w:space="0" w:color="auto"/>
            <w:right w:val="none" w:sz="0" w:space="0" w:color="auto"/>
          </w:divBdr>
        </w:div>
        <w:div w:id="1336417686">
          <w:marLeft w:val="720"/>
          <w:marRight w:val="0"/>
          <w:marTop w:val="240"/>
          <w:marBottom w:val="240"/>
          <w:divBdr>
            <w:top w:val="none" w:sz="0" w:space="0" w:color="auto"/>
            <w:left w:val="none" w:sz="0" w:space="0" w:color="auto"/>
            <w:bottom w:val="none" w:sz="0" w:space="0" w:color="auto"/>
            <w:right w:val="none" w:sz="0" w:space="0" w:color="auto"/>
          </w:divBdr>
        </w:div>
        <w:div w:id="1712730699">
          <w:marLeft w:val="720"/>
          <w:marRight w:val="0"/>
          <w:marTop w:val="240"/>
          <w:marBottom w:val="240"/>
          <w:divBdr>
            <w:top w:val="none" w:sz="0" w:space="0" w:color="auto"/>
            <w:left w:val="none" w:sz="0" w:space="0" w:color="auto"/>
            <w:bottom w:val="none" w:sz="0" w:space="0" w:color="auto"/>
            <w:right w:val="none" w:sz="0" w:space="0" w:color="auto"/>
          </w:divBdr>
        </w:div>
        <w:div w:id="1451779526">
          <w:marLeft w:val="720"/>
          <w:marRight w:val="0"/>
          <w:marTop w:val="240"/>
          <w:marBottom w:val="240"/>
          <w:divBdr>
            <w:top w:val="none" w:sz="0" w:space="0" w:color="auto"/>
            <w:left w:val="none" w:sz="0" w:space="0" w:color="auto"/>
            <w:bottom w:val="none" w:sz="0" w:space="0" w:color="auto"/>
            <w:right w:val="none" w:sz="0" w:space="0" w:color="auto"/>
          </w:divBdr>
        </w:div>
      </w:divsChild>
    </w:div>
    <w:div w:id="258216467">
      <w:bodyDiv w:val="1"/>
      <w:marLeft w:val="0"/>
      <w:marRight w:val="0"/>
      <w:marTop w:val="0"/>
      <w:marBottom w:val="0"/>
      <w:divBdr>
        <w:top w:val="none" w:sz="0" w:space="0" w:color="auto"/>
        <w:left w:val="none" w:sz="0" w:space="0" w:color="auto"/>
        <w:bottom w:val="none" w:sz="0" w:space="0" w:color="auto"/>
        <w:right w:val="none" w:sz="0" w:space="0" w:color="auto"/>
      </w:divBdr>
      <w:divsChild>
        <w:div w:id="72548526">
          <w:marLeft w:val="1382"/>
          <w:marRight w:val="0"/>
          <w:marTop w:val="173"/>
          <w:marBottom w:val="0"/>
          <w:divBdr>
            <w:top w:val="none" w:sz="0" w:space="0" w:color="auto"/>
            <w:left w:val="none" w:sz="0" w:space="0" w:color="auto"/>
            <w:bottom w:val="none" w:sz="0" w:space="0" w:color="auto"/>
            <w:right w:val="none" w:sz="0" w:space="0" w:color="auto"/>
          </w:divBdr>
        </w:div>
      </w:divsChild>
    </w:div>
    <w:div w:id="278731268">
      <w:bodyDiv w:val="1"/>
      <w:marLeft w:val="0"/>
      <w:marRight w:val="0"/>
      <w:marTop w:val="0"/>
      <w:marBottom w:val="0"/>
      <w:divBdr>
        <w:top w:val="none" w:sz="0" w:space="0" w:color="auto"/>
        <w:left w:val="none" w:sz="0" w:space="0" w:color="auto"/>
        <w:bottom w:val="none" w:sz="0" w:space="0" w:color="auto"/>
        <w:right w:val="none" w:sz="0" w:space="0" w:color="auto"/>
      </w:divBdr>
      <w:divsChild>
        <w:div w:id="1286036017">
          <w:marLeft w:val="965"/>
          <w:marRight w:val="0"/>
          <w:marTop w:val="154"/>
          <w:marBottom w:val="0"/>
          <w:divBdr>
            <w:top w:val="none" w:sz="0" w:space="0" w:color="auto"/>
            <w:left w:val="none" w:sz="0" w:space="0" w:color="auto"/>
            <w:bottom w:val="none" w:sz="0" w:space="0" w:color="auto"/>
            <w:right w:val="none" w:sz="0" w:space="0" w:color="auto"/>
          </w:divBdr>
        </w:div>
        <w:div w:id="288440405">
          <w:marLeft w:val="1555"/>
          <w:marRight w:val="0"/>
          <w:marTop w:val="134"/>
          <w:marBottom w:val="0"/>
          <w:divBdr>
            <w:top w:val="none" w:sz="0" w:space="0" w:color="auto"/>
            <w:left w:val="none" w:sz="0" w:space="0" w:color="auto"/>
            <w:bottom w:val="none" w:sz="0" w:space="0" w:color="auto"/>
            <w:right w:val="none" w:sz="0" w:space="0" w:color="auto"/>
          </w:divBdr>
        </w:div>
      </w:divsChild>
    </w:div>
    <w:div w:id="281038617">
      <w:bodyDiv w:val="1"/>
      <w:marLeft w:val="0"/>
      <w:marRight w:val="0"/>
      <w:marTop w:val="0"/>
      <w:marBottom w:val="0"/>
      <w:divBdr>
        <w:top w:val="none" w:sz="0" w:space="0" w:color="auto"/>
        <w:left w:val="none" w:sz="0" w:space="0" w:color="auto"/>
        <w:bottom w:val="none" w:sz="0" w:space="0" w:color="auto"/>
        <w:right w:val="none" w:sz="0" w:space="0" w:color="auto"/>
      </w:divBdr>
      <w:divsChild>
        <w:div w:id="352078033">
          <w:marLeft w:val="720"/>
          <w:marRight w:val="0"/>
          <w:marTop w:val="125"/>
          <w:marBottom w:val="0"/>
          <w:divBdr>
            <w:top w:val="none" w:sz="0" w:space="0" w:color="auto"/>
            <w:left w:val="none" w:sz="0" w:space="0" w:color="auto"/>
            <w:bottom w:val="none" w:sz="0" w:space="0" w:color="auto"/>
            <w:right w:val="none" w:sz="0" w:space="0" w:color="auto"/>
          </w:divBdr>
        </w:div>
      </w:divsChild>
    </w:div>
    <w:div w:id="307710394">
      <w:bodyDiv w:val="1"/>
      <w:marLeft w:val="0"/>
      <w:marRight w:val="0"/>
      <w:marTop w:val="0"/>
      <w:marBottom w:val="0"/>
      <w:divBdr>
        <w:top w:val="none" w:sz="0" w:space="0" w:color="auto"/>
        <w:left w:val="none" w:sz="0" w:space="0" w:color="auto"/>
        <w:bottom w:val="none" w:sz="0" w:space="0" w:color="auto"/>
        <w:right w:val="none" w:sz="0" w:space="0" w:color="auto"/>
      </w:divBdr>
    </w:div>
    <w:div w:id="335304756">
      <w:bodyDiv w:val="1"/>
      <w:marLeft w:val="0"/>
      <w:marRight w:val="0"/>
      <w:marTop w:val="0"/>
      <w:marBottom w:val="0"/>
      <w:divBdr>
        <w:top w:val="none" w:sz="0" w:space="0" w:color="auto"/>
        <w:left w:val="none" w:sz="0" w:space="0" w:color="auto"/>
        <w:bottom w:val="none" w:sz="0" w:space="0" w:color="auto"/>
        <w:right w:val="none" w:sz="0" w:space="0" w:color="auto"/>
      </w:divBdr>
      <w:divsChild>
        <w:div w:id="1208880020">
          <w:marLeft w:val="547"/>
          <w:marRight w:val="0"/>
          <w:marTop w:val="0"/>
          <w:marBottom w:val="0"/>
          <w:divBdr>
            <w:top w:val="none" w:sz="0" w:space="0" w:color="auto"/>
            <w:left w:val="none" w:sz="0" w:space="0" w:color="auto"/>
            <w:bottom w:val="none" w:sz="0" w:space="0" w:color="auto"/>
            <w:right w:val="none" w:sz="0" w:space="0" w:color="auto"/>
          </w:divBdr>
        </w:div>
        <w:div w:id="125971213">
          <w:marLeft w:val="547"/>
          <w:marRight w:val="0"/>
          <w:marTop w:val="0"/>
          <w:marBottom w:val="0"/>
          <w:divBdr>
            <w:top w:val="none" w:sz="0" w:space="0" w:color="auto"/>
            <w:left w:val="none" w:sz="0" w:space="0" w:color="auto"/>
            <w:bottom w:val="none" w:sz="0" w:space="0" w:color="auto"/>
            <w:right w:val="none" w:sz="0" w:space="0" w:color="auto"/>
          </w:divBdr>
        </w:div>
        <w:div w:id="1255436936">
          <w:marLeft w:val="547"/>
          <w:marRight w:val="0"/>
          <w:marTop w:val="0"/>
          <w:marBottom w:val="0"/>
          <w:divBdr>
            <w:top w:val="none" w:sz="0" w:space="0" w:color="auto"/>
            <w:left w:val="none" w:sz="0" w:space="0" w:color="auto"/>
            <w:bottom w:val="none" w:sz="0" w:space="0" w:color="auto"/>
            <w:right w:val="none" w:sz="0" w:space="0" w:color="auto"/>
          </w:divBdr>
        </w:div>
        <w:div w:id="644629000">
          <w:marLeft w:val="547"/>
          <w:marRight w:val="0"/>
          <w:marTop w:val="0"/>
          <w:marBottom w:val="0"/>
          <w:divBdr>
            <w:top w:val="none" w:sz="0" w:space="0" w:color="auto"/>
            <w:left w:val="none" w:sz="0" w:space="0" w:color="auto"/>
            <w:bottom w:val="none" w:sz="0" w:space="0" w:color="auto"/>
            <w:right w:val="none" w:sz="0" w:space="0" w:color="auto"/>
          </w:divBdr>
        </w:div>
        <w:div w:id="380830514">
          <w:marLeft w:val="547"/>
          <w:marRight w:val="0"/>
          <w:marTop w:val="0"/>
          <w:marBottom w:val="0"/>
          <w:divBdr>
            <w:top w:val="none" w:sz="0" w:space="0" w:color="auto"/>
            <w:left w:val="none" w:sz="0" w:space="0" w:color="auto"/>
            <w:bottom w:val="none" w:sz="0" w:space="0" w:color="auto"/>
            <w:right w:val="none" w:sz="0" w:space="0" w:color="auto"/>
          </w:divBdr>
        </w:div>
        <w:div w:id="2017268521">
          <w:marLeft w:val="547"/>
          <w:marRight w:val="0"/>
          <w:marTop w:val="0"/>
          <w:marBottom w:val="0"/>
          <w:divBdr>
            <w:top w:val="none" w:sz="0" w:space="0" w:color="auto"/>
            <w:left w:val="none" w:sz="0" w:space="0" w:color="auto"/>
            <w:bottom w:val="none" w:sz="0" w:space="0" w:color="auto"/>
            <w:right w:val="none" w:sz="0" w:space="0" w:color="auto"/>
          </w:divBdr>
        </w:div>
        <w:div w:id="4334138">
          <w:marLeft w:val="547"/>
          <w:marRight w:val="0"/>
          <w:marTop w:val="0"/>
          <w:marBottom w:val="0"/>
          <w:divBdr>
            <w:top w:val="none" w:sz="0" w:space="0" w:color="auto"/>
            <w:left w:val="none" w:sz="0" w:space="0" w:color="auto"/>
            <w:bottom w:val="none" w:sz="0" w:space="0" w:color="auto"/>
            <w:right w:val="none" w:sz="0" w:space="0" w:color="auto"/>
          </w:divBdr>
        </w:div>
      </w:divsChild>
    </w:div>
    <w:div w:id="430778065">
      <w:bodyDiv w:val="1"/>
      <w:marLeft w:val="0"/>
      <w:marRight w:val="0"/>
      <w:marTop w:val="0"/>
      <w:marBottom w:val="0"/>
      <w:divBdr>
        <w:top w:val="none" w:sz="0" w:space="0" w:color="auto"/>
        <w:left w:val="none" w:sz="0" w:space="0" w:color="auto"/>
        <w:bottom w:val="none" w:sz="0" w:space="0" w:color="auto"/>
        <w:right w:val="none" w:sz="0" w:space="0" w:color="auto"/>
      </w:divBdr>
    </w:div>
    <w:div w:id="454762593">
      <w:bodyDiv w:val="1"/>
      <w:marLeft w:val="0"/>
      <w:marRight w:val="0"/>
      <w:marTop w:val="0"/>
      <w:marBottom w:val="0"/>
      <w:divBdr>
        <w:top w:val="none" w:sz="0" w:space="0" w:color="auto"/>
        <w:left w:val="none" w:sz="0" w:space="0" w:color="auto"/>
        <w:bottom w:val="none" w:sz="0" w:space="0" w:color="auto"/>
        <w:right w:val="none" w:sz="0" w:space="0" w:color="auto"/>
      </w:divBdr>
      <w:divsChild>
        <w:div w:id="1153255346">
          <w:marLeft w:val="547"/>
          <w:marRight w:val="0"/>
          <w:marTop w:val="0"/>
          <w:marBottom w:val="0"/>
          <w:divBdr>
            <w:top w:val="none" w:sz="0" w:space="0" w:color="auto"/>
            <w:left w:val="none" w:sz="0" w:space="0" w:color="auto"/>
            <w:bottom w:val="none" w:sz="0" w:space="0" w:color="auto"/>
            <w:right w:val="none" w:sz="0" w:space="0" w:color="auto"/>
          </w:divBdr>
        </w:div>
        <w:div w:id="824473981">
          <w:marLeft w:val="1166"/>
          <w:marRight w:val="0"/>
          <w:marTop w:val="0"/>
          <w:marBottom w:val="0"/>
          <w:divBdr>
            <w:top w:val="none" w:sz="0" w:space="0" w:color="auto"/>
            <w:left w:val="none" w:sz="0" w:space="0" w:color="auto"/>
            <w:bottom w:val="none" w:sz="0" w:space="0" w:color="auto"/>
            <w:right w:val="none" w:sz="0" w:space="0" w:color="auto"/>
          </w:divBdr>
        </w:div>
        <w:div w:id="565804501">
          <w:marLeft w:val="1166"/>
          <w:marRight w:val="0"/>
          <w:marTop w:val="0"/>
          <w:marBottom w:val="0"/>
          <w:divBdr>
            <w:top w:val="none" w:sz="0" w:space="0" w:color="auto"/>
            <w:left w:val="none" w:sz="0" w:space="0" w:color="auto"/>
            <w:bottom w:val="none" w:sz="0" w:space="0" w:color="auto"/>
            <w:right w:val="none" w:sz="0" w:space="0" w:color="auto"/>
          </w:divBdr>
        </w:div>
        <w:div w:id="1286041239">
          <w:marLeft w:val="1166"/>
          <w:marRight w:val="0"/>
          <w:marTop w:val="0"/>
          <w:marBottom w:val="0"/>
          <w:divBdr>
            <w:top w:val="none" w:sz="0" w:space="0" w:color="auto"/>
            <w:left w:val="none" w:sz="0" w:space="0" w:color="auto"/>
            <w:bottom w:val="none" w:sz="0" w:space="0" w:color="auto"/>
            <w:right w:val="none" w:sz="0" w:space="0" w:color="auto"/>
          </w:divBdr>
        </w:div>
        <w:div w:id="1998652438">
          <w:marLeft w:val="547"/>
          <w:marRight w:val="0"/>
          <w:marTop w:val="0"/>
          <w:marBottom w:val="0"/>
          <w:divBdr>
            <w:top w:val="none" w:sz="0" w:space="0" w:color="auto"/>
            <w:left w:val="none" w:sz="0" w:space="0" w:color="auto"/>
            <w:bottom w:val="none" w:sz="0" w:space="0" w:color="auto"/>
            <w:right w:val="none" w:sz="0" w:space="0" w:color="auto"/>
          </w:divBdr>
        </w:div>
        <w:div w:id="2146383232">
          <w:marLeft w:val="1166"/>
          <w:marRight w:val="0"/>
          <w:marTop w:val="0"/>
          <w:marBottom w:val="0"/>
          <w:divBdr>
            <w:top w:val="none" w:sz="0" w:space="0" w:color="auto"/>
            <w:left w:val="none" w:sz="0" w:space="0" w:color="auto"/>
            <w:bottom w:val="none" w:sz="0" w:space="0" w:color="auto"/>
            <w:right w:val="none" w:sz="0" w:space="0" w:color="auto"/>
          </w:divBdr>
        </w:div>
        <w:div w:id="42213192">
          <w:marLeft w:val="1166"/>
          <w:marRight w:val="0"/>
          <w:marTop w:val="0"/>
          <w:marBottom w:val="0"/>
          <w:divBdr>
            <w:top w:val="none" w:sz="0" w:space="0" w:color="auto"/>
            <w:left w:val="none" w:sz="0" w:space="0" w:color="auto"/>
            <w:bottom w:val="none" w:sz="0" w:space="0" w:color="auto"/>
            <w:right w:val="none" w:sz="0" w:space="0" w:color="auto"/>
          </w:divBdr>
        </w:div>
        <w:div w:id="895630505">
          <w:marLeft w:val="1166"/>
          <w:marRight w:val="0"/>
          <w:marTop w:val="0"/>
          <w:marBottom w:val="0"/>
          <w:divBdr>
            <w:top w:val="none" w:sz="0" w:space="0" w:color="auto"/>
            <w:left w:val="none" w:sz="0" w:space="0" w:color="auto"/>
            <w:bottom w:val="none" w:sz="0" w:space="0" w:color="auto"/>
            <w:right w:val="none" w:sz="0" w:space="0" w:color="auto"/>
          </w:divBdr>
        </w:div>
        <w:div w:id="885750894">
          <w:marLeft w:val="547"/>
          <w:marRight w:val="0"/>
          <w:marTop w:val="0"/>
          <w:marBottom w:val="0"/>
          <w:divBdr>
            <w:top w:val="none" w:sz="0" w:space="0" w:color="auto"/>
            <w:left w:val="none" w:sz="0" w:space="0" w:color="auto"/>
            <w:bottom w:val="none" w:sz="0" w:space="0" w:color="auto"/>
            <w:right w:val="none" w:sz="0" w:space="0" w:color="auto"/>
          </w:divBdr>
        </w:div>
        <w:div w:id="204946570">
          <w:marLeft w:val="1166"/>
          <w:marRight w:val="0"/>
          <w:marTop w:val="0"/>
          <w:marBottom w:val="0"/>
          <w:divBdr>
            <w:top w:val="none" w:sz="0" w:space="0" w:color="auto"/>
            <w:left w:val="none" w:sz="0" w:space="0" w:color="auto"/>
            <w:bottom w:val="none" w:sz="0" w:space="0" w:color="auto"/>
            <w:right w:val="none" w:sz="0" w:space="0" w:color="auto"/>
          </w:divBdr>
        </w:div>
      </w:divsChild>
    </w:div>
    <w:div w:id="488834352">
      <w:bodyDiv w:val="1"/>
      <w:marLeft w:val="0"/>
      <w:marRight w:val="0"/>
      <w:marTop w:val="0"/>
      <w:marBottom w:val="0"/>
      <w:divBdr>
        <w:top w:val="none" w:sz="0" w:space="0" w:color="auto"/>
        <w:left w:val="none" w:sz="0" w:space="0" w:color="auto"/>
        <w:bottom w:val="none" w:sz="0" w:space="0" w:color="auto"/>
        <w:right w:val="none" w:sz="0" w:space="0" w:color="auto"/>
      </w:divBdr>
      <w:divsChild>
        <w:div w:id="2057847072">
          <w:marLeft w:val="547"/>
          <w:marRight w:val="0"/>
          <w:marTop w:val="91"/>
          <w:marBottom w:val="0"/>
          <w:divBdr>
            <w:top w:val="none" w:sz="0" w:space="0" w:color="auto"/>
            <w:left w:val="none" w:sz="0" w:space="0" w:color="auto"/>
            <w:bottom w:val="none" w:sz="0" w:space="0" w:color="auto"/>
            <w:right w:val="none" w:sz="0" w:space="0" w:color="auto"/>
          </w:divBdr>
        </w:div>
        <w:div w:id="106896144">
          <w:marLeft w:val="547"/>
          <w:marRight w:val="0"/>
          <w:marTop w:val="91"/>
          <w:marBottom w:val="0"/>
          <w:divBdr>
            <w:top w:val="none" w:sz="0" w:space="0" w:color="auto"/>
            <w:left w:val="none" w:sz="0" w:space="0" w:color="auto"/>
            <w:bottom w:val="none" w:sz="0" w:space="0" w:color="auto"/>
            <w:right w:val="none" w:sz="0" w:space="0" w:color="auto"/>
          </w:divBdr>
        </w:div>
        <w:div w:id="1648776887">
          <w:marLeft w:val="547"/>
          <w:marRight w:val="0"/>
          <w:marTop w:val="91"/>
          <w:marBottom w:val="0"/>
          <w:divBdr>
            <w:top w:val="none" w:sz="0" w:space="0" w:color="auto"/>
            <w:left w:val="none" w:sz="0" w:space="0" w:color="auto"/>
            <w:bottom w:val="none" w:sz="0" w:space="0" w:color="auto"/>
            <w:right w:val="none" w:sz="0" w:space="0" w:color="auto"/>
          </w:divBdr>
        </w:div>
        <w:div w:id="1705207753">
          <w:marLeft w:val="547"/>
          <w:marRight w:val="0"/>
          <w:marTop w:val="91"/>
          <w:marBottom w:val="0"/>
          <w:divBdr>
            <w:top w:val="none" w:sz="0" w:space="0" w:color="auto"/>
            <w:left w:val="none" w:sz="0" w:space="0" w:color="auto"/>
            <w:bottom w:val="none" w:sz="0" w:space="0" w:color="auto"/>
            <w:right w:val="none" w:sz="0" w:space="0" w:color="auto"/>
          </w:divBdr>
        </w:div>
        <w:div w:id="1182359960">
          <w:marLeft w:val="547"/>
          <w:marRight w:val="0"/>
          <w:marTop w:val="91"/>
          <w:marBottom w:val="0"/>
          <w:divBdr>
            <w:top w:val="none" w:sz="0" w:space="0" w:color="auto"/>
            <w:left w:val="none" w:sz="0" w:space="0" w:color="auto"/>
            <w:bottom w:val="none" w:sz="0" w:space="0" w:color="auto"/>
            <w:right w:val="none" w:sz="0" w:space="0" w:color="auto"/>
          </w:divBdr>
        </w:div>
        <w:div w:id="1418403313">
          <w:marLeft w:val="547"/>
          <w:marRight w:val="0"/>
          <w:marTop w:val="91"/>
          <w:marBottom w:val="0"/>
          <w:divBdr>
            <w:top w:val="none" w:sz="0" w:space="0" w:color="auto"/>
            <w:left w:val="none" w:sz="0" w:space="0" w:color="auto"/>
            <w:bottom w:val="none" w:sz="0" w:space="0" w:color="auto"/>
            <w:right w:val="none" w:sz="0" w:space="0" w:color="auto"/>
          </w:divBdr>
        </w:div>
        <w:div w:id="2020739743">
          <w:marLeft w:val="547"/>
          <w:marRight w:val="0"/>
          <w:marTop w:val="91"/>
          <w:marBottom w:val="0"/>
          <w:divBdr>
            <w:top w:val="none" w:sz="0" w:space="0" w:color="auto"/>
            <w:left w:val="none" w:sz="0" w:space="0" w:color="auto"/>
            <w:bottom w:val="none" w:sz="0" w:space="0" w:color="auto"/>
            <w:right w:val="none" w:sz="0" w:space="0" w:color="auto"/>
          </w:divBdr>
        </w:div>
        <w:div w:id="1654333250">
          <w:marLeft w:val="547"/>
          <w:marRight w:val="0"/>
          <w:marTop w:val="91"/>
          <w:marBottom w:val="0"/>
          <w:divBdr>
            <w:top w:val="none" w:sz="0" w:space="0" w:color="auto"/>
            <w:left w:val="none" w:sz="0" w:space="0" w:color="auto"/>
            <w:bottom w:val="none" w:sz="0" w:space="0" w:color="auto"/>
            <w:right w:val="none" w:sz="0" w:space="0" w:color="auto"/>
          </w:divBdr>
        </w:div>
        <w:div w:id="1289355830">
          <w:marLeft w:val="547"/>
          <w:marRight w:val="0"/>
          <w:marTop w:val="91"/>
          <w:marBottom w:val="0"/>
          <w:divBdr>
            <w:top w:val="none" w:sz="0" w:space="0" w:color="auto"/>
            <w:left w:val="none" w:sz="0" w:space="0" w:color="auto"/>
            <w:bottom w:val="none" w:sz="0" w:space="0" w:color="auto"/>
            <w:right w:val="none" w:sz="0" w:space="0" w:color="auto"/>
          </w:divBdr>
        </w:div>
        <w:div w:id="1689676288">
          <w:marLeft w:val="547"/>
          <w:marRight w:val="0"/>
          <w:marTop w:val="91"/>
          <w:marBottom w:val="0"/>
          <w:divBdr>
            <w:top w:val="none" w:sz="0" w:space="0" w:color="auto"/>
            <w:left w:val="none" w:sz="0" w:space="0" w:color="auto"/>
            <w:bottom w:val="none" w:sz="0" w:space="0" w:color="auto"/>
            <w:right w:val="none" w:sz="0" w:space="0" w:color="auto"/>
          </w:divBdr>
        </w:div>
      </w:divsChild>
    </w:div>
    <w:div w:id="493575042">
      <w:bodyDiv w:val="1"/>
      <w:marLeft w:val="0"/>
      <w:marRight w:val="0"/>
      <w:marTop w:val="0"/>
      <w:marBottom w:val="0"/>
      <w:divBdr>
        <w:top w:val="none" w:sz="0" w:space="0" w:color="auto"/>
        <w:left w:val="none" w:sz="0" w:space="0" w:color="auto"/>
        <w:bottom w:val="none" w:sz="0" w:space="0" w:color="auto"/>
        <w:right w:val="none" w:sz="0" w:space="0" w:color="auto"/>
      </w:divBdr>
      <w:divsChild>
        <w:div w:id="653028611">
          <w:marLeft w:val="547"/>
          <w:marRight w:val="0"/>
          <w:marTop w:val="230"/>
          <w:marBottom w:val="0"/>
          <w:divBdr>
            <w:top w:val="none" w:sz="0" w:space="0" w:color="auto"/>
            <w:left w:val="none" w:sz="0" w:space="0" w:color="auto"/>
            <w:bottom w:val="none" w:sz="0" w:space="0" w:color="auto"/>
            <w:right w:val="none" w:sz="0" w:space="0" w:color="auto"/>
          </w:divBdr>
        </w:div>
        <w:div w:id="532420754">
          <w:marLeft w:val="1166"/>
          <w:marRight w:val="0"/>
          <w:marTop w:val="202"/>
          <w:marBottom w:val="0"/>
          <w:divBdr>
            <w:top w:val="none" w:sz="0" w:space="0" w:color="auto"/>
            <w:left w:val="none" w:sz="0" w:space="0" w:color="auto"/>
            <w:bottom w:val="none" w:sz="0" w:space="0" w:color="auto"/>
            <w:right w:val="none" w:sz="0" w:space="0" w:color="auto"/>
          </w:divBdr>
        </w:div>
        <w:div w:id="1718628086">
          <w:marLeft w:val="547"/>
          <w:marRight w:val="0"/>
          <w:marTop w:val="230"/>
          <w:marBottom w:val="0"/>
          <w:divBdr>
            <w:top w:val="none" w:sz="0" w:space="0" w:color="auto"/>
            <w:left w:val="none" w:sz="0" w:space="0" w:color="auto"/>
            <w:bottom w:val="none" w:sz="0" w:space="0" w:color="auto"/>
            <w:right w:val="none" w:sz="0" w:space="0" w:color="auto"/>
          </w:divBdr>
        </w:div>
        <w:div w:id="1971550727">
          <w:marLeft w:val="1166"/>
          <w:marRight w:val="0"/>
          <w:marTop w:val="202"/>
          <w:marBottom w:val="0"/>
          <w:divBdr>
            <w:top w:val="none" w:sz="0" w:space="0" w:color="auto"/>
            <w:left w:val="none" w:sz="0" w:space="0" w:color="auto"/>
            <w:bottom w:val="none" w:sz="0" w:space="0" w:color="auto"/>
            <w:right w:val="none" w:sz="0" w:space="0" w:color="auto"/>
          </w:divBdr>
        </w:div>
      </w:divsChild>
    </w:div>
    <w:div w:id="506750148">
      <w:bodyDiv w:val="1"/>
      <w:marLeft w:val="0"/>
      <w:marRight w:val="0"/>
      <w:marTop w:val="0"/>
      <w:marBottom w:val="0"/>
      <w:divBdr>
        <w:top w:val="none" w:sz="0" w:space="0" w:color="auto"/>
        <w:left w:val="none" w:sz="0" w:space="0" w:color="auto"/>
        <w:bottom w:val="none" w:sz="0" w:space="0" w:color="auto"/>
        <w:right w:val="none" w:sz="0" w:space="0" w:color="auto"/>
      </w:divBdr>
      <w:divsChild>
        <w:div w:id="992028262">
          <w:marLeft w:val="1080"/>
          <w:marRight w:val="0"/>
          <w:marTop w:val="120"/>
          <w:marBottom w:val="0"/>
          <w:divBdr>
            <w:top w:val="none" w:sz="0" w:space="0" w:color="auto"/>
            <w:left w:val="none" w:sz="0" w:space="0" w:color="auto"/>
            <w:bottom w:val="none" w:sz="0" w:space="0" w:color="auto"/>
            <w:right w:val="none" w:sz="0" w:space="0" w:color="auto"/>
          </w:divBdr>
        </w:div>
        <w:div w:id="2045248321">
          <w:marLeft w:val="1080"/>
          <w:marRight w:val="0"/>
          <w:marTop w:val="120"/>
          <w:marBottom w:val="0"/>
          <w:divBdr>
            <w:top w:val="none" w:sz="0" w:space="0" w:color="auto"/>
            <w:left w:val="none" w:sz="0" w:space="0" w:color="auto"/>
            <w:bottom w:val="none" w:sz="0" w:space="0" w:color="auto"/>
            <w:right w:val="none" w:sz="0" w:space="0" w:color="auto"/>
          </w:divBdr>
        </w:div>
        <w:div w:id="1750694671">
          <w:marLeft w:val="1080"/>
          <w:marRight w:val="0"/>
          <w:marTop w:val="120"/>
          <w:marBottom w:val="0"/>
          <w:divBdr>
            <w:top w:val="none" w:sz="0" w:space="0" w:color="auto"/>
            <w:left w:val="none" w:sz="0" w:space="0" w:color="auto"/>
            <w:bottom w:val="none" w:sz="0" w:space="0" w:color="auto"/>
            <w:right w:val="none" w:sz="0" w:space="0" w:color="auto"/>
          </w:divBdr>
        </w:div>
      </w:divsChild>
    </w:div>
    <w:div w:id="527332600">
      <w:bodyDiv w:val="1"/>
      <w:marLeft w:val="0"/>
      <w:marRight w:val="0"/>
      <w:marTop w:val="0"/>
      <w:marBottom w:val="0"/>
      <w:divBdr>
        <w:top w:val="none" w:sz="0" w:space="0" w:color="auto"/>
        <w:left w:val="none" w:sz="0" w:space="0" w:color="auto"/>
        <w:bottom w:val="none" w:sz="0" w:space="0" w:color="auto"/>
        <w:right w:val="none" w:sz="0" w:space="0" w:color="auto"/>
      </w:divBdr>
    </w:div>
    <w:div w:id="549655498">
      <w:bodyDiv w:val="1"/>
      <w:marLeft w:val="0"/>
      <w:marRight w:val="0"/>
      <w:marTop w:val="0"/>
      <w:marBottom w:val="0"/>
      <w:divBdr>
        <w:top w:val="none" w:sz="0" w:space="0" w:color="auto"/>
        <w:left w:val="none" w:sz="0" w:space="0" w:color="auto"/>
        <w:bottom w:val="none" w:sz="0" w:space="0" w:color="auto"/>
        <w:right w:val="none" w:sz="0" w:space="0" w:color="auto"/>
      </w:divBdr>
      <w:divsChild>
        <w:div w:id="1634946358">
          <w:marLeft w:val="547"/>
          <w:marRight w:val="0"/>
          <w:marTop w:val="86"/>
          <w:marBottom w:val="0"/>
          <w:divBdr>
            <w:top w:val="none" w:sz="0" w:space="0" w:color="auto"/>
            <w:left w:val="none" w:sz="0" w:space="0" w:color="auto"/>
            <w:bottom w:val="none" w:sz="0" w:space="0" w:color="auto"/>
            <w:right w:val="none" w:sz="0" w:space="0" w:color="auto"/>
          </w:divBdr>
        </w:div>
        <w:div w:id="338309653">
          <w:marLeft w:val="547"/>
          <w:marRight w:val="0"/>
          <w:marTop w:val="86"/>
          <w:marBottom w:val="0"/>
          <w:divBdr>
            <w:top w:val="none" w:sz="0" w:space="0" w:color="auto"/>
            <w:left w:val="none" w:sz="0" w:space="0" w:color="auto"/>
            <w:bottom w:val="none" w:sz="0" w:space="0" w:color="auto"/>
            <w:right w:val="none" w:sz="0" w:space="0" w:color="auto"/>
          </w:divBdr>
        </w:div>
        <w:div w:id="190189055">
          <w:marLeft w:val="547"/>
          <w:marRight w:val="0"/>
          <w:marTop w:val="86"/>
          <w:marBottom w:val="0"/>
          <w:divBdr>
            <w:top w:val="none" w:sz="0" w:space="0" w:color="auto"/>
            <w:left w:val="none" w:sz="0" w:space="0" w:color="auto"/>
            <w:bottom w:val="none" w:sz="0" w:space="0" w:color="auto"/>
            <w:right w:val="none" w:sz="0" w:space="0" w:color="auto"/>
          </w:divBdr>
        </w:div>
        <w:div w:id="1063067562">
          <w:marLeft w:val="547"/>
          <w:marRight w:val="0"/>
          <w:marTop w:val="86"/>
          <w:marBottom w:val="0"/>
          <w:divBdr>
            <w:top w:val="none" w:sz="0" w:space="0" w:color="auto"/>
            <w:left w:val="none" w:sz="0" w:space="0" w:color="auto"/>
            <w:bottom w:val="none" w:sz="0" w:space="0" w:color="auto"/>
            <w:right w:val="none" w:sz="0" w:space="0" w:color="auto"/>
          </w:divBdr>
        </w:div>
        <w:div w:id="315648612">
          <w:marLeft w:val="547"/>
          <w:marRight w:val="0"/>
          <w:marTop w:val="86"/>
          <w:marBottom w:val="0"/>
          <w:divBdr>
            <w:top w:val="none" w:sz="0" w:space="0" w:color="auto"/>
            <w:left w:val="none" w:sz="0" w:space="0" w:color="auto"/>
            <w:bottom w:val="none" w:sz="0" w:space="0" w:color="auto"/>
            <w:right w:val="none" w:sz="0" w:space="0" w:color="auto"/>
          </w:divBdr>
        </w:div>
        <w:div w:id="1490367727">
          <w:marLeft w:val="547"/>
          <w:marRight w:val="0"/>
          <w:marTop w:val="86"/>
          <w:marBottom w:val="0"/>
          <w:divBdr>
            <w:top w:val="none" w:sz="0" w:space="0" w:color="auto"/>
            <w:left w:val="none" w:sz="0" w:space="0" w:color="auto"/>
            <w:bottom w:val="none" w:sz="0" w:space="0" w:color="auto"/>
            <w:right w:val="none" w:sz="0" w:space="0" w:color="auto"/>
          </w:divBdr>
        </w:div>
        <w:div w:id="1312060064">
          <w:marLeft w:val="547"/>
          <w:marRight w:val="0"/>
          <w:marTop w:val="86"/>
          <w:marBottom w:val="0"/>
          <w:divBdr>
            <w:top w:val="none" w:sz="0" w:space="0" w:color="auto"/>
            <w:left w:val="none" w:sz="0" w:space="0" w:color="auto"/>
            <w:bottom w:val="none" w:sz="0" w:space="0" w:color="auto"/>
            <w:right w:val="none" w:sz="0" w:space="0" w:color="auto"/>
          </w:divBdr>
        </w:div>
        <w:div w:id="2063478805">
          <w:marLeft w:val="547"/>
          <w:marRight w:val="0"/>
          <w:marTop w:val="86"/>
          <w:marBottom w:val="0"/>
          <w:divBdr>
            <w:top w:val="none" w:sz="0" w:space="0" w:color="auto"/>
            <w:left w:val="none" w:sz="0" w:space="0" w:color="auto"/>
            <w:bottom w:val="none" w:sz="0" w:space="0" w:color="auto"/>
            <w:right w:val="none" w:sz="0" w:space="0" w:color="auto"/>
          </w:divBdr>
        </w:div>
        <w:div w:id="636883561">
          <w:marLeft w:val="547"/>
          <w:marRight w:val="0"/>
          <w:marTop w:val="86"/>
          <w:marBottom w:val="0"/>
          <w:divBdr>
            <w:top w:val="none" w:sz="0" w:space="0" w:color="auto"/>
            <w:left w:val="none" w:sz="0" w:space="0" w:color="auto"/>
            <w:bottom w:val="none" w:sz="0" w:space="0" w:color="auto"/>
            <w:right w:val="none" w:sz="0" w:space="0" w:color="auto"/>
          </w:divBdr>
        </w:div>
        <w:div w:id="588780823">
          <w:marLeft w:val="547"/>
          <w:marRight w:val="0"/>
          <w:marTop w:val="86"/>
          <w:marBottom w:val="0"/>
          <w:divBdr>
            <w:top w:val="none" w:sz="0" w:space="0" w:color="auto"/>
            <w:left w:val="none" w:sz="0" w:space="0" w:color="auto"/>
            <w:bottom w:val="none" w:sz="0" w:space="0" w:color="auto"/>
            <w:right w:val="none" w:sz="0" w:space="0" w:color="auto"/>
          </w:divBdr>
        </w:div>
        <w:div w:id="652223925">
          <w:marLeft w:val="547"/>
          <w:marRight w:val="0"/>
          <w:marTop w:val="86"/>
          <w:marBottom w:val="0"/>
          <w:divBdr>
            <w:top w:val="none" w:sz="0" w:space="0" w:color="auto"/>
            <w:left w:val="none" w:sz="0" w:space="0" w:color="auto"/>
            <w:bottom w:val="none" w:sz="0" w:space="0" w:color="auto"/>
            <w:right w:val="none" w:sz="0" w:space="0" w:color="auto"/>
          </w:divBdr>
        </w:div>
      </w:divsChild>
    </w:div>
    <w:div w:id="571816386">
      <w:bodyDiv w:val="1"/>
      <w:marLeft w:val="0"/>
      <w:marRight w:val="0"/>
      <w:marTop w:val="0"/>
      <w:marBottom w:val="0"/>
      <w:divBdr>
        <w:top w:val="none" w:sz="0" w:space="0" w:color="auto"/>
        <w:left w:val="none" w:sz="0" w:space="0" w:color="auto"/>
        <w:bottom w:val="none" w:sz="0" w:space="0" w:color="auto"/>
        <w:right w:val="none" w:sz="0" w:space="0" w:color="auto"/>
      </w:divBdr>
      <w:divsChild>
        <w:div w:id="1771659157">
          <w:marLeft w:val="547"/>
          <w:marRight w:val="0"/>
          <w:marTop w:val="134"/>
          <w:marBottom w:val="0"/>
          <w:divBdr>
            <w:top w:val="none" w:sz="0" w:space="0" w:color="auto"/>
            <w:left w:val="none" w:sz="0" w:space="0" w:color="auto"/>
            <w:bottom w:val="none" w:sz="0" w:space="0" w:color="auto"/>
            <w:right w:val="none" w:sz="0" w:space="0" w:color="auto"/>
          </w:divBdr>
        </w:div>
        <w:div w:id="641423498">
          <w:marLeft w:val="1166"/>
          <w:marRight w:val="0"/>
          <w:marTop w:val="115"/>
          <w:marBottom w:val="0"/>
          <w:divBdr>
            <w:top w:val="none" w:sz="0" w:space="0" w:color="auto"/>
            <w:left w:val="none" w:sz="0" w:space="0" w:color="auto"/>
            <w:bottom w:val="none" w:sz="0" w:space="0" w:color="auto"/>
            <w:right w:val="none" w:sz="0" w:space="0" w:color="auto"/>
          </w:divBdr>
        </w:div>
        <w:div w:id="126365399">
          <w:marLeft w:val="1166"/>
          <w:marRight w:val="0"/>
          <w:marTop w:val="115"/>
          <w:marBottom w:val="0"/>
          <w:divBdr>
            <w:top w:val="none" w:sz="0" w:space="0" w:color="auto"/>
            <w:left w:val="none" w:sz="0" w:space="0" w:color="auto"/>
            <w:bottom w:val="none" w:sz="0" w:space="0" w:color="auto"/>
            <w:right w:val="none" w:sz="0" w:space="0" w:color="auto"/>
          </w:divBdr>
        </w:div>
        <w:div w:id="865630938">
          <w:marLeft w:val="1166"/>
          <w:marRight w:val="0"/>
          <w:marTop w:val="115"/>
          <w:marBottom w:val="0"/>
          <w:divBdr>
            <w:top w:val="none" w:sz="0" w:space="0" w:color="auto"/>
            <w:left w:val="none" w:sz="0" w:space="0" w:color="auto"/>
            <w:bottom w:val="none" w:sz="0" w:space="0" w:color="auto"/>
            <w:right w:val="none" w:sz="0" w:space="0" w:color="auto"/>
          </w:divBdr>
        </w:div>
        <w:div w:id="2138058546">
          <w:marLeft w:val="1166"/>
          <w:marRight w:val="0"/>
          <w:marTop w:val="115"/>
          <w:marBottom w:val="0"/>
          <w:divBdr>
            <w:top w:val="none" w:sz="0" w:space="0" w:color="auto"/>
            <w:left w:val="none" w:sz="0" w:space="0" w:color="auto"/>
            <w:bottom w:val="none" w:sz="0" w:space="0" w:color="auto"/>
            <w:right w:val="none" w:sz="0" w:space="0" w:color="auto"/>
          </w:divBdr>
        </w:div>
      </w:divsChild>
    </w:div>
    <w:div w:id="573779189">
      <w:bodyDiv w:val="1"/>
      <w:marLeft w:val="0"/>
      <w:marRight w:val="0"/>
      <w:marTop w:val="0"/>
      <w:marBottom w:val="0"/>
      <w:divBdr>
        <w:top w:val="none" w:sz="0" w:space="0" w:color="auto"/>
        <w:left w:val="none" w:sz="0" w:space="0" w:color="auto"/>
        <w:bottom w:val="none" w:sz="0" w:space="0" w:color="auto"/>
        <w:right w:val="none" w:sz="0" w:space="0" w:color="auto"/>
      </w:divBdr>
    </w:div>
    <w:div w:id="574700862">
      <w:bodyDiv w:val="1"/>
      <w:marLeft w:val="0"/>
      <w:marRight w:val="0"/>
      <w:marTop w:val="0"/>
      <w:marBottom w:val="0"/>
      <w:divBdr>
        <w:top w:val="none" w:sz="0" w:space="0" w:color="auto"/>
        <w:left w:val="none" w:sz="0" w:space="0" w:color="auto"/>
        <w:bottom w:val="none" w:sz="0" w:space="0" w:color="auto"/>
        <w:right w:val="none" w:sz="0" w:space="0" w:color="auto"/>
      </w:divBdr>
      <w:divsChild>
        <w:div w:id="1358579812">
          <w:marLeft w:val="547"/>
          <w:marRight w:val="0"/>
          <w:marTop w:val="134"/>
          <w:marBottom w:val="0"/>
          <w:divBdr>
            <w:top w:val="none" w:sz="0" w:space="0" w:color="auto"/>
            <w:left w:val="none" w:sz="0" w:space="0" w:color="auto"/>
            <w:bottom w:val="none" w:sz="0" w:space="0" w:color="auto"/>
            <w:right w:val="none" w:sz="0" w:space="0" w:color="auto"/>
          </w:divBdr>
        </w:div>
        <w:div w:id="854658736">
          <w:marLeft w:val="1166"/>
          <w:marRight w:val="0"/>
          <w:marTop w:val="115"/>
          <w:marBottom w:val="0"/>
          <w:divBdr>
            <w:top w:val="none" w:sz="0" w:space="0" w:color="auto"/>
            <w:left w:val="none" w:sz="0" w:space="0" w:color="auto"/>
            <w:bottom w:val="none" w:sz="0" w:space="0" w:color="auto"/>
            <w:right w:val="none" w:sz="0" w:space="0" w:color="auto"/>
          </w:divBdr>
        </w:div>
        <w:div w:id="1782989019">
          <w:marLeft w:val="1166"/>
          <w:marRight w:val="0"/>
          <w:marTop w:val="115"/>
          <w:marBottom w:val="0"/>
          <w:divBdr>
            <w:top w:val="none" w:sz="0" w:space="0" w:color="auto"/>
            <w:left w:val="none" w:sz="0" w:space="0" w:color="auto"/>
            <w:bottom w:val="none" w:sz="0" w:space="0" w:color="auto"/>
            <w:right w:val="none" w:sz="0" w:space="0" w:color="auto"/>
          </w:divBdr>
        </w:div>
      </w:divsChild>
    </w:div>
    <w:div w:id="645742357">
      <w:bodyDiv w:val="1"/>
      <w:marLeft w:val="0"/>
      <w:marRight w:val="0"/>
      <w:marTop w:val="0"/>
      <w:marBottom w:val="0"/>
      <w:divBdr>
        <w:top w:val="none" w:sz="0" w:space="0" w:color="auto"/>
        <w:left w:val="none" w:sz="0" w:space="0" w:color="auto"/>
        <w:bottom w:val="none" w:sz="0" w:space="0" w:color="auto"/>
        <w:right w:val="none" w:sz="0" w:space="0" w:color="auto"/>
      </w:divBdr>
      <w:divsChild>
        <w:div w:id="1436444925">
          <w:marLeft w:val="547"/>
          <w:marRight w:val="0"/>
          <w:marTop w:val="154"/>
          <w:marBottom w:val="0"/>
          <w:divBdr>
            <w:top w:val="none" w:sz="0" w:space="0" w:color="auto"/>
            <w:left w:val="none" w:sz="0" w:space="0" w:color="auto"/>
            <w:bottom w:val="none" w:sz="0" w:space="0" w:color="auto"/>
            <w:right w:val="none" w:sz="0" w:space="0" w:color="auto"/>
          </w:divBdr>
        </w:div>
        <w:div w:id="714233012">
          <w:marLeft w:val="547"/>
          <w:marRight w:val="0"/>
          <w:marTop w:val="154"/>
          <w:marBottom w:val="0"/>
          <w:divBdr>
            <w:top w:val="none" w:sz="0" w:space="0" w:color="auto"/>
            <w:left w:val="none" w:sz="0" w:space="0" w:color="auto"/>
            <w:bottom w:val="none" w:sz="0" w:space="0" w:color="auto"/>
            <w:right w:val="none" w:sz="0" w:space="0" w:color="auto"/>
          </w:divBdr>
        </w:div>
      </w:divsChild>
    </w:div>
    <w:div w:id="646788363">
      <w:bodyDiv w:val="1"/>
      <w:marLeft w:val="0"/>
      <w:marRight w:val="0"/>
      <w:marTop w:val="0"/>
      <w:marBottom w:val="0"/>
      <w:divBdr>
        <w:top w:val="none" w:sz="0" w:space="0" w:color="auto"/>
        <w:left w:val="none" w:sz="0" w:space="0" w:color="auto"/>
        <w:bottom w:val="none" w:sz="0" w:space="0" w:color="auto"/>
        <w:right w:val="none" w:sz="0" w:space="0" w:color="auto"/>
      </w:divBdr>
      <w:divsChild>
        <w:div w:id="1778720471">
          <w:marLeft w:val="720"/>
          <w:marRight w:val="0"/>
          <w:marTop w:val="139"/>
          <w:marBottom w:val="0"/>
          <w:divBdr>
            <w:top w:val="none" w:sz="0" w:space="0" w:color="auto"/>
            <w:left w:val="none" w:sz="0" w:space="0" w:color="auto"/>
            <w:bottom w:val="none" w:sz="0" w:space="0" w:color="auto"/>
            <w:right w:val="none" w:sz="0" w:space="0" w:color="auto"/>
          </w:divBdr>
        </w:div>
      </w:divsChild>
    </w:div>
    <w:div w:id="668675021">
      <w:bodyDiv w:val="1"/>
      <w:marLeft w:val="0"/>
      <w:marRight w:val="0"/>
      <w:marTop w:val="0"/>
      <w:marBottom w:val="0"/>
      <w:divBdr>
        <w:top w:val="none" w:sz="0" w:space="0" w:color="auto"/>
        <w:left w:val="none" w:sz="0" w:space="0" w:color="auto"/>
        <w:bottom w:val="none" w:sz="0" w:space="0" w:color="auto"/>
        <w:right w:val="none" w:sz="0" w:space="0" w:color="auto"/>
      </w:divBdr>
      <w:divsChild>
        <w:div w:id="1146969686">
          <w:marLeft w:val="547"/>
          <w:marRight w:val="0"/>
          <w:marTop w:val="154"/>
          <w:marBottom w:val="0"/>
          <w:divBdr>
            <w:top w:val="none" w:sz="0" w:space="0" w:color="auto"/>
            <w:left w:val="none" w:sz="0" w:space="0" w:color="auto"/>
            <w:bottom w:val="none" w:sz="0" w:space="0" w:color="auto"/>
            <w:right w:val="none" w:sz="0" w:space="0" w:color="auto"/>
          </w:divBdr>
        </w:div>
      </w:divsChild>
    </w:div>
    <w:div w:id="758216687">
      <w:bodyDiv w:val="1"/>
      <w:marLeft w:val="0"/>
      <w:marRight w:val="0"/>
      <w:marTop w:val="0"/>
      <w:marBottom w:val="0"/>
      <w:divBdr>
        <w:top w:val="none" w:sz="0" w:space="0" w:color="auto"/>
        <w:left w:val="none" w:sz="0" w:space="0" w:color="auto"/>
        <w:bottom w:val="none" w:sz="0" w:space="0" w:color="auto"/>
        <w:right w:val="none" w:sz="0" w:space="0" w:color="auto"/>
      </w:divBdr>
      <w:divsChild>
        <w:div w:id="1947537580">
          <w:marLeft w:val="1022"/>
          <w:marRight w:val="0"/>
          <w:marTop w:val="158"/>
          <w:marBottom w:val="0"/>
          <w:divBdr>
            <w:top w:val="none" w:sz="0" w:space="0" w:color="auto"/>
            <w:left w:val="none" w:sz="0" w:space="0" w:color="auto"/>
            <w:bottom w:val="none" w:sz="0" w:space="0" w:color="auto"/>
            <w:right w:val="none" w:sz="0" w:space="0" w:color="auto"/>
          </w:divBdr>
        </w:div>
      </w:divsChild>
    </w:div>
    <w:div w:id="806624751">
      <w:bodyDiv w:val="1"/>
      <w:marLeft w:val="0"/>
      <w:marRight w:val="0"/>
      <w:marTop w:val="0"/>
      <w:marBottom w:val="0"/>
      <w:divBdr>
        <w:top w:val="none" w:sz="0" w:space="0" w:color="auto"/>
        <w:left w:val="none" w:sz="0" w:space="0" w:color="auto"/>
        <w:bottom w:val="none" w:sz="0" w:space="0" w:color="auto"/>
        <w:right w:val="none" w:sz="0" w:space="0" w:color="auto"/>
      </w:divBdr>
    </w:div>
    <w:div w:id="835919205">
      <w:bodyDiv w:val="1"/>
      <w:marLeft w:val="0"/>
      <w:marRight w:val="0"/>
      <w:marTop w:val="0"/>
      <w:marBottom w:val="0"/>
      <w:divBdr>
        <w:top w:val="none" w:sz="0" w:space="0" w:color="auto"/>
        <w:left w:val="none" w:sz="0" w:space="0" w:color="auto"/>
        <w:bottom w:val="none" w:sz="0" w:space="0" w:color="auto"/>
        <w:right w:val="none" w:sz="0" w:space="0" w:color="auto"/>
      </w:divBdr>
      <w:divsChild>
        <w:div w:id="915748488">
          <w:marLeft w:val="1440"/>
          <w:marRight w:val="0"/>
          <w:marTop w:val="134"/>
          <w:marBottom w:val="0"/>
          <w:divBdr>
            <w:top w:val="none" w:sz="0" w:space="0" w:color="auto"/>
            <w:left w:val="none" w:sz="0" w:space="0" w:color="auto"/>
            <w:bottom w:val="none" w:sz="0" w:space="0" w:color="auto"/>
            <w:right w:val="none" w:sz="0" w:space="0" w:color="auto"/>
          </w:divBdr>
        </w:div>
        <w:div w:id="1015426021">
          <w:marLeft w:val="1440"/>
          <w:marRight w:val="0"/>
          <w:marTop w:val="134"/>
          <w:marBottom w:val="0"/>
          <w:divBdr>
            <w:top w:val="none" w:sz="0" w:space="0" w:color="auto"/>
            <w:left w:val="none" w:sz="0" w:space="0" w:color="auto"/>
            <w:bottom w:val="none" w:sz="0" w:space="0" w:color="auto"/>
            <w:right w:val="none" w:sz="0" w:space="0" w:color="auto"/>
          </w:divBdr>
        </w:div>
        <w:div w:id="1058668889">
          <w:marLeft w:val="1440"/>
          <w:marRight w:val="0"/>
          <w:marTop w:val="134"/>
          <w:marBottom w:val="0"/>
          <w:divBdr>
            <w:top w:val="none" w:sz="0" w:space="0" w:color="auto"/>
            <w:left w:val="none" w:sz="0" w:space="0" w:color="auto"/>
            <w:bottom w:val="none" w:sz="0" w:space="0" w:color="auto"/>
            <w:right w:val="none" w:sz="0" w:space="0" w:color="auto"/>
          </w:divBdr>
        </w:div>
      </w:divsChild>
    </w:div>
    <w:div w:id="904877661">
      <w:bodyDiv w:val="1"/>
      <w:marLeft w:val="0"/>
      <w:marRight w:val="0"/>
      <w:marTop w:val="0"/>
      <w:marBottom w:val="0"/>
      <w:divBdr>
        <w:top w:val="none" w:sz="0" w:space="0" w:color="auto"/>
        <w:left w:val="none" w:sz="0" w:space="0" w:color="auto"/>
        <w:bottom w:val="none" w:sz="0" w:space="0" w:color="auto"/>
        <w:right w:val="none" w:sz="0" w:space="0" w:color="auto"/>
      </w:divBdr>
      <w:divsChild>
        <w:div w:id="763837962">
          <w:marLeft w:val="720"/>
          <w:marRight w:val="0"/>
          <w:marTop w:val="144"/>
          <w:marBottom w:val="0"/>
          <w:divBdr>
            <w:top w:val="none" w:sz="0" w:space="0" w:color="auto"/>
            <w:left w:val="none" w:sz="0" w:space="0" w:color="auto"/>
            <w:bottom w:val="none" w:sz="0" w:space="0" w:color="auto"/>
            <w:right w:val="none" w:sz="0" w:space="0" w:color="auto"/>
          </w:divBdr>
        </w:div>
        <w:div w:id="46956154">
          <w:marLeft w:val="720"/>
          <w:marRight w:val="0"/>
          <w:marTop w:val="144"/>
          <w:marBottom w:val="0"/>
          <w:divBdr>
            <w:top w:val="none" w:sz="0" w:space="0" w:color="auto"/>
            <w:left w:val="none" w:sz="0" w:space="0" w:color="auto"/>
            <w:bottom w:val="none" w:sz="0" w:space="0" w:color="auto"/>
            <w:right w:val="none" w:sz="0" w:space="0" w:color="auto"/>
          </w:divBdr>
        </w:div>
      </w:divsChild>
    </w:div>
    <w:div w:id="1041395929">
      <w:bodyDiv w:val="1"/>
      <w:marLeft w:val="0"/>
      <w:marRight w:val="0"/>
      <w:marTop w:val="0"/>
      <w:marBottom w:val="0"/>
      <w:divBdr>
        <w:top w:val="none" w:sz="0" w:space="0" w:color="auto"/>
        <w:left w:val="none" w:sz="0" w:space="0" w:color="auto"/>
        <w:bottom w:val="none" w:sz="0" w:space="0" w:color="auto"/>
        <w:right w:val="none" w:sz="0" w:space="0" w:color="auto"/>
      </w:divBdr>
      <w:divsChild>
        <w:div w:id="1323696395">
          <w:marLeft w:val="547"/>
          <w:marRight w:val="0"/>
          <w:marTop w:val="134"/>
          <w:marBottom w:val="0"/>
          <w:divBdr>
            <w:top w:val="none" w:sz="0" w:space="0" w:color="auto"/>
            <w:left w:val="none" w:sz="0" w:space="0" w:color="auto"/>
            <w:bottom w:val="none" w:sz="0" w:space="0" w:color="auto"/>
            <w:right w:val="none" w:sz="0" w:space="0" w:color="auto"/>
          </w:divBdr>
        </w:div>
        <w:div w:id="1382557928">
          <w:marLeft w:val="1166"/>
          <w:marRight w:val="0"/>
          <w:marTop w:val="115"/>
          <w:marBottom w:val="0"/>
          <w:divBdr>
            <w:top w:val="none" w:sz="0" w:space="0" w:color="auto"/>
            <w:left w:val="none" w:sz="0" w:space="0" w:color="auto"/>
            <w:bottom w:val="none" w:sz="0" w:space="0" w:color="auto"/>
            <w:right w:val="none" w:sz="0" w:space="0" w:color="auto"/>
          </w:divBdr>
        </w:div>
        <w:div w:id="2061250161">
          <w:marLeft w:val="1166"/>
          <w:marRight w:val="0"/>
          <w:marTop w:val="115"/>
          <w:marBottom w:val="0"/>
          <w:divBdr>
            <w:top w:val="none" w:sz="0" w:space="0" w:color="auto"/>
            <w:left w:val="none" w:sz="0" w:space="0" w:color="auto"/>
            <w:bottom w:val="none" w:sz="0" w:space="0" w:color="auto"/>
            <w:right w:val="none" w:sz="0" w:space="0" w:color="auto"/>
          </w:divBdr>
        </w:div>
        <w:div w:id="476260025">
          <w:marLeft w:val="1166"/>
          <w:marRight w:val="0"/>
          <w:marTop w:val="115"/>
          <w:marBottom w:val="0"/>
          <w:divBdr>
            <w:top w:val="none" w:sz="0" w:space="0" w:color="auto"/>
            <w:left w:val="none" w:sz="0" w:space="0" w:color="auto"/>
            <w:bottom w:val="none" w:sz="0" w:space="0" w:color="auto"/>
            <w:right w:val="none" w:sz="0" w:space="0" w:color="auto"/>
          </w:divBdr>
        </w:div>
        <w:div w:id="904073505">
          <w:marLeft w:val="1166"/>
          <w:marRight w:val="0"/>
          <w:marTop w:val="115"/>
          <w:marBottom w:val="0"/>
          <w:divBdr>
            <w:top w:val="none" w:sz="0" w:space="0" w:color="auto"/>
            <w:left w:val="none" w:sz="0" w:space="0" w:color="auto"/>
            <w:bottom w:val="none" w:sz="0" w:space="0" w:color="auto"/>
            <w:right w:val="none" w:sz="0" w:space="0" w:color="auto"/>
          </w:divBdr>
        </w:div>
        <w:div w:id="31461762">
          <w:marLeft w:val="1166"/>
          <w:marRight w:val="0"/>
          <w:marTop w:val="115"/>
          <w:marBottom w:val="0"/>
          <w:divBdr>
            <w:top w:val="none" w:sz="0" w:space="0" w:color="auto"/>
            <w:left w:val="none" w:sz="0" w:space="0" w:color="auto"/>
            <w:bottom w:val="none" w:sz="0" w:space="0" w:color="auto"/>
            <w:right w:val="none" w:sz="0" w:space="0" w:color="auto"/>
          </w:divBdr>
        </w:div>
      </w:divsChild>
    </w:div>
    <w:div w:id="1074082941">
      <w:bodyDiv w:val="1"/>
      <w:marLeft w:val="0"/>
      <w:marRight w:val="0"/>
      <w:marTop w:val="0"/>
      <w:marBottom w:val="0"/>
      <w:divBdr>
        <w:top w:val="none" w:sz="0" w:space="0" w:color="auto"/>
        <w:left w:val="none" w:sz="0" w:space="0" w:color="auto"/>
        <w:bottom w:val="none" w:sz="0" w:space="0" w:color="auto"/>
        <w:right w:val="none" w:sz="0" w:space="0" w:color="auto"/>
      </w:divBdr>
      <w:divsChild>
        <w:div w:id="1807164717">
          <w:marLeft w:val="907"/>
          <w:marRight w:val="0"/>
          <w:marTop w:val="154"/>
          <w:marBottom w:val="0"/>
          <w:divBdr>
            <w:top w:val="none" w:sz="0" w:space="0" w:color="auto"/>
            <w:left w:val="none" w:sz="0" w:space="0" w:color="auto"/>
            <w:bottom w:val="none" w:sz="0" w:space="0" w:color="auto"/>
            <w:right w:val="none" w:sz="0" w:space="0" w:color="auto"/>
          </w:divBdr>
        </w:div>
      </w:divsChild>
    </w:div>
    <w:div w:id="1117718002">
      <w:bodyDiv w:val="1"/>
      <w:marLeft w:val="0"/>
      <w:marRight w:val="0"/>
      <w:marTop w:val="0"/>
      <w:marBottom w:val="0"/>
      <w:divBdr>
        <w:top w:val="none" w:sz="0" w:space="0" w:color="auto"/>
        <w:left w:val="none" w:sz="0" w:space="0" w:color="auto"/>
        <w:bottom w:val="none" w:sz="0" w:space="0" w:color="auto"/>
        <w:right w:val="none" w:sz="0" w:space="0" w:color="auto"/>
      </w:divBdr>
    </w:div>
    <w:div w:id="1155728252">
      <w:bodyDiv w:val="1"/>
      <w:marLeft w:val="0"/>
      <w:marRight w:val="0"/>
      <w:marTop w:val="0"/>
      <w:marBottom w:val="0"/>
      <w:divBdr>
        <w:top w:val="none" w:sz="0" w:space="0" w:color="auto"/>
        <w:left w:val="none" w:sz="0" w:space="0" w:color="auto"/>
        <w:bottom w:val="none" w:sz="0" w:space="0" w:color="auto"/>
        <w:right w:val="none" w:sz="0" w:space="0" w:color="auto"/>
      </w:divBdr>
      <w:divsChild>
        <w:div w:id="172308960">
          <w:marLeft w:val="547"/>
          <w:marRight w:val="0"/>
          <w:marTop w:val="134"/>
          <w:marBottom w:val="0"/>
          <w:divBdr>
            <w:top w:val="none" w:sz="0" w:space="0" w:color="auto"/>
            <w:left w:val="none" w:sz="0" w:space="0" w:color="auto"/>
            <w:bottom w:val="none" w:sz="0" w:space="0" w:color="auto"/>
            <w:right w:val="none" w:sz="0" w:space="0" w:color="auto"/>
          </w:divBdr>
        </w:div>
        <w:div w:id="1601992081">
          <w:marLeft w:val="1166"/>
          <w:marRight w:val="0"/>
          <w:marTop w:val="115"/>
          <w:marBottom w:val="0"/>
          <w:divBdr>
            <w:top w:val="none" w:sz="0" w:space="0" w:color="auto"/>
            <w:left w:val="none" w:sz="0" w:space="0" w:color="auto"/>
            <w:bottom w:val="none" w:sz="0" w:space="0" w:color="auto"/>
            <w:right w:val="none" w:sz="0" w:space="0" w:color="auto"/>
          </w:divBdr>
        </w:div>
        <w:div w:id="1599558284">
          <w:marLeft w:val="1166"/>
          <w:marRight w:val="0"/>
          <w:marTop w:val="115"/>
          <w:marBottom w:val="0"/>
          <w:divBdr>
            <w:top w:val="none" w:sz="0" w:space="0" w:color="auto"/>
            <w:left w:val="none" w:sz="0" w:space="0" w:color="auto"/>
            <w:bottom w:val="none" w:sz="0" w:space="0" w:color="auto"/>
            <w:right w:val="none" w:sz="0" w:space="0" w:color="auto"/>
          </w:divBdr>
        </w:div>
        <w:div w:id="1230261450">
          <w:marLeft w:val="1800"/>
          <w:marRight w:val="0"/>
          <w:marTop w:val="96"/>
          <w:marBottom w:val="0"/>
          <w:divBdr>
            <w:top w:val="none" w:sz="0" w:space="0" w:color="auto"/>
            <w:left w:val="none" w:sz="0" w:space="0" w:color="auto"/>
            <w:bottom w:val="none" w:sz="0" w:space="0" w:color="auto"/>
            <w:right w:val="none" w:sz="0" w:space="0" w:color="auto"/>
          </w:divBdr>
        </w:div>
        <w:div w:id="1349484244">
          <w:marLeft w:val="1800"/>
          <w:marRight w:val="0"/>
          <w:marTop w:val="96"/>
          <w:marBottom w:val="0"/>
          <w:divBdr>
            <w:top w:val="none" w:sz="0" w:space="0" w:color="auto"/>
            <w:left w:val="none" w:sz="0" w:space="0" w:color="auto"/>
            <w:bottom w:val="none" w:sz="0" w:space="0" w:color="auto"/>
            <w:right w:val="none" w:sz="0" w:space="0" w:color="auto"/>
          </w:divBdr>
        </w:div>
      </w:divsChild>
    </w:div>
    <w:div w:id="1157497058">
      <w:bodyDiv w:val="1"/>
      <w:marLeft w:val="0"/>
      <w:marRight w:val="0"/>
      <w:marTop w:val="0"/>
      <w:marBottom w:val="0"/>
      <w:divBdr>
        <w:top w:val="none" w:sz="0" w:space="0" w:color="auto"/>
        <w:left w:val="none" w:sz="0" w:space="0" w:color="auto"/>
        <w:bottom w:val="none" w:sz="0" w:space="0" w:color="auto"/>
        <w:right w:val="none" w:sz="0" w:space="0" w:color="auto"/>
      </w:divBdr>
      <w:divsChild>
        <w:div w:id="226183739">
          <w:marLeft w:val="994"/>
          <w:marRight w:val="0"/>
          <w:marTop w:val="154"/>
          <w:marBottom w:val="0"/>
          <w:divBdr>
            <w:top w:val="none" w:sz="0" w:space="0" w:color="auto"/>
            <w:left w:val="none" w:sz="0" w:space="0" w:color="auto"/>
            <w:bottom w:val="none" w:sz="0" w:space="0" w:color="auto"/>
            <w:right w:val="none" w:sz="0" w:space="0" w:color="auto"/>
          </w:divBdr>
        </w:div>
      </w:divsChild>
    </w:div>
    <w:div w:id="1189872050">
      <w:bodyDiv w:val="1"/>
      <w:marLeft w:val="0"/>
      <w:marRight w:val="0"/>
      <w:marTop w:val="0"/>
      <w:marBottom w:val="0"/>
      <w:divBdr>
        <w:top w:val="none" w:sz="0" w:space="0" w:color="auto"/>
        <w:left w:val="none" w:sz="0" w:space="0" w:color="auto"/>
        <w:bottom w:val="none" w:sz="0" w:space="0" w:color="auto"/>
        <w:right w:val="none" w:sz="0" w:space="0" w:color="auto"/>
      </w:divBdr>
      <w:divsChild>
        <w:div w:id="597371648">
          <w:marLeft w:val="1800"/>
          <w:marRight w:val="0"/>
          <w:marTop w:val="96"/>
          <w:marBottom w:val="0"/>
          <w:divBdr>
            <w:top w:val="none" w:sz="0" w:space="0" w:color="auto"/>
            <w:left w:val="none" w:sz="0" w:space="0" w:color="auto"/>
            <w:bottom w:val="none" w:sz="0" w:space="0" w:color="auto"/>
            <w:right w:val="none" w:sz="0" w:space="0" w:color="auto"/>
          </w:divBdr>
        </w:div>
      </w:divsChild>
    </w:div>
    <w:div w:id="1204176379">
      <w:bodyDiv w:val="1"/>
      <w:marLeft w:val="0"/>
      <w:marRight w:val="0"/>
      <w:marTop w:val="0"/>
      <w:marBottom w:val="0"/>
      <w:divBdr>
        <w:top w:val="none" w:sz="0" w:space="0" w:color="auto"/>
        <w:left w:val="none" w:sz="0" w:space="0" w:color="auto"/>
        <w:bottom w:val="none" w:sz="0" w:space="0" w:color="auto"/>
        <w:right w:val="none" w:sz="0" w:space="0" w:color="auto"/>
      </w:divBdr>
      <w:divsChild>
        <w:div w:id="2002851700">
          <w:marLeft w:val="720"/>
          <w:marRight w:val="0"/>
          <w:marTop w:val="240"/>
          <w:marBottom w:val="240"/>
          <w:divBdr>
            <w:top w:val="none" w:sz="0" w:space="0" w:color="auto"/>
            <w:left w:val="none" w:sz="0" w:space="0" w:color="auto"/>
            <w:bottom w:val="none" w:sz="0" w:space="0" w:color="auto"/>
            <w:right w:val="none" w:sz="0" w:space="0" w:color="auto"/>
          </w:divBdr>
        </w:div>
        <w:div w:id="542400861">
          <w:marLeft w:val="720"/>
          <w:marRight w:val="0"/>
          <w:marTop w:val="240"/>
          <w:marBottom w:val="240"/>
          <w:divBdr>
            <w:top w:val="none" w:sz="0" w:space="0" w:color="auto"/>
            <w:left w:val="none" w:sz="0" w:space="0" w:color="auto"/>
            <w:bottom w:val="none" w:sz="0" w:space="0" w:color="auto"/>
            <w:right w:val="none" w:sz="0" w:space="0" w:color="auto"/>
          </w:divBdr>
        </w:div>
        <w:div w:id="328140255">
          <w:marLeft w:val="720"/>
          <w:marRight w:val="0"/>
          <w:marTop w:val="240"/>
          <w:marBottom w:val="240"/>
          <w:divBdr>
            <w:top w:val="none" w:sz="0" w:space="0" w:color="auto"/>
            <w:left w:val="none" w:sz="0" w:space="0" w:color="auto"/>
            <w:bottom w:val="none" w:sz="0" w:space="0" w:color="auto"/>
            <w:right w:val="none" w:sz="0" w:space="0" w:color="auto"/>
          </w:divBdr>
        </w:div>
        <w:div w:id="1229922248">
          <w:marLeft w:val="720"/>
          <w:marRight w:val="0"/>
          <w:marTop w:val="240"/>
          <w:marBottom w:val="240"/>
          <w:divBdr>
            <w:top w:val="none" w:sz="0" w:space="0" w:color="auto"/>
            <w:left w:val="none" w:sz="0" w:space="0" w:color="auto"/>
            <w:bottom w:val="none" w:sz="0" w:space="0" w:color="auto"/>
            <w:right w:val="none" w:sz="0" w:space="0" w:color="auto"/>
          </w:divBdr>
        </w:div>
        <w:div w:id="1121995930">
          <w:marLeft w:val="720"/>
          <w:marRight w:val="0"/>
          <w:marTop w:val="240"/>
          <w:marBottom w:val="240"/>
          <w:divBdr>
            <w:top w:val="none" w:sz="0" w:space="0" w:color="auto"/>
            <w:left w:val="none" w:sz="0" w:space="0" w:color="auto"/>
            <w:bottom w:val="none" w:sz="0" w:space="0" w:color="auto"/>
            <w:right w:val="none" w:sz="0" w:space="0" w:color="auto"/>
          </w:divBdr>
        </w:div>
      </w:divsChild>
    </w:div>
    <w:div w:id="1223634654">
      <w:bodyDiv w:val="1"/>
      <w:marLeft w:val="0"/>
      <w:marRight w:val="0"/>
      <w:marTop w:val="0"/>
      <w:marBottom w:val="0"/>
      <w:divBdr>
        <w:top w:val="none" w:sz="0" w:space="0" w:color="auto"/>
        <w:left w:val="none" w:sz="0" w:space="0" w:color="auto"/>
        <w:bottom w:val="none" w:sz="0" w:space="0" w:color="auto"/>
        <w:right w:val="none" w:sz="0" w:space="0" w:color="auto"/>
      </w:divBdr>
      <w:divsChild>
        <w:div w:id="1594246332">
          <w:marLeft w:val="547"/>
          <w:marRight w:val="0"/>
          <w:marTop w:val="134"/>
          <w:marBottom w:val="0"/>
          <w:divBdr>
            <w:top w:val="none" w:sz="0" w:space="0" w:color="auto"/>
            <w:left w:val="none" w:sz="0" w:space="0" w:color="auto"/>
            <w:bottom w:val="none" w:sz="0" w:space="0" w:color="auto"/>
            <w:right w:val="none" w:sz="0" w:space="0" w:color="auto"/>
          </w:divBdr>
        </w:div>
        <w:div w:id="1687368726">
          <w:marLeft w:val="547"/>
          <w:marRight w:val="0"/>
          <w:marTop w:val="134"/>
          <w:marBottom w:val="0"/>
          <w:divBdr>
            <w:top w:val="none" w:sz="0" w:space="0" w:color="auto"/>
            <w:left w:val="none" w:sz="0" w:space="0" w:color="auto"/>
            <w:bottom w:val="none" w:sz="0" w:space="0" w:color="auto"/>
            <w:right w:val="none" w:sz="0" w:space="0" w:color="auto"/>
          </w:divBdr>
        </w:div>
      </w:divsChild>
    </w:div>
    <w:div w:id="1242177425">
      <w:bodyDiv w:val="1"/>
      <w:marLeft w:val="0"/>
      <w:marRight w:val="0"/>
      <w:marTop w:val="0"/>
      <w:marBottom w:val="0"/>
      <w:divBdr>
        <w:top w:val="none" w:sz="0" w:space="0" w:color="auto"/>
        <w:left w:val="none" w:sz="0" w:space="0" w:color="auto"/>
        <w:bottom w:val="none" w:sz="0" w:space="0" w:color="auto"/>
        <w:right w:val="none" w:sz="0" w:space="0" w:color="auto"/>
      </w:divBdr>
    </w:div>
    <w:div w:id="1317223789">
      <w:bodyDiv w:val="1"/>
      <w:marLeft w:val="0"/>
      <w:marRight w:val="0"/>
      <w:marTop w:val="0"/>
      <w:marBottom w:val="0"/>
      <w:divBdr>
        <w:top w:val="none" w:sz="0" w:space="0" w:color="auto"/>
        <w:left w:val="none" w:sz="0" w:space="0" w:color="auto"/>
        <w:bottom w:val="none" w:sz="0" w:space="0" w:color="auto"/>
        <w:right w:val="none" w:sz="0" w:space="0" w:color="auto"/>
      </w:divBdr>
      <w:divsChild>
        <w:div w:id="1920669593">
          <w:marLeft w:val="547"/>
          <w:marRight w:val="0"/>
          <w:marTop w:val="134"/>
          <w:marBottom w:val="0"/>
          <w:divBdr>
            <w:top w:val="none" w:sz="0" w:space="0" w:color="auto"/>
            <w:left w:val="none" w:sz="0" w:space="0" w:color="auto"/>
            <w:bottom w:val="none" w:sz="0" w:space="0" w:color="auto"/>
            <w:right w:val="none" w:sz="0" w:space="0" w:color="auto"/>
          </w:divBdr>
        </w:div>
        <w:div w:id="1783574164">
          <w:marLeft w:val="1166"/>
          <w:marRight w:val="0"/>
          <w:marTop w:val="115"/>
          <w:marBottom w:val="0"/>
          <w:divBdr>
            <w:top w:val="none" w:sz="0" w:space="0" w:color="auto"/>
            <w:left w:val="none" w:sz="0" w:space="0" w:color="auto"/>
            <w:bottom w:val="none" w:sz="0" w:space="0" w:color="auto"/>
            <w:right w:val="none" w:sz="0" w:space="0" w:color="auto"/>
          </w:divBdr>
        </w:div>
        <w:div w:id="1652367648">
          <w:marLeft w:val="1166"/>
          <w:marRight w:val="0"/>
          <w:marTop w:val="115"/>
          <w:marBottom w:val="0"/>
          <w:divBdr>
            <w:top w:val="none" w:sz="0" w:space="0" w:color="auto"/>
            <w:left w:val="none" w:sz="0" w:space="0" w:color="auto"/>
            <w:bottom w:val="none" w:sz="0" w:space="0" w:color="auto"/>
            <w:right w:val="none" w:sz="0" w:space="0" w:color="auto"/>
          </w:divBdr>
        </w:div>
      </w:divsChild>
    </w:div>
    <w:div w:id="1321469514">
      <w:bodyDiv w:val="1"/>
      <w:marLeft w:val="0"/>
      <w:marRight w:val="0"/>
      <w:marTop w:val="0"/>
      <w:marBottom w:val="0"/>
      <w:divBdr>
        <w:top w:val="none" w:sz="0" w:space="0" w:color="auto"/>
        <w:left w:val="none" w:sz="0" w:space="0" w:color="auto"/>
        <w:bottom w:val="none" w:sz="0" w:space="0" w:color="auto"/>
        <w:right w:val="none" w:sz="0" w:space="0" w:color="auto"/>
      </w:divBdr>
      <w:divsChild>
        <w:div w:id="396317380">
          <w:marLeft w:val="547"/>
          <w:marRight w:val="0"/>
          <w:marTop w:val="144"/>
          <w:marBottom w:val="0"/>
          <w:divBdr>
            <w:top w:val="none" w:sz="0" w:space="0" w:color="auto"/>
            <w:left w:val="none" w:sz="0" w:space="0" w:color="auto"/>
            <w:bottom w:val="none" w:sz="0" w:space="0" w:color="auto"/>
            <w:right w:val="none" w:sz="0" w:space="0" w:color="auto"/>
          </w:divBdr>
        </w:div>
      </w:divsChild>
    </w:div>
    <w:div w:id="1333024021">
      <w:bodyDiv w:val="1"/>
      <w:marLeft w:val="0"/>
      <w:marRight w:val="0"/>
      <w:marTop w:val="0"/>
      <w:marBottom w:val="0"/>
      <w:divBdr>
        <w:top w:val="none" w:sz="0" w:space="0" w:color="auto"/>
        <w:left w:val="none" w:sz="0" w:space="0" w:color="auto"/>
        <w:bottom w:val="none" w:sz="0" w:space="0" w:color="auto"/>
        <w:right w:val="none" w:sz="0" w:space="0" w:color="auto"/>
      </w:divBdr>
    </w:div>
    <w:div w:id="1383870464">
      <w:bodyDiv w:val="1"/>
      <w:marLeft w:val="0"/>
      <w:marRight w:val="0"/>
      <w:marTop w:val="0"/>
      <w:marBottom w:val="0"/>
      <w:divBdr>
        <w:top w:val="none" w:sz="0" w:space="0" w:color="auto"/>
        <w:left w:val="none" w:sz="0" w:space="0" w:color="auto"/>
        <w:bottom w:val="none" w:sz="0" w:space="0" w:color="auto"/>
        <w:right w:val="none" w:sz="0" w:space="0" w:color="auto"/>
      </w:divBdr>
    </w:div>
    <w:div w:id="1478689550">
      <w:bodyDiv w:val="1"/>
      <w:marLeft w:val="0"/>
      <w:marRight w:val="0"/>
      <w:marTop w:val="0"/>
      <w:marBottom w:val="0"/>
      <w:divBdr>
        <w:top w:val="none" w:sz="0" w:space="0" w:color="auto"/>
        <w:left w:val="none" w:sz="0" w:space="0" w:color="auto"/>
        <w:bottom w:val="none" w:sz="0" w:space="0" w:color="auto"/>
        <w:right w:val="none" w:sz="0" w:space="0" w:color="auto"/>
      </w:divBdr>
      <w:divsChild>
        <w:div w:id="254361599">
          <w:marLeft w:val="547"/>
          <w:marRight w:val="0"/>
          <w:marTop w:val="134"/>
          <w:marBottom w:val="0"/>
          <w:divBdr>
            <w:top w:val="none" w:sz="0" w:space="0" w:color="auto"/>
            <w:left w:val="none" w:sz="0" w:space="0" w:color="auto"/>
            <w:bottom w:val="none" w:sz="0" w:space="0" w:color="auto"/>
            <w:right w:val="none" w:sz="0" w:space="0" w:color="auto"/>
          </w:divBdr>
        </w:div>
        <w:div w:id="910887100">
          <w:marLeft w:val="1166"/>
          <w:marRight w:val="0"/>
          <w:marTop w:val="115"/>
          <w:marBottom w:val="0"/>
          <w:divBdr>
            <w:top w:val="none" w:sz="0" w:space="0" w:color="auto"/>
            <w:left w:val="none" w:sz="0" w:space="0" w:color="auto"/>
            <w:bottom w:val="none" w:sz="0" w:space="0" w:color="auto"/>
            <w:right w:val="none" w:sz="0" w:space="0" w:color="auto"/>
          </w:divBdr>
        </w:div>
        <w:div w:id="1049455596">
          <w:marLeft w:val="1166"/>
          <w:marRight w:val="0"/>
          <w:marTop w:val="115"/>
          <w:marBottom w:val="0"/>
          <w:divBdr>
            <w:top w:val="none" w:sz="0" w:space="0" w:color="auto"/>
            <w:left w:val="none" w:sz="0" w:space="0" w:color="auto"/>
            <w:bottom w:val="none" w:sz="0" w:space="0" w:color="auto"/>
            <w:right w:val="none" w:sz="0" w:space="0" w:color="auto"/>
          </w:divBdr>
        </w:div>
      </w:divsChild>
    </w:div>
    <w:div w:id="1556812719">
      <w:bodyDiv w:val="1"/>
      <w:marLeft w:val="0"/>
      <w:marRight w:val="0"/>
      <w:marTop w:val="0"/>
      <w:marBottom w:val="0"/>
      <w:divBdr>
        <w:top w:val="none" w:sz="0" w:space="0" w:color="auto"/>
        <w:left w:val="none" w:sz="0" w:space="0" w:color="auto"/>
        <w:bottom w:val="none" w:sz="0" w:space="0" w:color="auto"/>
        <w:right w:val="none" w:sz="0" w:space="0" w:color="auto"/>
      </w:divBdr>
      <w:divsChild>
        <w:div w:id="1599101236">
          <w:marLeft w:val="720"/>
          <w:marRight w:val="0"/>
          <w:marTop w:val="240"/>
          <w:marBottom w:val="240"/>
          <w:divBdr>
            <w:top w:val="none" w:sz="0" w:space="0" w:color="auto"/>
            <w:left w:val="none" w:sz="0" w:space="0" w:color="auto"/>
            <w:bottom w:val="none" w:sz="0" w:space="0" w:color="auto"/>
            <w:right w:val="none" w:sz="0" w:space="0" w:color="auto"/>
          </w:divBdr>
        </w:div>
        <w:div w:id="845442330">
          <w:marLeft w:val="720"/>
          <w:marRight w:val="0"/>
          <w:marTop w:val="240"/>
          <w:marBottom w:val="240"/>
          <w:divBdr>
            <w:top w:val="none" w:sz="0" w:space="0" w:color="auto"/>
            <w:left w:val="none" w:sz="0" w:space="0" w:color="auto"/>
            <w:bottom w:val="none" w:sz="0" w:space="0" w:color="auto"/>
            <w:right w:val="none" w:sz="0" w:space="0" w:color="auto"/>
          </w:divBdr>
        </w:div>
        <w:div w:id="1165362792">
          <w:marLeft w:val="720"/>
          <w:marRight w:val="0"/>
          <w:marTop w:val="240"/>
          <w:marBottom w:val="240"/>
          <w:divBdr>
            <w:top w:val="none" w:sz="0" w:space="0" w:color="auto"/>
            <w:left w:val="none" w:sz="0" w:space="0" w:color="auto"/>
            <w:bottom w:val="none" w:sz="0" w:space="0" w:color="auto"/>
            <w:right w:val="none" w:sz="0" w:space="0" w:color="auto"/>
          </w:divBdr>
        </w:div>
        <w:div w:id="83915149">
          <w:marLeft w:val="720"/>
          <w:marRight w:val="0"/>
          <w:marTop w:val="240"/>
          <w:marBottom w:val="240"/>
          <w:divBdr>
            <w:top w:val="none" w:sz="0" w:space="0" w:color="auto"/>
            <w:left w:val="none" w:sz="0" w:space="0" w:color="auto"/>
            <w:bottom w:val="none" w:sz="0" w:space="0" w:color="auto"/>
            <w:right w:val="none" w:sz="0" w:space="0" w:color="auto"/>
          </w:divBdr>
        </w:div>
        <w:div w:id="391927730">
          <w:marLeft w:val="720"/>
          <w:marRight w:val="0"/>
          <w:marTop w:val="240"/>
          <w:marBottom w:val="240"/>
          <w:divBdr>
            <w:top w:val="none" w:sz="0" w:space="0" w:color="auto"/>
            <w:left w:val="none" w:sz="0" w:space="0" w:color="auto"/>
            <w:bottom w:val="none" w:sz="0" w:space="0" w:color="auto"/>
            <w:right w:val="none" w:sz="0" w:space="0" w:color="auto"/>
          </w:divBdr>
        </w:div>
      </w:divsChild>
    </w:div>
    <w:div w:id="1620800427">
      <w:bodyDiv w:val="1"/>
      <w:marLeft w:val="0"/>
      <w:marRight w:val="0"/>
      <w:marTop w:val="0"/>
      <w:marBottom w:val="0"/>
      <w:divBdr>
        <w:top w:val="none" w:sz="0" w:space="0" w:color="auto"/>
        <w:left w:val="none" w:sz="0" w:space="0" w:color="auto"/>
        <w:bottom w:val="none" w:sz="0" w:space="0" w:color="auto"/>
        <w:right w:val="none" w:sz="0" w:space="0" w:color="auto"/>
      </w:divBdr>
      <w:divsChild>
        <w:div w:id="96995094">
          <w:marLeft w:val="547"/>
          <w:marRight w:val="0"/>
          <w:marTop w:val="134"/>
          <w:marBottom w:val="0"/>
          <w:divBdr>
            <w:top w:val="none" w:sz="0" w:space="0" w:color="auto"/>
            <w:left w:val="none" w:sz="0" w:space="0" w:color="auto"/>
            <w:bottom w:val="none" w:sz="0" w:space="0" w:color="auto"/>
            <w:right w:val="none" w:sz="0" w:space="0" w:color="auto"/>
          </w:divBdr>
        </w:div>
        <w:div w:id="622468511">
          <w:marLeft w:val="1166"/>
          <w:marRight w:val="0"/>
          <w:marTop w:val="115"/>
          <w:marBottom w:val="0"/>
          <w:divBdr>
            <w:top w:val="none" w:sz="0" w:space="0" w:color="auto"/>
            <w:left w:val="none" w:sz="0" w:space="0" w:color="auto"/>
            <w:bottom w:val="none" w:sz="0" w:space="0" w:color="auto"/>
            <w:right w:val="none" w:sz="0" w:space="0" w:color="auto"/>
          </w:divBdr>
        </w:div>
        <w:div w:id="1507213254">
          <w:marLeft w:val="1166"/>
          <w:marRight w:val="0"/>
          <w:marTop w:val="115"/>
          <w:marBottom w:val="0"/>
          <w:divBdr>
            <w:top w:val="none" w:sz="0" w:space="0" w:color="auto"/>
            <w:left w:val="none" w:sz="0" w:space="0" w:color="auto"/>
            <w:bottom w:val="none" w:sz="0" w:space="0" w:color="auto"/>
            <w:right w:val="none" w:sz="0" w:space="0" w:color="auto"/>
          </w:divBdr>
        </w:div>
        <w:div w:id="1700427710">
          <w:marLeft w:val="1166"/>
          <w:marRight w:val="0"/>
          <w:marTop w:val="115"/>
          <w:marBottom w:val="0"/>
          <w:divBdr>
            <w:top w:val="none" w:sz="0" w:space="0" w:color="auto"/>
            <w:left w:val="none" w:sz="0" w:space="0" w:color="auto"/>
            <w:bottom w:val="none" w:sz="0" w:space="0" w:color="auto"/>
            <w:right w:val="none" w:sz="0" w:space="0" w:color="auto"/>
          </w:divBdr>
        </w:div>
      </w:divsChild>
    </w:div>
    <w:div w:id="1644501049">
      <w:bodyDiv w:val="1"/>
      <w:marLeft w:val="0"/>
      <w:marRight w:val="0"/>
      <w:marTop w:val="0"/>
      <w:marBottom w:val="0"/>
      <w:divBdr>
        <w:top w:val="none" w:sz="0" w:space="0" w:color="auto"/>
        <w:left w:val="none" w:sz="0" w:space="0" w:color="auto"/>
        <w:bottom w:val="none" w:sz="0" w:space="0" w:color="auto"/>
        <w:right w:val="none" w:sz="0" w:space="0" w:color="auto"/>
      </w:divBdr>
      <w:divsChild>
        <w:div w:id="548760203">
          <w:marLeft w:val="547"/>
          <w:marRight w:val="0"/>
          <w:marTop w:val="154"/>
          <w:marBottom w:val="0"/>
          <w:divBdr>
            <w:top w:val="none" w:sz="0" w:space="0" w:color="auto"/>
            <w:left w:val="none" w:sz="0" w:space="0" w:color="auto"/>
            <w:bottom w:val="none" w:sz="0" w:space="0" w:color="auto"/>
            <w:right w:val="none" w:sz="0" w:space="0" w:color="auto"/>
          </w:divBdr>
        </w:div>
        <w:div w:id="225461195">
          <w:marLeft w:val="547"/>
          <w:marRight w:val="0"/>
          <w:marTop w:val="154"/>
          <w:marBottom w:val="0"/>
          <w:divBdr>
            <w:top w:val="none" w:sz="0" w:space="0" w:color="auto"/>
            <w:left w:val="none" w:sz="0" w:space="0" w:color="auto"/>
            <w:bottom w:val="none" w:sz="0" w:space="0" w:color="auto"/>
            <w:right w:val="none" w:sz="0" w:space="0" w:color="auto"/>
          </w:divBdr>
        </w:div>
      </w:divsChild>
    </w:div>
    <w:div w:id="1690058556">
      <w:bodyDiv w:val="1"/>
      <w:marLeft w:val="0"/>
      <w:marRight w:val="0"/>
      <w:marTop w:val="0"/>
      <w:marBottom w:val="0"/>
      <w:divBdr>
        <w:top w:val="none" w:sz="0" w:space="0" w:color="auto"/>
        <w:left w:val="none" w:sz="0" w:space="0" w:color="auto"/>
        <w:bottom w:val="none" w:sz="0" w:space="0" w:color="auto"/>
        <w:right w:val="none" w:sz="0" w:space="0" w:color="auto"/>
      </w:divBdr>
      <w:divsChild>
        <w:div w:id="328751003">
          <w:marLeft w:val="547"/>
          <w:marRight w:val="0"/>
          <w:marTop w:val="134"/>
          <w:marBottom w:val="0"/>
          <w:divBdr>
            <w:top w:val="none" w:sz="0" w:space="0" w:color="auto"/>
            <w:left w:val="none" w:sz="0" w:space="0" w:color="auto"/>
            <w:bottom w:val="none" w:sz="0" w:space="0" w:color="auto"/>
            <w:right w:val="none" w:sz="0" w:space="0" w:color="auto"/>
          </w:divBdr>
        </w:div>
        <w:div w:id="1992824302">
          <w:marLeft w:val="1166"/>
          <w:marRight w:val="0"/>
          <w:marTop w:val="115"/>
          <w:marBottom w:val="0"/>
          <w:divBdr>
            <w:top w:val="none" w:sz="0" w:space="0" w:color="auto"/>
            <w:left w:val="none" w:sz="0" w:space="0" w:color="auto"/>
            <w:bottom w:val="none" w:sz="0" w:space="0" w:color="auto"/>
            <w:right w:val="none" w:sz="0" w:space="0" w:color="auto"/>
          </w:divBdr>
        </w:div>
        <w:div w:id="1684895954">
          <w:marLeft w:val="1166"/>
          <w:marRight w:val="0"/>
          <w:marTop w:val="115"/>
          <w:marBottom w:val="0"/>
          <w:divBdr>
            <w:top w:val="none" w:sz="0" w:space="0" w:color="auto"/>
            <w:left w:val="none" w:sz="0" w:space="0" w:color="auto"/>
            <w:bottom w:val="none" w:sz="0" w:space="0" w:color="auto"/>
            <w:right w:val="none" w:sz="0" w:space="0" w:color="auto"/>
          </w:divBdr>
        </w:div>
        <w:div w:id="298844770">
          <w:marLeft w:val="1166"/>
          <w:marRight w:val="0"/>
          <w:marTop w:val="115"/>
          <w:marBottom w:val="0"/>
          <w:divBdr>
            <w:top w:val="none" w:sz="0" w:space="0" w:color="auto"/>
            <w:left w:val="none" w:sz="0" w:space="0" w:color="auto"/>
            <w:bottom w:val="none" w:sz="0" w:space="0" w:color="auto"/>
            <w:right w:val="none" w:sz="0" w:space="0" w:color="auto"/>
          </w:divBdr>
        </w:div>
      </w:divsChild>
    </w:div>
    <w:div w:id="1709797275">
      <w:bodyDiv w:val="1"/>
      <w:marLeft w:val="0"/>
      <w:marRight w:val="0"/>
      <w:marTop w:val="0"/>
      <w:marBottom w:val="0"/>
      <w:divBdr>
        <w:top w:val="none" w:sz="0" w:space="0" w:color="auto"/>
        <w:left w:val="none" w:sz="0" w:space="0" w:color="auto"/>
        <w:bottom w:val="none" w:sz="0" w:space="0" w:color="auto"/>
        <w:right w:val="none" w:sz="0" w:space="0" w:color="auto"/>
      </w:divBdr>
    </w:div>
    <w:div w:id="1743065406">
      <w:bodyDiv w:val="1"/>
      <w:marLeft w:val="0"/>
      <w:marRight w:val="0"/>
      <w:marTop w:val="0"/>
      <w:marBottom w:val="0"/>
      <w:divBdr>
        <w:top w:val="none" w:sz="0" w:space="0" w:color="auto"/>
        <w:left w:val="none" w:sz="0" w:space="0" w:color="auto"/>
        <w:bottom w:val="none" w:sz="0" w:space="0" w:color="auto"/>
        <w:right w:val="none" w:sz="0" w:space="0" w:color="auto"/>
      </w:divBdr>
      <w:divsChild>
        <w:div w:id="1178427719">
          <w:marLeft w:val="547"/>
          <w:marRight w:val="0"/>
          <w:marTop w:val="134"/>
          <w:marBottom w:val="0"/>
          <w:divBdr>
            <w:top w:val="none" w:sz="0" w:space="0" w:color="auto"/>
            <w:left w:val="none" w:sz="0" w:space="0" w:color="auto"/>
            <w:bottom w:val="none" w:sz="0" w:space="0" w:color="auto"/>
            <w:right w:val="none" w:sz="0" w:space="0" w:color="auto"/>
          </w:divBdr>
        </w:div>
        <w:div w:id="142738339">
          <w:marLeft w:val="1166"/>
          <w:marRight w:val="0"/>
          <w:marTop w:val="115"/>
          <w:marBottom w:val="0"/>
          <w:divBdr>
            <w:top w:val="none" w:sz="0" w:space="0" w:color="auto"/>
            <w:left w:val="none" w:sz="0" w:space="0" w:color="auto"/>
            <w:bottom w:val="none" w:sz="0" w:space="0" w:color="auto"/>
            <w:right w:val="none" w:sz="0" w:space="0" w:color="auto"/>
          </w:divBdr>
        </w:div>
        <w:div w:id="84964323">
          <w:marLeft w:val="1166"/>
          <w:marRight w:val="0"/>
          <w:marTop w:val="115"/>
          <w:marBottom w:val="0"/>
          <w:divBdr>
            <w:top w:val="none" w:sz="0" w:space="0" w:color="auto"/>
            <w:left w:val="none" w:sz="0" w:space="0" w:color="auto"/>
            <w:bottom w:val="none" w:sz="0" w:space="0" w:color="auto"/>
            <w:right w:val="none" w:sz="0" w:space="0" w:color="auto"/>
          </w:divBdr>
        </w:div>
        <w:div w:id="182787994">
          <w:marLeft w:val="1166"/>
          <w:marRight w:val="0"/>
          <w:marTop w:val="115"/>
          <w:marBottom w:val="0"/>
          <w:divBdr>
            <w:top w:val="none" w:sz="0" w:space="0" w:color="auto"/>
            <w:left w:val="none" w:sz="0" w:space="0" w:color="auto"/>
            <w:bottom w:val="none" w:sz="0" w:space="0" w:color="auto"/>
            <w:right w:val="none" w:sz="0" w:space="0" w:color="auto"/>
          </w:divBdr>
        </w:div>
        <w:div w:id="463884970">
          <w:marLeft w:val="1166"/>
          <w:marRight w:val="0"/>
          <w:marTop w:val="115"/>
          <w:marBottom w:val="0"/>
          <w:divBdr>
            <w:top w:val="none" w:sz="0" w:space="0" w:color="auto"/>
            <w:left w:val="none" w:sz="0" w:space="0" w:color="auto"/>
            <w:bottom w:val="none" w:sz="0" w:space="0" w:color="auto"/>
            <w:right w:val="none" w:sz="0" w:space="0" w:color="auto"/>
          </w:divBdr>
        </w:div>
      </w:divsChild>
    </w:div>
    <w:div w:id="1774008947">
      <w:bodyDiv w:val="1"/>
      <w:marLeft w:val="0"/>
      <w:marRight w:val="0"/>
      <w:marTop w:val="0"/>
      <w:marBottom w:val="0"/>
      <w:divBdr>
        <w:top w:val="none" w:sz="0" w:space="0" w:color="auto"/>
        <w:left w:val="none" w:sz="0" w:space="0" w:color="auto"/>
        <w:bottom w:val="none" w:sz="0" w:space="0" w:color="auto"/>
        <w:right w:val="none" w:sz="0" w:space="0" w:color="auto"/>
      </w:divBdr>
      <w:divsChild>
        <w:div w:id="1886523220">
          <w:marLeft w:val="720"/>
          <w:marRight w:val="0"/>
          <w:marTop w:val="120"/>
          <w:marBottom w:val="0"/>
          <w:divBdr>
            <w:top w:val="none" w:sz="0" w:space="0" w:color="auto"/>
            <w:left w:val="none" w:sz="0" w:space="0" w:color="auto"/>
            <w:bottom w:val="none" w:sz="0" w:space="0" w:color="auto"/>
            <w:right w:val="none" w:sz="0" w:space="0" w:color="auto"/>
          </w:divBdr>
        </w:div>
        <w:div w:id="607733117">
          <w:marLeft w:val="720"/>
          <w:marRight w:val="0"/>
          <w:marTop w:val="120"/>
          <w:marBottom w:val="0"/>
          <w:divBdr>
            <w:top w:val="none" w:sz="0" w:space="0" w:color="auto"/>
            <w:left w:val="none" w:sz="0" w:space="0" w:color="auto"/>
            <w:bottom w:val="none" w:sz="0" w:space="0" w:color="auto"/>
            <w:right w:val="none" w:sz="0" w:space="0" w:color="auto"/>
          </w:divBdr>
        </w:div>
        <w:div w:id="322123964">
          <w:marLeft w:val="720"/>
          <w:marRight w:val="0"/>
          <w:marTop w:val="120"/>
          <w:marBottom w:val="0"/>
          <w:divBdr>
            <w:top w:val="none" w:sz="0" w:space="0" w:color="auto"/>
            <w:left w:val="none" w:sz="0" w:space="0" w:color="auto"/>
            <w:bottom w:val="none" w:sz="0" w:space="0" w:color="auto"/>
            <w:right w:val="none" w:sz="0" w:space="0" w:color="auto"/>
          </w:divBdr>
        </w:div>
        <w:div w:id="385840056">
          <w:marLeft w:val="720"/>
          <w:marRight w:val="0"/>
          <w:marTop w:val="120"/>
          <w:marBottom w:val="0"/>
          <w:divBdr>
            <w:top w:val="none" w:sz="0" w:space="0" w:color="auto"/>
            <w:left w:val="none" w:sz="0" w:space="0" w:color="auto"/>
            <w:bottom w:val="none" w:sz="0" w:space="0" w:color="auto"/>
            <w:right w:val="none" w:sz="0" w:space="0" w:color="auto"/>
          </w:divBdr>
        </w:div>
        <w:div w:id="1336222259">
          <w:marLeft w:val="720"/>
          <w:marRight w:val="0"/>
          <w:marTop w:val="120"/>
          <w:marBottom w:val="0"/>
          <w:divBdr>
            <w:top w:val="none" w:sz="0" w:space="0" w:color="auto"/>
            <w:left w:val="none" w:sz="0" w:space="0" w:color="auto"/>
            <w:bottom w:val="none" w:sz="0" w:space="0" w:color="auto"/>
            <w:right w:val="none" w:sz="0" w:space="0" w:color="auto"/>
          </w:divBdr>
        </w:div>
        <w:div w:id="322466427">
          <w:marLeft w:val="720"/>
          <w:marRight w:val="0"/>
          <w:marTop w:val="120"/>
          <w:marBottom w:val="0"/>
          <w:divBdr>
            <w:top w:val="none" w:sz="0" w:space="0" w:color="auto"/>
            <w:left w:val="none" w:sz="0" w:space="0" w:color="auto"/>
            <w:bottom w:val="none" w:sz="0" w:space="0" w:color="auto"/>
            <w:right w:val="none" w:sz="0" w:space="0" w:color="auto"/>
          </w:divBdr>
        </w:div>
        <w:div w:id="834757731">
          <w:marLeft w:val="720"/>
          <w:marRight w:val="0"/>
          <w:marTop w:val="120"/>
          <w:marBottom w:val="0"/>
          <w:divBdr>
            <w:top w:val="none" w:sz="0" w:space="0" w:color="auto"/>
            <w:left w:val="none" w:sz="0" w:space="0" w:color="auto"/>
            <w:bottom w:val="none" w:sz="0" w:space="0" w:color="auto"/>
            <w:right w:val="none" w:sz="0" w:space="0" w:color="auto"/>
          </w:divBdr>
        </w:div>
        <w:div w:id="173495680">
          <w:marLeft w:val="720"/>
          <w:marRight w:val="0"/>
          <w:marTop w:val="120"/>
          <w:marBottom w:val="0"/>
          <w:divBdr>
            <w:top w:val="none" w:sz="0" w:space="0" w:color="auto"/>
            <w:left w:val="none" w:sz="0" w:space="0" w:color="auto"/>
            <w:bottom w:val="none" w:sz="0" w:space="0" w:color="auto"/>
            <w:right w:val="none" w:sz="0" w:space="0" w:color="auto"/>
          </w:divBdr>
        </w:div>
        <w:div w:id="1172838901">
          <w:marLeft w:val="720"/>
          <w:marRight w:val="0"/>
          <w:marTop w:val="120"/>
          <w:marBottom w:val="0"/>
          <w:divBdr>
            <w:top w:val="none" w:sz="0" w:space="0" w:color="auto"/>
            <w:left w:val="none" w:sz="0" w:space="0" w:color="auto"/>
            <w:bottom w:val="none" w:sz="0" w:space="0" w:color="auto"/>
            <w:right w:val="none" w:sz="0" w:space="0" w:color="auto"/>
          </w:divBdr>
        </w:div>
      </w:divsChild>
    </w:div>
    <w:div w:id="1822384401">
      <w:bodyDiv w:val="1"/>
      <w:marLeft w:val="0"/>
      <w:marRight w:val="0"/>
      <w:marTop w:val="0"/>
      <w:marBottom w:val="0"/>
      <w:divBdr>
        <w:top w:val="none" w:sz="0" w:space="0" w:color="auto"/>
        <w:left w:val="none" w:sz="0" w:space="0" w:color="auto"/>
        <w:bottom w:val="none" w:sz="0" w:space="0" w:color="auto"/>
        <w:right w:val="none" w:sz="0" w:space="0" w:color="auto"/>
      </w:divBdr>
      <w:divsChild>
        <w:div w:id="1086852393">
          <w:marLeft w:val="547"/>
          <w:marRight w:val="0"/>
          <w:marTop w:val="154"/>
          <w:marBottom w:val="384"/>
          <w:divBdr>
            <w:top w:val="none" w:sz="0" w:space="0" w:color="auto"/>
            <w:left w:val="none" w:sz="0" w:space="0" w:color="auto"/>
            <w:bottom w:val="none" w:sz="0" w:space="0" w:color="auto"/>
            <w:right w:val="none" w:sz="0" w:space="0" w:color="auto"/>
          </w:divBdr>
        </w:div>
        <w:div w:id="1075519153">
          <w:marLeft w:val="547"/>
          <w:marRight w:val="0"/>
          <w:marTop w:val="154"/>
          <w:marBottom w:val="0"/>
          <w:divBdr>
            <w:top w:val="none" w:sz="0" w:space="0" w:color="auto"/>
            <w:left w:val="none" w:sz="0" w:space="0" w:color="auto"/>
            <w:bottom w:val="none" w:sz="0" w:space="0" w:color="auto"/>
            <w:right w:val="none" w:sz="0" w:space="0" w:color="auto"/>
          </w:divBdr>
        </w:div>
      </w:divsChild>
    </w:div>
    <w:div w:id="1864051414">
      <w:bodyDiv w:val="1"/>
      <w:marLeft w:val="0"/>
      <w:marRight w:val="0"/>
      <w:marTop w:val="0"/>
      <w:marBottom w:val="0"/>
      <w:divBdr>
        <w:top w:val="none" w:sz="0" w:space="0" w:color="auto"/>
        <w:left w:val="none" w:sz="0" w:space="0" w:color="auto"/>
        <w:bottom w:val="none" w:sz="0" w:space="0" w:color="auto"/>
        <w:right w:val="none" w:sz="0" w:space="0" w:color="auto"/>
      </w:divBdr>
      <w:divsChild>
        <w:div w:id="1956710923">
          <w:marLeft w:val="720"/>
          <w:marRight w:val="0"/>
          <w:marTop w:val="158"/>
          <w:marBottom w:val="0"/>
          <w:divBdr>
            <w:top w:val="none" w:sz="0" w:space="0" w:color="auto"/>
            <w:left w:val="none" w:sz="0" w:space="0" w:color="auto"/>
            <w:bottom w:val="none" w:sz="0" w:space="0" w:color="auto"/>
            <w:right w:val="none" w:sz="0" w:space="0" w:color="auto"/>
          </w:divBdr>
        </w:div>
        <w:div w:id="298539687">
          <w:marLeft w:val="720"/>
          <w:marRight w:val="0"/>
          <w:marTop w:val="158"/>
          <w:marBottom w:val="0"/>
          <w:divBdr>
            <w:top w:val="none" w:sz="0" w:space="0" w:color="auto"/>
            <w:left w:val="none" w:sz="0" w:space="0" w:color="auto"/>
            <w:bottom w:val="none" w:sz="0" w:space="0" w:color="auto"/>
            <w:right w:val="none" w:sz="0" w:space="0" w:color="auto"/>
          </w:divBdr>
        </w:div>
        <w:div w:id="295336494">
          <w:marLeft w:val="720"/>
          <w:marRight w:val="0"/>
          <w:marTop w:val="158"/>
          <w:marBottom w:val="0"/>
          <w:divBdr>
            <w:top w:val="none" w:sz="0" w:space="0" w:color="auto"/>
            <w:left w:val="none" w:sz="0" w:space="0" w:color="auto"/>
            <w:bottom w:val="none" w:sz="0" w:space="0" w:color="auto"/>
            <w:right w:val="none" w:sz="0" w:space="0" w:color="auto"/>
          </w:divBdr>
        </w:div>
      </w:divsChild>
    </w:div>
    <w:div w:id="1864246045">
      <w:bodyDiv w:val="1"/>
      <w:marLeft w:val="0"/>
      <w:marRight w:val="0"/>
      <w:marTop w:val="0"/>
      <w:marBottom w:val="0"/>
      <w:divBdr>
        <w:top w:val="none" w:sz="0" w:space="0" w:color="auto"/>
        <w:left w:val="none" w:sz="0" w:space="0" w:color="auto"/>
        <w:bottom w:val="none" w:sz="0" w:space="0" w:color="auto"/>
        <w:right w:val="none" w:sz="0" w:space="0" w:color="auto"/>
      </w:divBdr>
    </w:div>
    <w:div w:id="1877278808">
      <w:bodyDiv w:val="1"/>
      <w:marLeft w:val="0"/>
      <w:marRight w:val="0"/>
      <w:marTop w:val="0"/>
      <w:marBottom w:val="0"/>
      <w:divBdr>
        <w:top w:val="none" w:sz="0" w:space="0" w:color="auto"/>
        <w:left w:val="none" w:sz="0" w:space="0" w:color="auto"/>
        <w:bottom w:val="none" w:sz="0" w:space="0" w:color="auto"/>
        <w:right w:val="none" w:sz="0" w:space="0" w:color="auto"/>
      </w:divBdr>
      <w:divsChild>
        <w:div w:id="1226837593">
          <w:marLeft w:val="547"/>
          <w:marRight w:val="0"/>
          <w:marTop w:val="134"/>
          <w:marBottom w:val="0"/>
          <w:divBdr>
            <w:top w:val="none" w:sz="0" w:space="0" w:color="auto"/>
            <w:left w:val="none" w:sz="0" w:space="0" w:color="auto"/>
            <w:bottom w:val="none" w:sz="0" w:space="0" w:color="auto"/>
            <w:right w:val="none" w:sz="0" w:space="0" w:color="auto"/>
          </w:divBdr>
        </w:div>
        <w:div w:id="670958222">
          <w:marLeft w:val="1166"/>
          <w:marRight w:val="0"/>
          <w:marTop w:val="115"/>
          <w:marBottom w:val="0"/>
          <w:divBdr>
            <w:top w:val="none" w:sz="0" w:space="0" w:color="auto"/>
            <w:left w:val="none" w:sz="0" w:space="0" w:color="auto"/>
            <w:bottom w:val="none" w:sz="0" w:space="0" w:color="auto"/>
            <w:right w:val="none" w:sz="0" w:space="0" w:color="auto"/>
          </w:divBdr>
        </w:div>
        <w:div w:id="1033843339">
          <w:marLeft w:val="1166"/>
          <w:marRight w:val="0"/>
          <w:marTop w:val="115"/>
          <w:marBottom w:val="0"/>
          <w:divBdr>
            <w:top w:val="none" w:sz="0" w:space="0" w:color="auto"/>
            <w:left w:val="none" w:sz="0" w:space="0" w:color="auto"/>
            <w:bottom w:val="none" w:sz="0" w:space="0" w:color="auto"/>
            <w:right w:val="none" w:sz="0" w:space="0" w:color="auto"/>
          </w:divBdr>
        </w:div>
        <w:div w:id="1239169117">
          <w:marLeft w:val="1166"/>
          <w:marRight w:val="0"/>
          <w:marTop w:val="115"/>
          <w:marBottom w:val="0"/>
          <w:divBdr>
            <w:top w:val="none" w:sz="0" w:space="0" w:color="auto"/>
            <w:left w:val="none" w:sz="0" w:space="0" w:color="auto"/>
            <w:bottom w:val="none" w:sz="0" w:space="0" w:color="auto"/>
            <w:right w:val="none" w:sz="0" w:space="0" w:color="auto"/>
          </w:divBdr>
        </w:div>
      </w:divsChild>
    </w:div>
    <w:div w:id="1884167604">
      <w:bodyDiv w:val="1"/>
      <w:marLeft w:val="0"/>
      <w:marRight w:val="0"/>
      <w:marTop w:val="0"/>
      <w:marBottom w:val="0"/>
      <w:divBdr>
        <w:top w:val="none" w:sz="0" w:space="0" w:color="auto"/>
        <w:left w:val="none" w:sz="0" w:space="0" w:color="auto"/>
        <w:bottom w:val="none" w:sz="0" w:space="0" w:color="auto"/>
        <w:right w:val="none" w:sz="0" w:space="0" w:color="auto"/>
      </w:divBdr>
    </w:div>
    <w:div w:id="1893613869">
      <w:bodyDiv w:val="1"/>
      <w:marLeft w:val="0"/>
      <w:marRight w:val="0"/>
      <w:marTop w:val="0"/>
      <w:marBottom w:val="0"/>
      <w:divBdr>
        <w:top w:val="none" w:sz="0" w:space="0" w:color="auto"/>
        <w:left w:val="none" w:sz="0" w:space="0" w:color="auto"/>
        <w:bottom w:val="none" w:sz="0" w:space="0" w:color="auto"/>
        <w:right w:val="none" w:sz="0" w:space="0" w:color="auto"/>
      </w:divBdr>
      <w:divsChild>
        <w:div w:id="848562932">
          <w:marLeft w:val="547"/>
          <w:marRight w:val="0"/>
          <w:marTop w:val="144"/>
          <w:marBottom w:val="0"/>
          <w:divBdr>
            <w:top w:val="none" w:sz="0" w:space="0" w:color="auto"/>
            <w:left w:val="none" w:sz="0" w:space="0" w:color="auto"/>
            <w:bottom w:val="none" w:sz="0" w:space="0" w:color="auto"/>
            <w:right w:val="none" w:sz="0" w:space="0" w:color="auto"/>
          </w:divBdr>
        </w:div>
        <w:div w:id="1590580193">
          <w:marLeft w:val="547"/>
          <w:marRight w:val="0"/>
          <w:marTop w:val="144"/>
          <w:marBottom w:val="0"/>
          <w:divBdr>
            <w:top w:val="none" w:sz="0" w:space="0" w:color="auto"/>
            <w:left w:val="none" w:sz="0" w:space="0" w:color="auto"/>
            <w:bottom w:val="none" w:sz="0" w:space="0" w:color="auto"/>
            <w:right w:val="none" w:sz="0" w:space="0" w:color="auto"/>
          </w:divBdr>
        </w:div>
        <w:div w:id="806977107">
          <w:marLeft w:val="547"/>
          <w:marRight w:val="0"/>
          <w:marTop w:val="144"/>
          <w:marBottom w:val="0"/>
          <w:divBdr>
            <w:top w:val="none" w:sz="0" w:space="0" w:color="auto"/>
            <w:left w:val="none" w:sz="0" w:space="0" w:color="auto"/>
            <w:bottom w:val="none" w:sz="0" w:space="0" w:color="auto"/>
            <w:right w:val="none" w:sz="0" w:space="0" w:color="auto"/>
          </w:divBdr>
        </w:div>
      </w:divsChild>
    </w:div>
    <w:div w:id="1908568047">
      <w:bodyDiv w:val="1"/>
      <w:marLeft w:val="0"/>
      <w:marRight w:val="0"/>
      <w:marTop w:val="0"/>
      <w:marBottom w:val="0"/>
      <w:divBdr>
        <w:top w:val="none" w:sz="0" w:space="0" w:color="auto"/>
        <w:left w:val="none" w:sz="0" w:space="0" w:color="auto"/>
        <w:bottom w:val="none" w:sz="0" w:space="0" w:color="auto"/>
        <w:right w:val="none" w:sz="0" w:space="0" w:color="auto"/>
      </w:divBdr>
    </w:div>
    <w:div w:id="1913272406">
      <w:bodyDiv w:val="1"/>
      <w:marLeft w:val="0"/>
      <w:marRight w:val="0"/>
      <w:marTop w:val="0"/>
      <w:marBottom w:val="0"/>
      <w:divBdr>
        <w:top w:val="none" w:sz="0" w:space="0" w:color="auto"/>
        <w:left w:val="none" w:sz="0" w:space="0" w:color="auto"/>
        <w:bottom w:val="none" w:sz="0" w:space="0" w:color="auto"/>
        <w:right w:val="none" w:sz="0" w:space="0" w:color="auto"/>
      </w:divBdr>
      <w:divsChild>
        <w:div w:id="2000495875">
          <w:marLeft w:val="75"/>
          <w:marRight w:val="75"/>
          <w:marTop w:val="0"/>
          <w:marBottom w:val="45"/>
          <w:divBdr>
            <w:top w:val="none" w:sz="0" w:space="0" w:color="auto"/>
            <w:left w:val="none" w:sz="0" w:space="0" w:color="auto"/>
            <w:bottom w:val="none" w:sz="0" w:space="0" w:color="auto"/>
            <w:right w:val="none" w:sz="0" w:space="0" w:color="auto"/>
          </w:divBdr>
        </w:div>
      </w:divsChild>
    </w:div>
    <w:div w:id="1919441269">
      <w:bodyDiv w:val="1"/>
      <w:marLeft w:val="0"/>
      <w:marRight w:val="0"/>
      <w:marTop w:val="0"/>
      <w:marBottom w:val="0"/>
      <w:divBdr>
        <w:top w:val="none" w:sz="0" w:space="0" w:color="auto"/>
        <w:left w:val="none" w:sz="0" w:space="0" w:color="auto"/>
        <w:bottom w:val="none" w:sz="0" w:space="0" w:color="auto"/>
        <w:right w:val="none" w:sz="0" w:space="0" w:color="auto"/>
      </w:divBdr>
      <w:divsChild>
        <w:div w:id="2092314920">
          <w:marLeft w:val="1238"/>
          <w:marRight w:val="0"/>
          <w:marTop w:val="106"/>
          <w:marBottom w:val="0"/>
          <w:divBdr>
            <w:top w:val="none" w:sz="0" w:space="0" w:color="auto"/>
            <w:left w:val="none" w:sz="0" w:space="0" w:color="auto"/>
            <w:bottom w:val="none" w:sz="0" w:space="0" w:color="auto"/>
            <w:right w:val="none" w:sz="0" w:space="0" w:color="auto"/>
          </w:divBdr>
        </w:div>
      </w:divsChild>
    </w:div>
    <w:div w:id="1959214829">
      <w:bodyDiv w:val="1"/>
      <w:marLeft w:val="0"/>
      <w:marRight w:val="0"/>
      <w:marTop w:val="0"/>
      <w:marBottom w:val="0"/>
      <w:divBdr>
        <w:top w:val="none" w:sz="0" w:space="0" w:color="auto"/>
        <w:left w:val="none" w:sz="0" w:space="0" w:color="auto"/>
        <w:bottom w:val="none" w:sz="0" w:space="0" w:color="auto"/>
        <w:right w:val="none" w:sz="0" w:space="0" w:color="auto"/>
      </w:divBdr>
    </w:div>
    <w:div w:id="1975451818">
      <w:bodyDiv w:val="1"/>
      <w:marLeft w:val="0"/>
      <w:marRight w:val="0"/>
      <w:marTop w:val="0"/>
      <w:marBottom w:val="0"/>
      <w:divBdr>
        <w:top w:val="none" w:sz="0" w:space="0" w:color="auto"/>
        <w:left w:val="none" w:sz="0" w:space="0" w:color="auto"/>
        <w:bottom w:val="none" w:sz="0" w:space="0" w:color="auto"/>
        <w:right w:val="none" w:sz="0" w:space="0" w:color="auto"/>
      </w:divBdr>
    </w:div>
    <w:div w:id="1977101423">
      <w:bodyDiv w:val="1"/>
      <w:marLeft w:val="0"/>
      <w:marRight w:val="0"/>
      <w:marTop w:val="0"/>
      <w:marBottom w:val="0"/>
      <w:divBdr>
        <w:top w:val="none" w:sz="0" w:space="0" w:color="auto"/>
        <w:left w:val="none" w:sz="0" w:space="0" w:color="auto"/>
        <w:bottom w:val="none" w:sz="0" w:space="0" w:color="auto"/>
        <w:right w:val="none" w:sz="0" w:space="0" w:color="auto"/>
      </w:divBdr>
      <w:divsChild>
        <w:div w:id="220991862">
          <w:marLeft w:val="547"/>
          <w:marRight w:val="0"/>
          <w:marTop w:val="0"/>
          <w:marBottom w:val="0"/>
          <w:divBdr>
            <w:top w:val="none" w:sz="0" w:space="0" w:color="auto"/>
            <w:left w:val="none" w:sz="0" w:space="0" w:color="auto"/>
            <w:bottom w:val="none" w:sz="0" w:space="0" w:color="auto"/>
            <w:right w:val="none" w:sz="0" w:space="0" w:color="auto"/>
          </w:divBdr>
        </w:div>
        <w:div w:id="1781990715">
          <w:marLeft w:val="547"/>
          <w:marRight w:val="0"/>
          <w:marTop w:val="0"/>
          <w:marBottom w:val="0"/>
          <w:divBdr>
            <w:top w:val="none" w:sz="0" w:space="0" w:color="auto"/>
            <w:left w:val="none" w:sz="0" w:space="0" w:color="auto"/>
            <w:bottom w:val="none" w:sz="0" w:space="0" w:color="auto"/>
            <w:right w:val="none" w:sz="0" w:space="0" w:color="auto"/>
          </w:divBdr>
        </w:div>
        <w:div w:id="2132556956">
          <w:marLeft w:val="547"/>
          <w:marRight w:val="0"/>
          <w:marTop w:val="0"/>
          <w:marBottom w:val="0"/>
          <w:divBdr>
            <w:top w:val="none" w:sz="0" w:space="0" w:color="auto"/>
            <w:left w:val="none" w:sz="0" w:space="0" w:color="auto"/>
            <w:bottom w:val="none" w:sz="0" w:space="0" w:color="auto"/>
            <w:right w:val="none" w:sz="0" w:space="0" w:color="auto"/>
          </w:divBdr>
        </w:div>
        <w:div w:id="2028290976">
          <w:marLeft w:val="547"/>
          <w:marRight w:val="0"/>
          <w:marTop w:val="0"/>
          <w:marBottom w:val="0"/>
          <w:divBdr>
            <w:top w:val="none" w:sz="0" w:space="0" w:color="auto"/>
            <w:left w:val="none" w:sz="0" w:space="0" w:color="auto"/>
            <w:bottom w:val="none" w:sz="0" w:space="0" w:color="auto"/>
            <w:right w:val="none" w:sz="0" w:space="0" w:color="auto"/>
          </w:divBdr>
        </w:div>
        <w:div w:id="2000688014">
          <w:marLeft w:val="547"/>
          <w:marRight w:val="0"/>
          <w:marTop w:val="0"/>
          <w:marBottom w:val="0"/>
          <w:divBdr>
            <w:top w:val="none" w:sz="0" w:space="0" w:color="auto"/>
            <w:left w:val="none" w:sz="0" w:space="0" w:color="auto"/>
            <w:bottom w:val="none" w:sz="0" w:space="0" w:color="auto"/>
            <w:right w:val="none" w:sz="0" w:space="0" w:color="auto"/>
          </w:divBdr>
        </w:div>
        <w:div w:id="4017984">
          <w:marLeft w:val="547"/>
          <w:marRight w:val="0"/>
          <w:marTop w:val="0"/>
          <w:marBottom w:val="0"/>
          <w:divBdr>
            <w:top w:val="none" w:sz="0" w:space="0" w:color="auto"/>
            <w:left w:val="none" w:sz="0" w:space="0" w:color="auto"/>
            <w:bottom w:val="none" w:sz="0" w:space="0" w:color="auto"/>
            <w:right w:val="none" w:sz="0" w:space="0" w:color="auto"/>
          </w:divBdr>
        </w:div>
        <w:div w:id="1702438474">
          <w:marLeft w:val="547"/>
          <w:marRight w:val="0"/>
          <w:marTop w:val="0"/>
          <w:marBottom w:val="0"/>
          <w:divBdr>
            <w:top w:val="none" w:sz="0" w:space="0" w:color="auto"/>
            <w:left w:val="none" w:sz="0" w:space="0" w:color="auto"/>
            <w:bottom w:val="none" w:sz="0" w:space="0" w:color="auto"/>
            <w:right w:val="none" w:sz="0" w:space="0" w:color="auto"/>
          </w:divBdr>
        </w:div>
      </w:divsChild>
    </w:div>
    <w:div w:id="1978680747">
      <w:bodyDiv w:val="1"/>
      <w:marLeft w:val="0"/>
      <w:marRight w:val="0"/>
      <w:marTop w:val="0"/>
      <w:marBottom w:val="0"/>
      <w:divBdr>
        <w:top w:val="none" w:sz="0" w:space="0" w:color="auto"/>
        <w:left w:val="none" w:sz="0" w:space="0" w:color="auto"/>
        <w:bottom w:val="none" w:sz="0" w:space="0" w:color="auto"/>
        <w:right w:val="none" w:sz="0" w:space="0" w:color="auto"/>
      </w:divBdr>
      <w:divsChild>
        <w:div w:id="1578593824">
          <w:marLeft w:val="547"/>
          <w:marRight w:val="0"/>
          <w:marTop w:val="154"/>
          <w:marBottom w:val="0"/>
          <w:divBdr>
            <w:top w:val="none" w:sz="0" w:space="0" w:color="auto"/>
            <w:left w:val="none" w:sz="0" w:space="0" w:color="auto"/>
            <w:bottom w:val="none" w:sz="0" w:space="0" w:color="auto"/>
            <w:right w:val="none" w:sz="0" w:space="0" w:color="auto"/>
          </w:divBdr>
        </w:div>
      </w:divsChild>
    </w:div>
    <w:div w:id="1984196640">
      <w:bodyDiv w:val="1"/>
      <w:marLeft w:val="0"/>
      <w:marRight w:val="0"/>
      <w:marTop w:val="0"/>
      <w:marBottom w:val="0"/>
      <w:divBdr>
        <w:top w:val="none" w:sz="0" w:space="0" w:color="auto"/>
        <w:left w:val="none" w:sz="0" w:space="0" w:color="auto"/>
        <w:bottom w:val="none" w:sz="0" w:space="0" w:color="auto"/>
        <w:right w:val="none" w:sz="0" w:space="0" w:color="auto"/>
      </w:divBdr>
    </w:div>
    <w:div w:id="2012634396">
      <w:bodyDiv w:val="1"/>
      <w:marLeft w:val="0"/>
      <w:marRight w:val="0"/>
      <w:marTop w:val="0"/>
      <w:marBottom w:val="0"/>
      <w:divBdr>
        <w:top w:val="none" w:sz="0" w:space="0" w:color="auto"/>
        <w:left w:val="none" w:sz="0" w:space="0" w:color="auto"/>
        <w:bottom w:val="none" w:sz="0" w:space="0" w:color="auto"/>
        <w:right w:val="none" w:sz="0" w:space="0" w:color="auto"/>
      </w:divBdr>
      <w:divsChild>
        <w:div w:id="43912259">
          <w:marLeft w:val="907"/>
          <w:marRight w:val="0"/>
          <w:marTop w:val="40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10508">
      <w:bodyDiv w:val="1"/>
      <w:marLeft w:val="0"/>
      <w:marRight w:val="0"/>
      <w:marTop w:val="0"/>
      <w:marBottom w:val="0"/>
      <w:divBdr>
        <w:top w:val="none" w:sz="0" w:space="0" w:color="auto"/>
        <w:left w:val="none" w:sz="0" w:space="0" w:color="auto"/>
        <w:bottom w:val="none" w:sz="0" w:space="0" w:color="auto"/>
        <w:right w:val="none" w:sz="0" w:space="0" w:color="auto"/>
      </w:divBdr>
      <w:divsChild>
        <w:div w:id="564682481">
          <w:marLeft w:val="547"/>
          <w:marRight w:val="0"/>
          <w:marTop w:val="400"/>
          <w:marBottom w:val="0"/>
          <w:divBdr>
            <w:top w:val="none" w:sz="0" w:space="0" w:color="auto"/>
            <w:left w:val="none" w:sz="0" w:space="0" w:color="auto"/>
            <w:bottom w:val="none" w:sz="0" w:space="0" w:color="auto"/>
            <w:right w:val="none" w:sz="0" w:space="0" w:color="auto"/>
          </w:divBdr>
        </w:div>
        <w:div w:id="467625005">
          <w:marLeft w:val="1080"/>
          <w:marRight w:val="0"/>
          <w:marTop w:val="120"/>
          <w:marBottom w:val="0"/>
          <w:divBdr>
            <w:top w:val="none" w:sz="0" w:space="0" w:color="auto"/>
            <w:left w:val="none" w:sz="0" w:space="0" w:color="auto"/>
            <w:bottom w:val="none" w:sz="0" w:space="0" w:color="auto"/>
            <w:right w:val="none" w:sz="0" w:space="0" w:color="auto"/>
          </w:divBdr>
        </w:div>
        <w:div w:id="1556313471">
          <w:marLeft w:val="547"/>
          <w:marRight w:val="0"/>
          <w:marTop w:val="400"/>
          <w:marBottom w:val="0"/>
          <w:divBdr>
            <w:top w:val="none" w:sz="0" w:space="0" w:color="auto"/>
            <w:left w:val="none" w:sz="0" w:space="0" w:color="auto"/>
            <w:bottom w:val="none" w:sz="0" w:space="0" w:color="auto"/>
            <w:right w:val="none" w:sz="0" w:space="0" w:color="auto"/>
          </w:divBdr>
        </w:div>
        <w:div w:id="1719620394">
          <w:marLeft w:val="547"/>
          <w:marRight w:val="0"/>
          <w:marTop w:val="400"/>
          <w:marBottom w:val="0"/>
          <w:divBdr>
            <w:top w:val="none" w:sz="0" w:space="0" w:color="auto"/>
            <w:left w:val="none" w:sz="0" w:space="0" w:color="auto"/>
            <w:bottom w:val="none" w:sz="0" w:space="0" w:color="auto"/>
            <w:right w:val="none" w:sz="0" w:space="0" w:color="auto"/>
          </w:divBdr>
        </w:div>
        <w:div w:id="699740353">
          <w:marLeft w:val="1080"/>
          <w:marRight w:val="0"/>
          <w:marTop w:val="120"/>
          <w:marBottom w:val="0"/>
          <w:divBdr>
            <w:top w:val="none" w:sz="0" w:space="0" w:color="auto"/>
            <w:left w:val="none" w:sz="0" w:space="0" w:color="auto"/>
            <w:bottom w:val="none" w:sz="0" w:space="0" w:color="auto"/>
            <w:right w:val="none" w:sz="0" w:space="0" w:color="auto"/>
          </w:divBdr>
        </w:div>
        <w:div w:id="859121679">
          <w:marLeft w:val="1080"/>
          <w:marRight w:val="0"/>
          <w:marTop w:val="120"/>
          <w:marBottom w:val="0"/>
          <w:divBdr>
            <w:top w:val="none" w:sz="0" w:space="0" w:color="auto"/>
            <w:left w:val="none" w:sz="0" w:space="0" w:color="auto"/>
            <w:bottom w:val="none" w:sz="0" w:space="0" w:color="auto"/>
            <w:right w:val="none" w:sz="0" w:space="0" w:color="auto"/>
          </w:divBdr>
        </w:div>
        <w:div w:id="1957638223">
          <w:marLeft w:val="1080"/>
          <w:marRight w:val="0"/>
          <w:marTop w:val="120"/>
          <w:marBottom w:val="0"/>
          <w:divBdr>
            <w:top w:val="none" w:sz="0" w:space="0" w:color="auto"/>
            <w:left w:val="none" w:sz="0" w:space="0" w:color="auto"/>
            <w:bottom w:val="none" w:sz="0" w:space="0" w:color="auto"/>
            <w:right w:val="none" w:sz="0" w:space="0" w:color="auto"/>
          </w:divBdr>
        </w:div>
        <w:div w:id="1219902673">
          <w:marLeft w:val="547"/>
          <w:marRight w:val="0"/>
          <w:marTop w:val="400"/>
          <w:marBottom w:val="0"/>
          <w:divBdr>
            <w:top w:val="none" w:sz="0" w:space="0" w:color="auto"/>
            <w:left w:val="none" w:sz="0" w:space="0" w:color="auto"/>
            <w:bottom w:val="none" w:sz="0" w:space="0" w:color="auto"/>
            <w:right w:val="none" w:sz="0" w:space="0" w:color="auto"/>
          </w:divBdr>
        </w:div>
        <w:div w:id="969820207">
          <w:marLeft w:val="547"/>
          <w:marRight w:val="0"/>
          <w:marTop w:val="400"/>
          <w:marBottom w:val="0"/>
          <w:divBdr>
            <w:top w:val="none" w:sz="0" w:space="0" w:color="auto"/>
            <w:left w:val="none" w:sz="0" w:space="0" w:color="auto"/>
            <w:bottom w:val="none" w:sz="0" w:space="0" w:color="auto"/>
            <w:right w:val="none" w:sz="0" w:space="0" w:color="auto"/>
          </w:divBdr>
        </w:div>
        <w:div w:id="1622031906">
          <w:marLeft w:val="547"/>
          <w:marRight w:val="0"/>
          <w:marTop w:val="400"/>
          <w:marBottom w:val="0"/>
          <w:divBdr>
            <w:top w:val="none" w:sz="0" w:space="0" w:color="auto"/>
            <w:left w:val="none" w:sz="0" w:space="0" w:color="auto"/>
            <w:bottom w:val="none" w:sz="0" w:space="0" w:color="auto"/>
            <w:right w:val="none" w:sz="0" w:space="0" w:color="auto"/>
          </w:divBdr>
        </w:div>
        <w:div w:id="1950425638">
          <w:marLeft w:val="547"/>
          <w:marRight w:val="0"/>
          <w:marTop w:val="400"/>
          <w:marBottom w:val="0"/>
          <w:divBdr>
            <w:top w:val="none" w:sz="0" w:space="0" w:color="auto"/>
            <w:left w:val="none" w:sz="0" w:space="0" w:color="auto"/>
            <w:bottom w:val="none" w:sz="0" w:space="0" w:color="auto"/>
            <w:right w:val="none" w:sz="0" w:space="0" w:color="auto"/>
          </w:divBdr>
        </w:div>
        <w:div w:id="131100620">
          <w:marLeft w:val="547"/>
          <w:marRight w:val="0"/>
          <w:marTop w:val="4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accounting-simplified.com/prepaid-income.html" TargetMode="Externa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yperlink" Target="http://accounting-simplified.com/prepaid-income.html" TargetMode="External"/><Relationship Id="rId2" Type="http://schemas.openxmlformats.org/officeDocument/2006/relationships/numbering" Target="numbering.xml"/><Relationship Id="rId16" Type="http://schemas.openxmlformats.org/officeDocument/2006/relationships/hyperlink" Target="http://accounting-simplified.com/standard/ias-11-construction-contracts/stage-of-completion.html"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accounting-simplified.com/income.html" TargetMode="Externa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http://accounting-simplified.com/financial/concepts-and-principles/realization.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accounting-simplified.com/financial-accounting/accounting-concepts-and-principles/accrual-concept.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B8D05-52B7-4B7D-97F9-F22436E03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7</Pages>
  <Words>1646</Words>
  <Characters>9385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majaliwa frederick</cp:lastModifiedBy>
  <cp:revision>5</cp:revision>
  <cp:lastPrinted>2015-10-09T13:43:00Z</cp:lastPrinted>
  <dcterms:created xsi:type="dcterms:W3CDTF">2015-10-08T11:26:00Z</dcterms:created>
  <dcterms:modified xsi:type="dcterms:W3CDTF">2015-10-09T13:43:00Z</dcterms:modified>
</cp:coreProperties>
</file>