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B93" w:rsidRDefault="00DA4B93">
      <w:pPr>
        <w:rPr>
          <w:color w:val="000000"/>
          <w:sz w:val="24"/>
          <w:szCs w:val="24"/>
        </w:rPr>
      </w:pPr>
      <w:r>
        <w:object w:dxaOrig="4353" w:dyaOrig="2186">
          <v:rect id="rectole0000000000" o:spid="_x0000_i1025" style="width:209.25pt;height:109.5pt" o:ole="" o:preferrelative="t" stroked="f">
            <v:imagedata r:id="rId5" o:title=""/>
          </v:rect>
          <o:OLEObject Type="Embed" ProgID="StaticMetafile" ShapeID="rectole0000000000" DrawAspect="Content" ObjectID="_1493298978" r:id="rId6"/>
        </w:object>
      </w:r>
      <w:r>
        <w:rPr>
          <w:color w:val="000000"/>
          <w:sz w:val="24"/>
          <w:szCs w:val="24"/>
        </w:rPr>
        <w:t xml:space="preserve">                                                                  </w:t>
      </w:r>
    </w:p>
    <w:p w:rsidR="00DA4B93" w:rsidRDefault="00DA4B93">
      <w:pPr>
        <w:spacing w:after="200" w:line="276" w:lineRule="auto"/>
        <w:jc w:val="center"/>
        <w:rPr>
          <w:b/>
          <w:bCs/>
          <w:color w:val="002060"/>
          <w:sz w:val="44"/>
          <w:szCs w:val="44"/>
        </w:rPr>
      </w:pPr>
      <w:r>
        <w:rPr>
          <w:sz w:val="24"/>
          <w:szCs w:val="24"/>
        </w:rPr>
        <w:t xml:space="preserve">   </w:t>
      </w:r>
      <w:r>
        <w:rPr>
          <w:b/>
          <w:bCs/>
          <w:color w:val="002060"/>
          <w:sz w:val="44"/>
          <w:szCs w:val="44"/>
        </w:rPr>
        <w:t>Assignment Cover Sheet</w:t>
      </w:r>
    </w:p>
    <w:p w:rsidR="00DA4B93" w:rsidRDefault="00DA4B93">
      <w:pPr>
        <w:spacing w:after="200" w:line="276" w:lineRule="auto"/>
      </w:pPr>
    </w:p>
    <w:tbl>
      <w:tblPr>
        <w:tblW w:w="0" w:type="auto"/>
        <w:tblInd w:w="-8" w:type="dxa"/>
        <w:tblCellMar>
          <w:left w:w="10" w:type="dxa"/>
          <w:right w:w="10" w:type="dxa"/>
        </w:tblCellMar>
        <w:tblLook w:val="0000"/>
      </w:tblPr>
      <w:tblGrid>
        <w:gridCol w:w="2548"/>
        <w:gridCol w:w="6596"/>
      </w:tblGrid>
      <w:tr w:rsidR="00DA4B93"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A4B93" w:rsidRDefault="00DA4B93">
            <w:r>
              <w:rPr>
                <w:b/>
                <w:bCs/>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4B93" w:rsidRDefault="00DA4B93">
            <w:r>
              <w:t>SARAH ALLISON BAKER</w:t>
            </w:r>
          </w:p>
        </w:tc>
      </w:tr>
      <w:tr w:rsidR="00DA4B93"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A4B93" w:rsidRDefault="00DA4B93">
            <w:r>
              <w:rPr>
                <w:b/>
                <w:bCs/>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4B93" w:rsidRDefault="00DA4B93">
            <w:r>
              <w:t>1186</w:t>
            </w:r>
          </w:p>
        </w:tc>
      </w:tr>
      <w:tr w:rsidR="00DA4B93"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A4B93" w:rsidRDefault="00DA4B93">
            <w:r>
              <w:rPr>
                <w:b/>
                <w:bCs/>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4B93" w:rsidRDefault="00DA4B93">
            <w:r>
              <w:t>DIPLOMA IN TRAVEL &amp; TOURISM</w:t>
            </w:r>
          </w:p>
        </w:tc>
      </w:tr>
      <w:tr w:rsidR="00DA4B93"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A4B93" w:rsidRDefault="00DA4B93">
            <w:r>
              <w:rPr>
                <w:b/>
                <w:bCs/>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4B93" w:rsidRDefault="00DA4B93">
            <w:r>
              <w:t>9</w:t>
            </w:r>
          </w:p>
        </w:tc>
      </w:tr>
    </w:tbl>
    <w:p w:rsidR="00DA4B93" w:rsidRDefault="00DA4B93">
      <w:pPr>
        <w:spacing w:after="200" w:line="276" w:lineRule="auto"/>
        <w:rPr>
          <w:b/>
          <w:bCs/>
        </w:rPr>
      </w:pPr>
    </w:p>
    <w:tbl>
      <w:tblPr>
        <w:tblW w:w="0" w:type="auto"/>
        <w:tblInd w:w="-8" w:type="dxa"/>
        <w:tblCellMar>
          <w:left w:w="10" w:type="dxa"/>
          <w:right w:w="10" w:type="dxa"/>
        </w:tblCellMar>
        <w:tblLook w:val="0000"/>
      </w:tblPr>
      <w:tblGrid>
        <w:gridCol w:w="9144"/>
      </w:tblGrid>
      <w:tr w:rsidR="00DA4B93" w:rsidRPr="00370801">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4B93" w:rsidRPr="008327D3" w:rsidRDefault="00DA4B93" w:rsidP="002A7C48">
            <w:pPr>
              <w:spacing w:line="360" w:lineRule="auto"/>
              <w:jc w:val="both"/>
              <w:rPr>
                <w:rFonts w:ascii="Arial" w:hAnsi="Arial" w:cs="Arial"/>
                <w:sz w:val="24"/>
                <w:szCs w:val="24"/>
              </w:rPr>
            </w:pPr>
            <w:r w:rsidRPr="008327D3">
              <w:rPr>
                <w:rFonts w:ascii="Arial" w:hAnsi="Arial" w:cs="Arial"/>
                <w:sz w:val="24"/>
                <w:szCs w:val="24"/>
              </w:rPr>
              <w:t>Please insert your completed assignment (in word format) here:</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ASSESSMENT 9</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1. Give short answers to the following questions: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 What is a crisis?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To quote the study materials, “A crisis is any unexpected event that affects traveller confidence in a destination and interferes with the ability to continue operating normally.” There are a number of other definitions which are variations on the same theme but one definition which is particularly relevant to the topic of this assessment is, “A time when a difficult or important decision must be made.”</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II. What is crisis management?</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Crisis management involves implementing strategies to deal with the consequences of any given crisis. On the one hand, there is the need to retain the confidence of travellers (which includes ensuring they are given the support and assistance they require) and the travel industry in general and, on the other hand, there is the requirement to minimise the impact of the crisis on the destination.</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III. What does a crisis management plan consist of?</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xml:space="preserve">A crisis management plan covers three broad aspects. The first aspect covers preparing for the worst before a crisis even arises. This is essential as the time to start thinking about appropriate measures is not when a crisis has occurred. The other two parts cover the actions to be taken during the crisis and immediately after the crisis. </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A) Before the Crisis</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This part of the plan can be broken down into the following sections:</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xml:space="preserve">- Implementing a communications strategy </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Working on promotion planning</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Reviewing security systems</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Researching readiness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B) During a Crisis</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In this stage, the primary concerns are:</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Minimising damage through honest and open communication</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Making decisions about promotion</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Ensuring security</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xml:space="preserve">C) Immediately after the Crisis </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During this stage the focus moves to the following matters:</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Communicating to rebuild the destination’s image</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Being flexible in promotion</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xml:space="preserve">- Evaluating future security </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Using research effectively</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 have discussed some of these points in further detail in the relevant questions below.</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IV. Outline the security measures that should be taken to safeguard tourists from any crisis.</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In Question 1.III, we saw that a crisis management plan consists of three parts. Arguably it is the actions which are taken by the tourism authorities before any crisis that plays the biggest part in safeguarding tourists from, or during, a crisis.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Security systems and the ability of the local infrastructure to deal with a crisis should be reviewed and this involves developing working relationships with relevant agencies such as the police, health service and civil defence. Tourism authorities should ensure they are aware of any security measures which affect the industry and should, ideally, be involved in implementing any necessary steps or reforms. Training staff in safety issues and how to react in a crisis is clearly also a key requirement. Other forms of safeguarding tourists may come in the form of providing tourists with safety information and the setting up of an emergency helpline.</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By taking these steps before a crisis has even occurred, the tourism industry is playing its part in creating a safe environment and ensuring, as far as possible, that it is in a strong position as possible to act in a constructive manner and assist tourists during a crisis situation.</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In the case of a major crisis such as a natural disaster, all of the preventative measure and planning in the world would not fully be able to safeguard either tourists or residents. However, the measures suggested above should help the tourism and other authorities to manage the situation more effectively and provide assistance in an organised and coordinated manner.</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V. What steps should management take in order to minimise the damage caused by a crisis?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To some extent, this depends on the nature of the crisis. Nobody could logically blame a tourism authority for a natural disaster although they might blame them for the handling of the aftermath. On the other hand, the collapse of a hotel due to poor building practices, for example, would draw far more harsh scrutiny and criticism of the destination and the relevant authorities.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Having said this, however, good practice dictates a swift and professional response whatever might have occurred. Those in charge of dealing with the press must be honest. It is imperative to avoid lies or any suspicion of a lack of disclosure. Lines of communication must be kept open and to facilitate this, a media centre should be established. Information should also be added to the tourism authority’s website and updated regularly.</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While maintaining good relationships with the media, it is also essential to challenge any untrue information which may be reported and to be able to back up these challenges with hard facts.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The impact upon the victims and what is being done to help them should, it almost goes without saying, be given priority over damage to infrastructure and economic losses. Compassion should come naturally in such situations and it is vital that this is conveyed to the wider world in actions as well as words.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2. ‘Communication is very important during crises.’ Discuss.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Communication is vital at all times if an organisation is to run smoothly. Even a trivial matter can escalate into something more serious if there is a lack of communication. With this in mind, it is clear that in a crisis situation, communication is even more vital than ever.</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From the point of view of tourism authorities, they will need to be able to communicate effectively with a wide range of people in a crisis: the tourists in their care; the relatives of tourists, enquiring about their safety; their staff; the local authorities such as police and hospitals; tour operators and also the media.</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Therefore, it is vital for tourism authorities to have excellent communications systems and, as discussed above, these systems should be in place prior to a crisis taking place. In the paragraphs which follow, I have discussed why communication with these different groups is so important.</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Tourists</w:t>
            </w:r>
          </w:p>
          <w:p w:rsidR="00DA4B9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xml:space="preserve">Tourists, along with residents, will obviously be amongst those most immediately and adversely affected by a crisis. Unlike residents, who at least have the benefit of knowing how local systems work and being able to speak the local language, tourists will probably be unsure what to do in a crisis and may be unable to communicate effectively even if they locate someone in authority. Therefore, systems for communicating with tourists are vital. Prior to a crisis, tourists should be familiarised with any safety precautions and procedures relevant to the destination. They should also be supplied with an emergency contact number manned by staff who speak their language. </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Relatives of tourists</w:t>
            </w:r>
          </w:p>
          <w:p w:rsidR="00DA4B9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Anybody who has a relative or friend travelling in an area which has been hit by a crisis will naturally be concerned about their safety and will want to contact someone who can provide information about their whereabouts. Tourism authorities should have an action plan which can be implemented to deal with calls from those worried about travellers in their area.</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Staff</w:t>
            </w:r>
          </w:p>
          <w:p w:rsidR="00DA4B9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The tourism authority’s staff should have been fully trained and briefed about their roles and responsibilities – in itself another example of communication - prior to a crisis. However, constant communication between the authority and its staff should ensure things run as smoothly as possible (given the challenges faced), that unexpected issues can be dealt with as soon as they come up and also that no misunderstandings occur.</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Local authorities</w:t>
            </w:r>
          </w:p>
          <w:p w:rsidR="00DA4B9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xml:space="preserve">The tourism authority will need to liaise with other organisations such as the police and hospitals in order to assist wherever possible (for example, by providing details of any tourists who are unaccounted for) and also to ensure they know precisely what is happening in order that they can provide accurate information to other concerned parties. </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Tour operators</w:t>
            </w:r>
          </w:p>
          <w:p w:rsidR="00DA4B9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Tour operators will need to be kept up to date with the situation so that they can make informed decisions about whether to continue with or cancel the holidays of those due to travel in the near future.</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The media</w:t>
            </w:r>
          </w:p>
          <w:p w:rsidR="00DA4B9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The media will always report on a crisis. A smaller scale crisis may only attract local media whereas a major disaster will attract media from all over the world. In any case, honest and clear communication with the media is essential for the reasons discussed in Question 1.V above.</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Case Study</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Read the passage given below and answer the accompanying questions: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In 2002, a devastating fire broke out at a food festival in India, resulting in the death of three workers and injury to a few tourists. This alarming situation lasted for more than 8 hours before the fire was finally put out by a contingent of fire fighting brigades. This situation caused panic in the area, neighbourhood, among media men and the general public including hampering the traffic for several hours. This unfortunate outbreak of fire was subsequently attributed to the PEC (Tourism Management Company) and negligence and lack of adequate fire fighting facilities.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1) What strategies would you adopt to keep PEC’s image clear?</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2) List the target audiences you would address.</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3) Briefly mention the results you would expect out of the crisis management activity.</w:t>
            </w: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Given the way the way that the situation has been presented, I am unsure as to whether the PEC was actually to blame or was blamed even though what happened was not its fault. I have therefore looked at both scenarios in my answer.</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Scenario 1 – The PEC was to blame</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xml:space="preserve">We have seen that open communication is essential and that there is no point in hiding facts as the truth almost invariably comes to light at some stage and it is worse if it comes out later. Therefore, I would not advocate trying to deny the negligence of the PEC. This course of action would not, of course, keep its image clear but the only thing which </w:t>
            </w:r>
            <w:r w:rsidRPr="008327D3">
              <w:rPr>
                <w:rFonts w:ascii="Arial" w:hAnsi="Arial" w:cs="Arial"/>
                <w:sz w:val="24"/>
                <w:szCs w:val="24"/>
                <w:u w:val="single"/>
              </w:rPr>
              <w:t>would</w:t>
            </w:r>
            <w:r w:rsidRPr="008327D3">
              <w:rPr>
                <w:rFonts w:ascii="Arial" w:hAnsi="Arial" w:cs="Arial"/>
                <w:sz w:val="24"/>
                <w:szCs w:val="24"/>
              </w:rPr>
              <w:t xml:space="preserve"> keep its image clear in this situation would be lying and hoping people believed the lie and that the truth did not become known which would be neither ethical nor likely to be successful as a long-term strategy. </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xml:space="preserve">Honesty is not the easy option but the only real option here. I feel it would be much better in this situation for the PEC to be completely honest with the media and to brace itself for the inevitable negative press. It would then have to rebuild its image in a transparent and honest manner, winning back trust over time by showing contrition for its past failings and demonstrating through its actions what it was doing to ensure such a thing could not happen again. </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 would advise the PEC to start the process by examining the failures which led to the disaster and follow this up by drawing up an action plan to address these issues. As the action plan is implemented, the PEC should proactively communicate what it is doing to avoid any chance of a repeat incident. Any good news about the PEC and the destination in general should also be actively publicised. However, this needs to be done in a sensitive manner (particularly in the early days) to avoid giving the impression that everything is fine now and what happened in the past can simply be forgotten. I would therefore also recommend that anniversaries of the disaster be remembered and marked in a respectful manner.</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 would also recommend that as the PEC rebuilds its image, it looks for ways to boost interest in, and visits to, the region so that people can see for themselves that this is a place worth visiting and that the PEC has now become an efficient and proactive organisation. A good starting point would be offering familiarisation trips to journalists and tour operators, who could, in turn, transmit a positive image to potential tourists.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Another way to rebuild interest and confidence in the destination would be to create new niche markets and promote special offers. A suitable marketing campaign should then be adopted to inform the travelling public accordingly. Sometimes, a company or destination faces no alternative but to rebrand itself or present itself in a completely new light.</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Scenario 2 – The PEC was unfairly blamed for the disaster</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 xml:space="preserve">In this scenario, I would advise the PEC to work to clear its name by the vigorous presentation of facts clearly demonstrating why the accusations were unjust. I would advise that these facts be transmitted through as many distribution channels as possible including the media, the company’s website and the GTA. </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Combined with this robust defence, I would suggest that the PEC looks at exactly who and what was to blame and works with the relevant authorities to try to ensure such an incident could not happen again. This might involve a number of actions such as, but not limited to, improving fire-fighting facilities and/or infrastructure. The PEC’s role in investigating the incident and taking action should be publicised in order to ensure that its image is not just kept clear, but actually enhanced as this would show it to be an organisation which actually cares about such matters and finding effective solutions.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Apart from these actions, I would suggest a similar strategy to that outlined in scenario 1 in the sense of remembering anniversaries in a respectful manner; promoting any and all good news about the destination; inviting journalists and members of the travel industry to visit and creating new and special offers to attract tourists.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The Target Audience</w:t>
            </w:r>
          </w:p>
          <w:p w:rsidR="00DA4B9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In both scenarios, the initial target audience is the media whether the PEC is going to admit its failings or mount a robust defence. The information presented in the press will, of course, work its way through to the general public, tour operators, travel agents and tourists so it is be important for the PEC to be mindful of what it says and how it says it. Of course, the PEC must remember that it does not have full control of what the press decides to report so it should be prepared for negative publicity. Journalists can, of course, also be a key part of restoring the image of a destination if they write a favourable piece in a publication with a large audience.</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Tour operators, travel agents and tourists are also a key target audience and by ensuring updates are given on remedial action, good news is publicised and fact finding trips and special/new deals are offered, confidence and interest in the destination should gradually be restored.</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Last but not least, the general public in the affected area should not be forgotten. They should be kept informed of changes and improvements by the PEC as they were clearly affected by what happened and would want to be reassured that such an incident could not occur again. They should also be kept up to date with what is being done to attract tourists back to the region as their presence will no doubt have an impact on the local economy.</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Results</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 would expect to see the PEC’s image restored over a period of time, and perhaps even improved, by being open and working hard to improve (scenario 1) or by being seen to be working with the other relevant authorities (scenario 2) to avoid any similar incident in the future.</w:t>
            </w:r>
          </w:p>
          <w:p w:rsidR="00DA4B93" w:rsidRPr="008327D3" w:rsidRDefault="00DA4B93" w:rsidP="008327D3">
            <w:pPr>
              <w:spacing w:line="360" w:lineRule="auto"/>
              <w:jc w:val="both"/>
              <w:rPr>
                <w:rFonts w:ascii="Arial" w:hAnsi="Arial" w:cs="Arial"/>
                <w:sz w:val="24"/>
                <w:szCs w:val="24"/>
              </w:rPr>
            </w:pPr>
          </w:p>
          <w:p w:rsidR="00DA4B93" w:rsidRPr="008327D3" w:rsidRDefault="00DA4B93" w:rsidP="008327D3">
            <w:pPr>
              <w:spacing w:line="360" w:lineRule="auto"/>
              <w:jc w:val="both"/>
              <w:rPr>
                <w:rFonts w:ascii="Arial" w:hAnsi="Arial" w:cs="Arial"/>
                <w:sz w:val="24"/>
                <w:szCs w:val="24"/>
              </w:rPr>
            </w:pPr>
            <w:r w:rsidRPr="008327D3">
              <w:rPr>
                <w:rFonts w:ascii="Arial" w:hAnsi="Arial" w:cs="Arial"/>
                <w:sz w:val="24"/>
                <w:szCs w:val="24"/>
              </w:rPr>
              <w:t>I would also expect to see tourists returning to the destination over a period of time provided that the necessary steps, as outlined above, were taken to present and publicise it in a favourable light.</w:t>
            </w:r>
          </w:p>
          <w:p w:rsidR="00DA4B93" w:rsidRPr="00397184" w:rsidRDefault="00DA4B93" w:rsidP="008327D3">
            <w:pPr>
              <w:spacing w:line="360" w:lineRule="auto"/>
              <w:jc w:val="both"/>
              <w:rPr>
                <w:rFonts w:ascii="Arial" w:hAnsi="Arial" w:cs="Arial"/>
                <w:sz w:val="24"/>
                <w:szCs w:val="24"/>
              </w:rPr>
            </w:pPr>
          </w:p>
        </w:tc>
      </w:tr>
    </w:tbl>
    <w:p w:rsidR="00DA4B93" w:rsidRDefault="00DA4B93">
      <w:pPr>
        <w:rPr>
          <w:b/>
          <w:bCs/>
          <w:color w:val="002060"/>
          <w:sz w:val="28"/>
          <w:szCs w:val="28"/>
        </w:rPr>
      </w:pPr>
    </w:p>
    <w:p w:rsidR="00DA4B93" w:rsidRDefault="00DA4B93">
      <w:pPr>
        <w:rPr>
          <w:b/>
          <w:bCs/>
          <w:color w:val="002060"/>
          <w:sz w:val="28"/>
          <w:szCs w:val="28"/>
        </w:rPr>
      </w:pPr>
      <w:r>
        <w:rPr>
          <w:b/>
          <w:bCs/>
          <w:color w:val="002060"/>
          <w:sz w:val="28"/>
          <w:szCs w:val="28"/>
        </w:rPr>
        <w:t>Student Statement:</w:t>
      </w:r>
    </w:p>
    <w:p w:rsidR="00DA4B93" w:rsidRDefault="00DA4B93">
      <w:pPr>
        <w:rPr>
          <w:b/>
          <w:bCs/>
          <w:color w:val="001AE6"/>
        </w:rPr>
      </w:pPr>
    </w:p>
    <w:p w:rsidR="00DA4B93" w:rsidRDefault="00DA4B93">
      <w:pPr>
        <w:rPr>
          <w:color w:val="000000"/>
        </w:rPr>
      </w:pPr>
      <w:r>
        <w:rPr>
          <w:color w:val="000000"/>
        </w:rPr>
        <w:t>By submitting this assignment, I confirm that this is my own work.</w:t>
      </w:r>
    </w:p>
    <w:p w:rsidR="00DA4B93" w:rsidRDefault="00DA4B93">
      <w:pPr>
        <w:rPr>
          <w:color w:val="000000"/>
        </w:rPr>
      </w:pPr>
    </w:p>
    <w:p w:rsidR="00DA4B93" w:rsidRDefault="00DA4B93">
      <w:pPr>
        <w:rPr>
          <w:color w:val="000000"/>
        </w:rPr>
      </w:pPr>
    </w:p>
    <w:p w:rsidR="00DA4B93" w:rsidRDefault="00DA4B93">
      <w:pPr>
        <w:rPr>
          <w:color w:val="000000"/>
        </w:rPr>
      </w:pPr>
    </w:p>
    <w:tbl>
      <w:tblPr>
        <w:tblW w:w="0" w:type="auto"/>
        <w:tblInd w:w="-8" w:type="dxa"/>
        <w:tblCellMar>
          <w:left w:w="10" w:type="dxa"/>
          <w:right w:w="10" w:type="dxa"/>
        </w:tblCellMar>
        <w:tblLook w:val="0000"/>
      </w:tblPr>
      <w:tblGrid>
        <w:gridCol w:w="2287"/>
        <w:gridCol w:w="3981"/>
        <w:gridCol w:w="1265"/>
        <w:gridCol w:w="1611"/>
      </w:tblGrid>
      <w:tr w:rsidR="00DA4B93" w:rsidRPr="00370801">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A4B93" w:rsidRDefault="00DA4B93">
            <w:r>
              <w:rPr>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4B93" w:rsidRDefault="00DA4B93">
            <w:r>
              <w:t>SARAH ALLISON BAKER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A4B93" w:rsidRDefault="00DA4B93">
            <w:r>
              <w:rPr>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4B93" w:rsidRDefault="00DA4B93">
            <w:r>
              <w:t>16/05/15</w:t>
            </w:r>
          </w:p>
        </w:tc>
      </w:tr>
    </w:tbl>
    <w:p w:rsidR="00DA4B93" w:rsidRDefault="00DA4B93">
      <w:pPr>
        <w:spacing w:after="200" w:line="276" w:lineRule="auto"/>
        <w:rPr>
          <w:color w:val="000000"/>
        </w:rPr>
      </w:pPr>
    </w:p>
    <w:p w:rsidR="00DA4B93" w:rsidRDefault="00DA4B93">
      <w:pPr>
        <w:spacing w:after="200" w:line="276" w:lineRule="auto"/>
        <w:rPr>
          <w:color w:val="000000"/>
        </w:rPr>
      </w:pPr>
    </w:p>
    <w:p w:rsidR="00DA4B93" w:rsidRDefault="00DA4B93">
      <w:pPr>
        <w:spacing w:after="200" w:line="276" w:lineRule="auto"/>
        <w:rPr>
          <w:b/>
          <w:bCs/>
          <w:sz w:val="32"/>
          <w:szCs w:val="32"/>
          <w:shd w:val="clear" w:color="auto" w:fill="D9D9D9"/>
        </w:rPr>
      </w:pPr>
      <w:r>
        <w:rPr>
          <w:b/>
          <w:bCs/>
          <w:sz w:val="28"/>
          <w:szCs w:val="28"/>
          <w:shd w:val="clear" w:color="auto" w:fill="D9D9D9"/>
        </w:rPr>
        <w:t>For Tutor / Assessor Use Only</w:t>
      </w:r>
    </w:p>
    <w:tbl>
      <w:tblPr>
        <w:tblW w:w="0" w:type="auto"/>
        <w:tblInd w:w="-8" w:type="dxa"/>
        <w:tblCellMar>
          <w:left w:w="10" w:type="dxa"/>
          <w:right w:w="10" w:type="dxa"/>
        </w:tblCellMar>
        <w:tblLook w:val="0000"/>
      </w:tblPr>
      <w:tblGrid>
        <w:gridCol w:w="4578"/>
        <w:gridCol w:w="4566"/>
      </w:tblGrid>
      <w:tr w:rsidR="00DA4B93" w:rsidRPr="00370801">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A4B93" w:rsidRDefault="00DA4B93">
            <w:r>
              <w:rPr>
                <w:b/>
                <w:bCs/>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4B93" w:rsidRDefault="00DA4B93"/>
        </w:tc>
      </w:tr>
      <w:tr w:rsidR="00DA4B93"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A4B93" w:rsidRDefault="00DA4B93">
            <w:r>
              <w:rPr>
                <w:b/>
                <w:bCs/>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4B93" w:rsidRDefault="00DA4B93"/>
        </w:tc>
      </w:tr>
      <w:tr w:rsidR="00DA4B93"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DA4B93" w:rsidRDefault="00DA4B93">
            <w:r>
              <w:rPr>
                <w:b/>
                <w:bCs/>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A4B93" w:rsidRDefault="00DA4B93"/>
        </w:tc>
      </w:tr>
    </w:tbl>
    <w:p w:rsidR="00DA4B93" w:rsidRDefault="00DA4B93">
      <w:pPr>
        <w:spacing w:after="200" w:line="276" w:lineRule="auto"/>
        <w:rPr>
          <w:sz w:val="24"/>
          <w:szCs w:val="24"/>
        </w:rPr>
      </w:pPr>
    </w:p>
    <w:p w:rsidR="00DA4B93" w:rsidRDefault="00DA4B93">
      <w:pPr>
        <w:spacing w:after="200" w:line="276" w:lineRule="auto"/>
        <w:rPr>
          <w:sz w:val="24"/>
          <w:szCs w:val="24"/>
        </w:rPr>
      </w:pPr>
    </w:p>
    <w:p w:rsidR="00DA4B93" w:rsidRDefault="00DA4B93">
      <w:pPr>
        <w:spacing w:after="200" w:line="276" w:lineRule="auto"/>
        <w:rPr>
          <w:sz w:val="24"/>
          <w:szCs w:val="24"/>
        </w:rPr>
      </w:pPr>
    </w:p>
    <w:p w:rsidR="00DA4B93" w:rsidRDefault="00DA4B93">
      <w:pPr>
        <w:spacing w:after="200" w:line="276" w:lineRule="auto"/>
        <w:rPr>
          <w:sz w:val="24"/>
          <w:szCs w:val="24"/>
        </w:rPr>
      </w:pPr>
    </w:p>
    <w:p w:rsidR="00DA4B93" w:rsidRDefault="00DA4B93">
      <w:pPr>
        <w:spacing w:after="200" w:line="276" w:lineRule="auto"/>
        <w:rPr>
          <w:sz w:val="24"/>
          <w:szCs w:val="24"/>
        </w:rPr>
      </w:pPr>
    </w:p>
    <w:p w:rsidR="00DA4B93" w:rsidRDefault="00DA4B93">
      <w:pPr>
        <w:spacing w:after="200" w:line="276" w:lineRule="auto"/>
        <w:rPr>
          <w:sz w:val="24"/>
          <w:szCs w:val="24"/>
        </w:rPr>
      </w:pPr>
    </w:p>
    <w:p w:rsidR="00DA4B93" w:rsidRDefault="00DA4B93">
      <w:pPr>
        <w:spacing w:after="200" w:line="276" w:lineRule="auto"/>
        <w:rPr>
          <w:sz w:val="24"/>
          <w:szCs w:val="24"/>
        </w:rPr>
      </w:pPr>
    </w:p>
    <w:p w:rsidR="00DA4B93" w:rsidRDefault="00DA4B93">
      <w:pPr>
        <w:spacing w:after="200" w:line="276" w:lineRule="auto"/>
        <w:rPr>
          <w:sz w:val="24"/>
          <w:szCs w:val="24"/>
        </w:rPr>
      </w:pPr>
    </w:p>
    <w:p w:rsidR="00DA4B93" w:rsidRDefault="00DA4B93">
      <w:pPr>
        <w:spacing w:after="200" w:line="276" w:lineRule="auto"/>
        <w:rPr>
          <w:sz w:val="24"/>
          <w:szCs w:val="24"/>
        </w:rPr>
      </w:pPr>
    </w:p>
    <w:p w:rsidR="00DA4B93" w:rsidRDefault="00DA4B93">
      <w:pPr>
        <w:spacing w:after="200" w:line="276" w:lineRule="auto"/>
        <w:rPr>
          <w:sz w:val="24"/>
          <w:szCs w:val="24"/>
        </w:rPr>
      </w:pPr>
    </w:p>
    <w:p w:rsidR="00DA4B93" w:rsidRDefault="00DA4B93">
      <w:pPr>
        <w:spacing w:after="200" w:line="276" w:lineRule="auto"/>
        <w:rPr>
          <w:sz w:val="24"/>
          <w:szCs w:val="24"/>
        </w:rPr>
      </w:pPr>
    </w:p>
    <w:sectPr w:rsidR="00DA4B93" w:rsidSect="00C258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26273"/>
    <w:multiLevelType w:val="hybridMultilevel"/>
    <w:tmpl w:val="E404EE60"/>
    <w:lvl w:ilvl="0" w:tplc="7A942496">
      <w:start w:val="2"/>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
    <w:nsid w:val="3099178C"/>
    <w:multiLevelType w:val="hybridMultilevel"/>
    <w:tmpl w:val="E65A9528"/>
    <w:lvl w:ilvl="0" w:tplc="EB3608B2">
      <w:start w:val="4"/>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
    <w:nsid w:val="4360032A"/>
    <w:multiLevelType w:val="hybridMultilevel"/>
    <w:tmpl w:val="8486B020"/>
    <w:lvl w:ilvl="0" w:tplc="04129C4C">
      <w:start w:val="5"/>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
    <w:nsid w:val="4E33388F"/>
    <w:multiLevelType w:val="hybridMultilevel"/>
    <w:tmpl w:val="35D23A3E"/>
    <w:lvl w:ilvl="0" w:tplc="49301830">
      <w:start w:val="6"/>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655B1E9C"/>
    <w:multiLevelType w:val="hybridMultilevel"/>
    <w:tmpl w:val="65306D5A"/>
    <w:lvl w:ilvl="0" w:tplc="1264F8CC">
      <w:start w:val="1"/>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65C61C82"/>
    <w:multiLevelType w:val="hybridMultilevel"/>
    <w:tmpl w:val="FA94B0C2"/>
    <w:lvl w:ilvl="0" w:tplc="A4BE876E">
      <w:start w:val="7"/>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2"/>
  </w:num>
  <w:num w:numId="2">
    <w:abstractNumId w:val="1"/>
  </w:num>
  <w:num w:numId="3">
    <w:abstractNumId w:val="0"/>
  </w:num>
  <w:num w:numId="4">
    <w:abstractNumId w:val="5"/>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91F"/>
    <w:rsid w:val="000012C6"/>
    <w:rsid w:val="00007B67"/>
    <w:rsid w:val="00015482"/>
    <w:rsid w:val="00031ED2"/>
    <w:rsid w:val="00052FF5"/>
    <w:rsid w:val="0007278C"/>
    <w:rsid w:val="000A3493"/>
    <w:rsid w:val="000D4A77"/>
    <w:rsid w:val="00104B5A"/>
    <w:rsid w:val="00137D98"/>
    <w:rsid w:val="00146356"/>
    <w:rsid w:val="001C5845"/>
    <w:rsid w:val="001F6E5E"/>
    <w:rsid w:val="00207DFA"/>
    <w:rsid w:val="00210ED1"/>
    <w:rsid w:val="00235E4A"/>
    <w:rsid w:val="00240A56"/>
    <w:rsid w:val="002500F1"/>
    <w:rsid w:val="00263B3E"/>
    <w:rsid w:val="002A7C48"/>
    <w:rsid w:val="002F7016"/>
    <w:rsid w:val="00302FD6"/>
    <w:rsid w:val="00370801"/>
    <w:rsid w:val="00371648"/>
    <w:rsid w:val="00396584"/>
    <w:rsid w:val="00397184"/>
    <w:rsid w:val="003A6B86"/>
    <w:rsid w:val="003B7631"/>
    <w:rsid w:val="003E0882"/>
    <w:rsid w:val="003F58E8"/>
    <w:rsid w:val="003F6C6C"/>
    <w:rsid w:val="00440AAC"/>
    <w:rsid w:val="00445EE8"/>
    <w:rsid w:val="004E4CE7"/>
    <w:rsid w:val="00523458"/>
    <w:rsid w:val="00524FD1"/>
    <w:rsid w:val="00541BD8"/>
    <w:rsid w:val="005909A2"/>
    <w:rsid w:val="005F0D01"/>
    <w:rsid w:val="005F5191"/>
    <w:rsid w:val="0065445B"/>
    <w:rsid w:val="006B5ED4"/>
    <w:rsid w:val="006C099A"/>
    <w:rsid w:val="00700CAB"/>
    <w:rsid w:val="00705A5D"/>
    <w:rsid w:val="0071008A"/>
    <w:rsid w:val="007152D0"/>
    <w:rsid w:val="00723C8A"/>
    <w:rsid w:val="007734AD"/>
    <w:rsid w:val="007A79C8"/>
    <w:rsid w:val="007E368C"/>
    <w:rsid w:val="007F08A8"/>
    <w:rsid w:val="007F5B78"/>
    <w:rsid w:val="00824196"/>
    <w:rsid w:val="008327D3"/>
    <w:rsid w:val="00835373"/>
    <w:rsid w:val="0085538D"/>
    <w:rsid w:val="0087076E"/>
    <w:rsid w:val="008918B3"/>
    <w:rsid w:val="00897A35"/>
    <w:rsid w:val="008A391F"/>
    <w:rsid w:val="008B00E8"/>
    <w:rsid w:val="008F1685"/>
    <w:rsid w:val="009368CF"/>
    <w:rsid w:val="0094109F"/>
    <w:rsid w:val="00954E15"/>
    <w:rsid w:val="009904C9"/>
    <w:rsid w:val="00A01EEC"/>
    <w:rsid w:val="00A34188"/>
    <w:rsid w:val="00A64A56"/>
    <w:rsid w:val="00A902B4"/>
    <w:rsid w:val="00AA6D7E"/>
    <w:rsid w:val="00AB2631"/>
    <w:rsid w:val="00AD5890"/>
    <w:rsid w:val="00AE2CED"/>
    <w:rsid w:val="00AE762F"/>
    <w:rsid w:val="00AF5BD4"/>
    <w:rsid w:val="00B23119"/>
    <w:rsid w:val="00B52039"/>
    <w:rsid w:val="00B67247"/>
    <w:rsid w:val="00BA2DE7"/>
    <w:rsid w:val="00BB0760"/>
    <w:rsid w:val="00BC0262"/>
    <w:rsid w:val="00BE13FC"/>
    <w:rsid w:val="00C01B7F"/>
    <w:rsid w:val="00C258D9"/>
    <w:rsid w:val="00CB796A"/>
    <w:rsid w:val="00CC7661"/>
    <w:rsid w:val="00CD0D7C"/>
    <w:rsid w:val="00D2189F"/>
    <w:rsid w:val="00D67E6D"/>
    <w:rsid w:val="00D85714"/>
    <w:rsid w:val="00D9001B"/>
    <w:rsid w:val="00DA4B93"/>
    <w:rsid w:val="00DB119F"/>
    <w:rsid w:val="00DC71E8"/>
    <w:rsid w:val="00DF00E5"/>
    <w:rsid w:val="00E000A9"/>
    <w:rsid w:val="00E42502"/>
    <w:rsid w:val="00E733C9"/>
    <w:rsid w:val="00EB6AE8"/>
    <w:rsid w:val="00EB7A1F"/>
    <w:rsid w:val="00ED1F33"/>
    <w:rsid w:val="00ED6484"/>
    <w:rsid w:val="00ED78D7"/>
    <w:rsid w:val="00F42153"/>
    <w:rsid w:val="00F77028"/>
    <w:rsid w:val="00F8759C"/>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9C8"/>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97184"/>
    <w:rPr>
      <w:color w:val="0000FF"/>
      <w:u w:val="single"/>
    </w:rPr>
  </w:style>
  <w:style w:type="character" w:customStyle="1" w:styleId="apple-converted-space">
    <w:name w:val="apple-converted-space"/>
    <w:basedOn w:val="DefaultParagraphFont"/>
    <w:uiPriority w:val="99"/>
    <w:rsid w:val="00210ED1"/>
  </w:style>
  <w:style w:type="character" w:styleId="Emphasis">
    <w:name w:val="Emphasis"/>
    <w:basedOn w:val="DefaultParagraphFont"/>
    <w:uiPriority w:val="99"/>
    <w:qFormat/>
    <w:locked/>
    <w:rsid w:val="00210ED1"/>
    <w:rPr>
      <w:i/>
      <w:iCs/>
    </w:rPr>
  </w:style>
</w:styles>
</file>

<file path=word/webSettings.xml><?xml version="1.0" encoding="utf-8"?>
<w:webSettings xmlns:r="http://schemas.openxmlformats.org/officeDocument/2006/relationships" xmlns:w="http://schemas.openxmlformats.org/wordprocessingml/2006/main">
  <w:divs>
    <w:div w:id="1622118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10</Pages>
  <Words>2378</Words>
  <Characters>13557</Characters>
  <Application>Microsoft Office Outlook</Application>
  <DocSecurity>0</DocSecurity>
  <Lines>0</Lines>
  <Paragraphs>0</Paragraphs>
  <ScaleCrop>false</ScaleCrop>
  <Company>&lt;arabianhorse&gt;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sarahavbaker@hotmail.com</dc:creator>
  <cp:keywords/>
  <dc:description/>
  <cp:lastModifiedBy>sarahavbaker@hotmail.com</cp:lastModifiedBy>
  <cp:revision>3</cp:revision>
  <dcterms:created xsi:type="dcterms:W3CDTF">2015-05-16T14:27:00Z</dcterms:created>
  <dcterms:modified xsi:type="dcterms:W3CDTF">2015-05-16T14:30:00Z</dcterms:modified>
</cp:coreProperties>
</file>