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310" w:rsidRPr="00B0415E" w:rsidRDefault="00DA5B2F"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8" o:title="" croptop="13107f" cropbottom="20972f" cropleft="13317f" cropright="15512f"/>
          </v:shape>
        </w:pict>
      </w:r>
      <w:r w:rsidR="00AC1310" w:rsidRPr="00B0415E">
        <w:t xml:space="preserve">                                                                  </w:t>
      </w:r>
    </w:p>
    <w:p w:rsidR="00AC1310" w:rsidRDefault="00DA5B2F"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AC1310" w:rsidRDefault="00AC1310" w:rsidP="00405895">
                  <w:pPr>
                    <w:jc w:val="center"/>
                    <w:rPr>
                      <w:b/>
                      <w:bCs/>
                      <w:color w:val="002060"/>
                      <w:sz w:val="44"/>
                      <w:szCs w:val="40"/>
                    </w:rPr>
                  </w:pPr>
                  <w:r>
                    <w:rPr>
                      <w:sz w:val="24"/>
                    </w:rPr>
                    <w:t xml:space="preserve">   </w:t>
                  </w:r>
                  <w:r>
                    <w:rPr>
                      <w:b/>
                      <w:bCs/>
                      <w:color w:val="002060"/>
                      <w:sz w:val="44"/>
                      <w:szCs w:val="40"/>
                    </w:rPr>
                    <w:t>Assignment Cover Sheet</w:t>
                  </w:r>
                </w:p>
                <w:p w:rsidR="00AC1310" w:rsidRDefault="00AC1310"/>
              </w:txbxContent>
            </v:textbox>
          </v:shape>
        </w:pict>
      </w:r>
    </w:p>
    <w:p w:rsidR="00AC1310" w:rsidRDefault="00AC1310" w:rsidP="00A851DA">
      <w:pPr>
        <w:rPr>
          <w:lang w:val="en-US"/>
        </w:rPr>
      </w:pPr>
    </w:p>
    <w:p w:rsidR="00AC1310" w:rsidRDefault="00AC1310" w:rsidP="00A851DA">
      <w:pPr>
        <w:rPr>
          <w:lang w:val="en-US"/>
        </w:rPr>
      </w:pPr>
    </w:p>
    <w:p w:rsidR="00AC1310" w:rsidRDefault="00AC1310"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AC1310" w:rsidRPr="00A1684A" w:rsidTr="00A1684A">
        <w:tc>
          <w:tcPr>
            <w:tcW w:w="2566" w:type="dxa"/>
            <w:shd w:val="clear" w:color="auto" w:fill="D9D9D9"/>
          </w:tcPr>
          <w:p w:rsidR="00AC1310" w:rsidRPr="00A1684A" w:rsidRDefault="00AC1310" w:rsidP="00A1684A">
            <w:pPr>
              <w:spacing w:after="0" w:line="240" w:lineRule="auto"/>
              <w:rPr>
                <w:b/>
                <w:color w:val="002060"/>
                <w:lang w:val="en-US"/>
              </w:rPr>
            </w:pPr>
            <w:r w:rsidRPr="00A1684A">
              <w:rPr>
                <w:b/>
                <w:color w:val="002060"/>
                <w:lang w:val="en-US"/>
              </w:rPr>
              <w:t>Student Name:</w:t>
            </w:r>
          </w:p>
        </w:tc>
        <w:tc>
          <w:tcPr>
            <w:tcW w:w="6676" w:type="dxa"/>
          </w:tcPr>
          <w:p w:rsidR="00AC1310" w:rsidRPr="00A1684A" w:rsidRDefault="00AC1310">
            <w:pPr>
              <w:pStyle w:val="Default"/>
            </w:pPr>
            <w:r w:rsidRPr="00A1684A">
              <w:t>David Knights</w:t>
            </w:r>
          </w:p>
        </w:tc>
      </w:tr>
      <w:tr w:rsidR="00AC1310" w:rsidRPr="00A1684A" w:rsidTr="00A1684A">
        <w:tc>
          <w:tcPr>
            <w:tcW w:w="2566" w:type="dxa"/>
            <w:shd w:val="clear" w:color="auto" w:fill="D9D9D9"/>
          </w:tcPr>
          <w:p w:rsidR="00AC1310" w:rsidRPr="00A1684A" w:rsidRDefault="00AC1310" w:rsidP="00A1684A">
            <w:pPr>
              <w:spacing w:after="0" w:line="240" w:lineRule="auto"/>
              <w:rPr>
                <w:b/>
                <w:color w:val="002060"/>
                <w:lang w:val="en-US"/>
              </w:rPr>
            </w:pPr>
            <w:r w:rsidRPr="00A1684A">
              <w:rPr>
                <w:b/>
                <w:color w:val="002060"/>
                <w:lang w:val="en-US"/>
              </w:rPr>
              <w:t>Student Number:</w:t>
            </w:r>
          </w:p>
        </w:tc>
        <w:tc>
          <w:tcPr>
            <w:tcW w:w="6676" w:type="dxa"/>
          </w:tcPr>
          <w:p w:rsidR="00AC1310" w:rsidRPr="00A1684A" w:rsidRDefault="00AC1310">
            <w:pPr>
              <w:pStyle w:val="Default"/>
            </w:pPr>
            <w:r w:rsidRPr="00A1684A">
              <w:t>1187</w:t>
            </w:r>
          </w:p>
        </w:tc>
      </w:tr>
      <w:tr w:rsidR="00AC1310" w:rsidRPr="00A1684A" w:rsidTr="00A1684A">
        <w:tc>
          <w:tcPr>
            <w:tcW w:w="2566" w:type="dxa"/>
            <w:shd w:val="clear" w:color="auto" w:fill="D9D9D9"/>
          </w:tcPr>
          <w:p w:rsidR="00AC1310" w:rsidRPr="00A1684A" w:rsidRDefault="00AC1310" w:rsidP="00A1684A">
            <w:pPr>
              <w:spacing w:after="0" w:line="240" w:lineRule="auto"/>
              <w:rPr>
                <w:b/>
                <w:color w:val="002060"/>
                <w:lang w:val="en-US"/>
              </w:rPr>
            </w:pPr>
            <w:r w:rsidRPr="00A1684A">
              <w:rPr>
                <w:b/>
                <w:color w:val="002060"/>
                <w:lang w:val="en-US"/>
              </w:rPr>
              <w:t>Course:</w:t>
            </w:r>
          </w:p>
        </w:tc>
        <w:tc>
          <w:tcPr>
            <w:tcW w:w="6676" w:type="dxa"/>
          </w:tcPr>
          <w:p w:rsidR="00AC1310" w:rsidRPr="00A1684A" w:rsidRDefault="00AC1310">
            <w:pPr>
              <w:pStyle w:val="Default"/>
            </w:pPr>
            <w:r w:rsidRPr="00A1684A">
              <w:t>Diploma in Event Management</w:t>
            </w:r>
          </w:p>
        </w:tc>
      </w:tr>
      <w:tr w:rsidR="00AC1310" w:rsidRPr="00A1684A" w:rsidTr="00A1684A">
        <w:tc>
          <w:tcPr>
            <w:tcW w:w="2566" w:type="dxa"/>
            <w:shd w:val="clear" w:color="auto" w:fill="D9D9D9"/>
          </w:tcPr>
          <w:p w:rsidR="00AC1310" w:rsidRPr="00A1684A" w:rsidRDefault="00AC1310" w:rsidP="00A1684A">
            <w:pPr>
              <w:spacing w:after="0" w:line="240" w:lineRule="auto"/>
              <w:rPr>
                <w:b/>
                <w:color w:val="002060"/>
                <w:lang w:val="en-US"/>
              </w:rPr>
            </w:pPr>
            <w:r w:rsidRPr="00A1684A">
              <w:rPr>
                <w:b/>
                <w:color w:val="002060"/>
                <w:lang w:val="en-US"/>
              </w:rPr>
              <w:t>Assignment NO:</w:t>
            </w:r>
          </w:p>
        </w:tc>
        <w:tc>
          <w:tcPr>
            <w:tcW w:w="6676" w:type="dxa"/>
          </w:tcPr>
          <w:p w:rsidR="00AC1310" w:rsidRPr="00A1684A" w:rsidRDefault="00AC1310" w:rsidP="00A1684A">
            <w:pPr>
              <w:spacing w:after="0" w:line="240" w:lineRule="auto"/>
              <w:rPr>
                <w:lang w:val="en-US"/>
              </w:rPr>
            </w:pPr>
            <w:r>
              <w:rPr>
                <w:lang w:val="en-US"/>
              </w:rPr>
              <w:t>3</w:t>
            </w:r>
          </w:p>
        </w:tc>
      </w:tr>
    </w:tbl>
    <w:p w:rsidR="00AC1310" w:rsidRPr="00B0415E" w:rsidRDefault="00AC1310" w:rsidP="00A851DA">
      <w:pPr>
        <w:rPr>
          <w:b/>
          <w:lang w:val="en-US"/>
        </w:rPr>
      </w:pPr>
    </w:p>
    <w:p w:rsidR="00AC1310" w:rsidRPr="00B0415E" w:rsidRDefault="00AC1310" w:rsidP="00A851DA">
      <w:pPr>
        <w:autoSpaceDE w:val="0"/>
        <w:autoSpaceDN w:val="0"/>
        <w:adjustRightInd w:val="0"/>
        <w:spacing w:after="0" w:line="240" w:lineRule="auto"/>
        <w:rPr>
          <w:rFonts w:cs="CalvertMT-Bold"/>
          <w:b/>
          <w:bCs/>
          <w:color w:val="002060"/>
          <w:sz w:val="28"/>
          <w:lang w:val="en-US"/>
        </w:rPr>
      </w:pPr>
    </w:p>
    <w:p w:rsidR="00AC1310" w:rsidRPr="00B0415E" w:rsidRDefault="00AC131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C1310" w:rsidRPr="00B0415E" w:rsidRDefault="00AC1310" w:rsidP="00A851DA">
      <w:pPr>
        <w:autoSpaceDE w:val="0"/>
        <w:autoSpaceDN w:val="0"/>
        <w:adjustRightInd w:val="0"/>
        <w:spacing w:after="0" w:line="240" w:lineRule="auto"/>
        <w:rPr>
          <w:rFonts w:cs="CalvertMT-Bold"/>
          <w:b/>
          <w:bCs/>
          <w:color w:val="001AE6"/>
          <w:lang w:val="en-US"/>
        </w:rPr>
      </w:pPr>
    </w:p>
    <w:p w:rsidR="00AC1310" w:rsidRPr="00B0415E" w:rsidRDefault="00AC1310"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C1310" w:rsidRPr="00B0415E" w:rsidRDefault="00AC1310" w:rsidP="00A851DA">
      <w:pPr>
        <w:autoSpaceDE w:val="0"/>
        <w:autoSpaceDN w:val="0"/>
        <w:adjustRightInd w:val="0"/>
        <w:spacing w:after="0" w:line="240" w:lineRule="auto"/>
        <w:rPr>
          <w:rFonts w:cs="Bliss-Regular"/>
          <w:color w:val="000000"/>
          <w:lang w:val="en-US"/>
        </w:rPr>
      </w:pPr>
    </w:p>
    <w:p w:rsidR="00AC1310" w:rsidRPr="00B0415E" w:rsidRDefault="00AC1310" w:rsidP="00A851DA">
      <w:pPr>
        <w:autoSpaceDE w:val="0"/>
        <w:autoSpaceDN w:val="0"/>
        <w:adjustRightInd w:val="0"/>
        <w:spacing w:after="0" w:line="240" w:lineRule="auto"/>
        <w:rPr>
          <w:rFonts w:cs="Bliss-Regular"/>
          <w:color w:val="000000"/>
          <w:lang w:val="en-US"/>
        </w:rPr>
      </w:pPr>
    </w:p>
    <w:p w:rsidR="00AC1310" w:rsidRPr="00B0415E" w:rsidRDefault="00AC1310"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AC1310" w:rsidRPr="00A1684A" w:rsidTr="00A1684A">
        <w:tc>
          <w:tcPr>
            <w:tcW w:w="2310" w:type="dxa"/>
            <w:shd w:val="clear" w:color="auto" w:fill="D9D9D9"/>
          </w:tcPr>
          <w:p w:rsidR="00AC1310" w:rsidRPr="00A1684A" w:rsidRDefault="00AC1310" w:rsidP="00A1684A">
            <w:pPr>
              <w:spacing w:after="0" w:line="240" w:lineRule="auto"/>
              <w:rPr>
                <w:rFonts w:cs="Bliss-Regular"/>
                <w:color w:val="000000"/>
                <w:lang w:val="en-US"/>
              </w:rPr>
            </w:pPr>
            <w:r w:rsidRPr="00A1684A">
              <w:rPr>
                <w:rFonts w:cs="Bliss-Regular"/>
                <w:color w:val="000000"/>
                <w:lang w:val="en-US"/>
              </w:rPr>
              <w:t>Student Signature</w:t>
            </w:r>
          </w:p>
        </w:tc>
        <w:tc>
          <w:tcPr>
            <w:tcW w:w="4035" w:type="dxa"/>
          </w:tcPr>
          <w:p w:rsidR="00AC1310" w:rsidRPr="00A1684A" w:rsidRDefault="00AC1310" w:rsidP="00A1684A">
            <w:pPr>
              <w:spacing w:after="0" w:line="240" w:lineRule="auto"/>
              <w:rPr>
                <w:rFonts w:cs="Bliss-Regular"/>
                <w:color w:val="000000"/>
                <w:lang w:val="en-US"/>
              </w:rPr>
            </w:pPr>
            <w:r w:rsidRPr="00A1684A">
              <w:rPr>
                <w:rFonts w:cs="Bliss-Regular"/>
                <w:color w:val="000000"/>
                <w:lang w:val="en-US"/>
              </w:rPr>
              <w:t>D P Knights</w:t>
            </w:r>
          </w:p>
        </w:tc>
        <w:tc>
          <w:tcPr>
            <w:tcW w:w="1276" w:type="dxa"/>
            <w:shd w:val="clear" w:color="auto" w:fill="D9D9D9"/>
          </w:tcPr>
          <w:p w:rsidR="00AC1310" w:rsidRPr="00A1684A" w:rsidRDefault="00AC1310" w:rsidP="00A1684A">
            <w:pPr>
              <w:spacing w:after="0" w:line="240" w:lineRule="auto"/>
              <w:rPr>
                <w:rFonts w:cs="Bliss-Regular"/>
                <w:color w:val="000000"/>
                <w:lang w:val="en-US"/>
              </w:rPr>
            </w:pPr>
            <w:r w:rsidRPr="00A1684A">
              <w:rPr>
                <w:rFonts w:cs="Bliss-Regular"/>
                <w:color w:val="000000"/>
                <w:lang w:val="en-US"/>
              </w:rPr>
              <w:t>Date</w:t>
            </w:r>
          </w:p>
        </w:tc>
        <w:tc>
          <w:tcPr>
            <w:tcW w:w="1621" w:type="dxa"/>
          </w:tcPr>
          <w:p w:rsidR="00AC1310" w:rsidRPr="00A1684A" w:rsidRDefault="00AC1310" w:rsidP="00A1684A">
            <w:pPr>
              <w:spacing w:after="0" w:line="240" w:lineRule="auto"/>
              <w:rPr>
                <w:rFonts w:cs="Bliss-Regular"/>
                <w:color w:val="000000"/>
                <w:lang w:val="en-US"/>
              </w:rPr>
            </w:pPr>
            <w:r>
              <w:rPr>
                <w:rFonts w:cs="Bliss-Regular"/>
                <w:color w:val="000000"/>
                <w:lang w:val="en-US"/>
              </w:rPr>
              <w:t>31 July 14</w:t>
            </w:r>
          </w:p>
        </w:tc>
      </w:tr>
    </w:tbl>
    <w:p w:rsidR="00AC1310" w:rsidRPr="00B0415E" w:rsidRDefault="00AC1310" w:rsidP="00A851DA">
      <w:pPr>
        <w:rPr>
          <w:rFonts w:cs="Bliss-Regular"/>
          <w:color w:val="000000"/>
          <w:lang w:val="en-US"/>
        </w:rPr>
      </w:pPr>
    </w:p>
    <w:p w:rsidR="00AC1310" w:rsidRPr="00B0415E" w:rsidRDefault="00AC1310" w:rsidP="00A851DA">
      <w:pPr>
        <w:rPr>
          <w:rFonts w:cs="Bliss-Regular"/>
          <w:color w:val="000000"/>
          <w:lang w:val="en-US"/>
        </w:rPr>
      </w:pPr>
    </w:p>
    <w:p w:rsidR="00AC1310" w:rsidRPr="00B0415E" w:rsidRDefault="00AC1310"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AC1310" w:rsidRPr="00A1684A" w:rsidTr="00A1684A">
        <w:trPr>
          <w:trHeight w:val="249"/>
        </w:trPr>
        <w:tc>
          <w:tcPr>
            <w:tcW w:w="4621" w:type="dxa"/>
            <w:shd w:val="clear" w:color="auto" w:fill="D9D9D9"/>
          </w:tcPr>
          <w:p w:rsidR="00AC1310" w:rsidRPr="00A1684A" w:rsidRDefault="00AC1310" w:rsidP="00A1684A">
            <w:pPr>
              <w:spacing w:after="0" w:line="240" w:lineRule="auto"/>
              <w:rPr>
                <w:b/>
                <w:color w:val="002060"/>
                <w:lang w:val="en-US"/>
              </w:rPr>
            </w:pPr>
            <w:r w:rsidRPr="00A1684A">
              <w:rPr>
                <w:b/>
                <w:color w:val="002060"/>
                <w:lang w:val="en-US"/>
              </w:rPr>
              <w:t>Total Marks</w:t>
            </w:r>
          </w:p>
        </w:tc>
        <w:tc>
          <w:tcPr>
            <w:tcW w:w="4621" w:type="dxa"/>
          </w:tcPr>
          <w:p w:rsidR="00AC1310" w:rsidRPr="00A1684A" w:rsidRDefault="00AC1310" w:rsidP="00A1684A">
            <w:pPr>
              <w:spacing w:after="0" w:line="240" w:lineRule="auto"/>
              <w:rPr>
                <w:szCs w:val="32"/>
                <w:lang w:val="en-US"/>
              </w:rPr>
            </w:pPr>
          </w:p>
        </w:tc>
      </w:tr>
      <w:tr w:rsidR="00AC1310" w:rsidRPr="00A1684A" w:rsidTr="00A1684A">
        <w:tc>
          <w:tcPr>
            <w:tcW w:w="4621" w:type="dxa"/>
            <w:shd w:val="clear" w:color="auto" w:fill="D9D9D9"/>
          </w:tcPr>
          <w:p w:rsidR="00AC1310" w:rsidRPr="00A1684A" w:rsidRDefault="00AC1310" w:rsidP="00A1684A">
            <w:pPr>
              <w:spacing w:after="0" w:line="240" w:lineRule="auto"/>
              <w:rPr>
                <w:b/>
                <w:color w:val="002060"/>
                <w:lang w:val="en-US"/>
              </w:rPr>
            </w:pPr>
            <w:r w:rsidRPr="00A1684A">
              <w:rPr>
                <w:b/>
                <w:color w:val="002060"/>
                <w:lang w:val="en-US"/>
              </w:rPr>
              <w:t>Marks Obtained</w:t>
            </w:r>
          </w:p>
        </w:tc>
        <w:tc>
          <w:tcPr>
            <w:tcW w:w="4621" w:type="dxa"/>
          </w:tcPr>
          <w:p w:rsidR="00AC1310" w:rsidRPr="00A1684A" w:rsidRDefault="00AC1310" w:rsidP="00A1684A">
            <w:pPr>
              <w:spacing w:after="0" w:line="240" w:lineRule="auto"/>
              <w:rPr>
                <w:szCs w:val="32"/>
                <w:lang w:val="en-US"/>
              </w:rPr>
            </w:pPr>
          </w:p>
        </w:tc>
      </w:tr>
      <w:tr w:rsidR="00AC1310" w:rsidRPr="00A1684A" w:rsidTr="00A1684A">
        <w:tc>
          <w:tcPr>
            <w:tcW w:w="4621" w:type="dxa"/>
            <w:shd w:val="clear" w:color="auto" w:fill="D9D9D9"/>
          </w:tcPr>
          <w:p w:rsidR="00AC1310" w:rsidRPr="00A1684A" w:rsidRDefault="00AC1310" w:rsidP="00A1684A">
            <w:pPr>
              <w:spacing w:after="0" w:line="240" w:lineRule="auto"/>
              <w:rPr>
                <w:b/>
                <w:color w:val="002060"/>
                <w:lang w:val="en-US"/>
              </w:rPr>
            </w:pPr>
            <w:r w:rsidRPr="00A1684A">
              <w:rPr>
                <w:b/>
                <w:color w:val="002060"/>
                <w:lang w:val="en-US"/>
              </w:rPr>
              <w:t>Percentage / Grade</w:t>
            </w:r>
          </w:p>
        </w:tc>
        <w:tc>
          <w:tcPr>
            <w:tcW w:w="4621" w:type="dxa"/>
          </w:tcPr>
          <w:p w:rsidR="00AC1310" w:rsidRPr="00A1684A" w:rsidRDefault="00AC1310" w:rsidP="00A1684A">
            <w:pPr>
              <w:spacing w:after="0" w:line="240" w:lineRule="auto"/>
              <w:rPr>
                <w:szCs w:val="32"/>
                <w:lang w:val="en-US"/>
              </w:rPr>
            </w:pPr>
          </w:p>
        </w:tc>
      </w:tr>
    </w:tbl>
    <w:p w:rsidR="00AC1310" w:rsidRDefault="00AC1310" w:rsidP="00503D7E">
      <w:pPr>
        <w:rPr>
          <w:sz w:val="24"/>
          <w:szCs w:val="32"/>
        </w:rPr>
      </w:pPr>
    </w:p>
    <w:p w:rsidR="00AC1310" w:rsidRDefault="00AC1310" w:rsidP="00503D7E">
      <w:pPr>
        <w:rPr>
          <w:sz w:val="24"/>
          <w:szCs w:val="32"/>
        </w:rPr>
      </w:pPr>
    </w:p>
    <w:p w:rsidR="00DA5B2F" w:rsidRDefault="00DA5B2F" w:rsidP="00503D7E">
      <w:pPr>
        <w:rPr>
          <w:sz w:val="24"/>
          <w:szCs w:val="32"/>
        </w:rPr>
      </w:pPr>
    </w:p>
    <w:p w:rsidR="00DA5B2F" w:rsidRDefault="00DA5B2F" w:rsidP="00503D7E">
      <w:pPr>
        <w:rPr>
          <w:sz w:val="24"/>
          <w:szCs w:val="32"/>
        </w:rPr>
      </w:pPr>
    </w:p>
    <w:p w:rsidR="00AC1310" w:rsidRDefault="00AC1310" w:rsidP="00503D7E">
      <w:pPr>
        <w:rPr>
          <w:sz w:val="24"/>
          <w:szCs w:val="32"/>
        </w:rPr>
      </w:pPr>
    </w:p>
    <w:p w:rsidR="00AC1310" w:rsidRDefault="00AC1310" w:rsidP="00503D7E">
      <w:pPr>
        <w:rPr>
          <w:sz w:val="24"/>
          <w:szCs w:val="32"/>
        </w:rPr>
      </w:pPr>
    </w:p>
    <w:p w:rsidR="00AC1310" w:rsidRDefault="00AC1310" w:rsidP="00503D7E">
      <w:pPr>
        <w:rPr>
          <w:sz w:val="24"/>
          <w:szCs w:val="32"/>
        </w:rPr>
      </w:pPr>
    </w:p>
    <w:p w:rsidR="00AC1310" w:rsidRDefault="00AC1310" w:rsidP="00503D7E">
      <w:pPr>
        <w:rPr>
          <w:sz w:val="24"/>
          <w:szCs w:val="32"/>
        </w:rPr>
      </w:pPr>
    </w:p>
    <w:p w:rsidR="00AC1310" w:rsidRDefault="00AC1310" w:rsidP="00503D7E">
      <w:pPr>
        <w:rPr>
          <w:sz w:val="24"/>
          <w:szCs w:val="32"/>
        </w:rPr>
      </w:pPr>
    </w:p>
    <w:p w:rsidR="00AC1310" w:rsidRDefault="00AC1310" w:rsidP="00503D7E">
      <w:pPr>
        <w:rPr>
          <w:sz w:val="24"/>
          <w:szCs w:val="32"/>
        </w:rPr>
      </w:pPr>
    </w:p>
    <w:p w:rsidR="00AC1310" w:rsidRPr="00DA5B2F" w:rsidRDefault="00AC1310" w:rsidP="00DA5B2F">
      <w:pPr>
        <w:spacing w:line="360" w:lineRule="auto"/>
        <w:ind w:left="720" w:hanging="720"/>
        <w:rPr>
          <w:rFonts w:ascii="Arial" w:hAnsi="Arial" w:cs="Arial"/>
          <w:b/>
          <w:sz w:val="24"/>
          <w:szCs w:val="24"/>
        </w:rPr>
      </w:pPr>
      <w:proofErr w:type="gramStart"/>
      <w:r w:rsidRPr="00DA5B2F">
        <w:rPr>
          <w:rFonts w:ascii="Arial" w:hAnsi="Arial" w:cs="Arial"/>
          <w:sz w:val="24"/>
          <w:szCs w:val="24"/>
        </w:rPr>
        <w:lastRenderedPageBreak/>
        <w:t>1.i</w:t>
      </w:r>
      <w:proofErr w:type="gramEnd"/>
      <w:r w:rsidRPr="00DA5B2F">
        <w:rPr>
          <w:rFonts w:ascii="Arial" w:hAnsi="Arial" w:cs="Arial"/>
          <w:sz w:val="24"/>
          <w:szCs w:val="24"/>
        </w:rPr>
        <w:t>.</w:t>
      </w:r>
      <w:r w:rsidRPr="00DA5B2F">
        <w:rPr>
          <w:rFonts w:ascii="Arial" w:hAnsi="Arial" w:cs="Arial"/>
          <w:sz w:val="24"/>
          <w:szCs w:val="24"/>
        </w:rPr>
        <w:tab/>
      </w:r>
      <w:r w:rsidRPr="00DA5B2F">
        <w:rPr>
          <w:rFonts w:ascii="Arial" w:hAnsi="Arial" w:cs="Arial"/>
          <w:b/>
          <w:sz w:val="24"/>
          <w:szCs w:val="24"/>
        </w:rPr>
        <w:t>Why an Event Planner must break down the tasks into phases?</w:t>
      </w:r>
    </w:p>
    <w:p w:rsidR="00AC1310" w:rsidRPr="00DA5B2F" w:rsidRDefault="00AC1310" w:rsidP="00DA5B2F">
      <w:pPr>
        <w:spacing w:line="360" w:lineRule="auto"/>
        <w:ind w:left="720" w:hanging="720"/>
        <w:rPr>
          <w:rFonts w:ascii="Arial" w:hAnsi="Arial" w:cs="Arial"/>
          <w:sz w:val="24"/>
          <w:szCs w:val="24"/>
        </w:rPr>
      </w:pPr>
      <w:r w:rsidRPr="00DA5B2F">
        <w:rPr>
          <w:rFonts w:ascii="Arial" w:hAnsi="Arial" w:cs="Arial"/>
          <w:b/>
          <w:sz w:val="24"/>
          <w:szCs w:val="24"/>
        </w:rPr>
        <w:tab/>
      </w:r>
      <w:r w:rsidRPr="00DA5B2F">
        <w:rPr>
          <w:rFonts w:ascii="Arial" w:hAnsi="Arial" w:cs="Arial"/>
          <w:sz w:val="24"/>
          <w:szCs w:val="24"/>
        </w:rPr>
        <w:t>There are a number of tasks that need to be completed to ensure a successful event.  Each task will have its own difficulties, budget and time constraints.  Breaking these tasks down into phases will ensure that each area is met within budget and more importantly on time.  For example; if a licence is required for your event, then leaving this task would be one of your first actions, as without it, the event cannot happen.  The timeline and task allocation within each phase is vitally important to keep the planning and implementation moving forward.</w:t>
      </w:r>
    </w:p>
    <w:p w:rsidR="00AC1310" w:rsidRPr="00DA5B2F" w:rsidRDefault="00AC1310" w:rsidP="00DA5B2F">
      <w:pPr>
        <w:spacing w:line="360" w:lineRule="auto"/>
        <w:ind w:left="720" w:hanging="720"/>
        <w:rPr>
          <w:rFonts w:ascii="Arial" w:hAnsi="Arial" w:cs="Arial"/>
          <w:b/>
          <w:sz w:val="24"/>
          <w:szCs w:val="24"/>
        </w:rPr>
      </w:pPr>
      <w:proofErr w:type="gramStart"/>
      <w:r w:rsidRPr="00DA5B2F">
        <w:rPr>
          <w:rFonts w:ascii="Arial" w:hAnsi="Arial" w:cs="Arial"/>
          <w:sz w:val="24"/>
          <w:szCs w:val="24"/>
        </w:rPr>
        <w:t>ii</w:t>
      </w:r>
      <w:proofErr w:type="gramEnd"/>
      <w:r w:rsidRPr="00DA5B2F">
        <w:rPr>
          <w:rFonts w:ascii="Arial" w:hAnsi="Arial" w:cs="Arial"/>
          <w:sz w:val="24"/>
          <w:szCs w:val="24"/>
        </w:rPr>
        <w:tab/>
      </w:r>
      <w:r w:rsidRPr="00DA5B2F">
        <w:rPr>
          <w:rFonts w:ascii="Arial" w:hAnsi="Arial" w:cs="Arial"/>
          <w:b/>
          <w:sz w:val="24"/>
          <w:szCs w:val="24"/>
        </w:rPr>
        <w:t>Which type of information an Event planner will record during his first meeting with a client?</w:t>
      </w:r>
    </w:p>
    <w:p w:rsidR="00AC1310" w:rsidRPr="00DA5B2F" w:rsidRDefault="00AC1310" w:rsidP="00DA5B2F">
      <w:pPr>
        <w:spacing w:line="360" w:lineRule="auto"/>
        <w:ind w:left="720" w:hanging="720"/>
        <w:rPr>
          <w:rFonts w:ascii="Arial" w:hAnsi="Arial" w:cs="Arial"/>
          <w:sz w:val="24"/>
          <w:szCs w:val="24"/>
        </w:rPr>
      </w:pPr>
      <w:r w:rsidRPr="00DA5B2F">
        <w:rPr>
          <w:rFonts w:ascii="Arial" w:hAnsi="Arial" w:cs="Arial"/>
          <w:b/>
          <w:sz w:val="24"/>
          <w:szCs w:val="24"/>
        </w:rPr>
        <w:tab/>
      </w:r>
      <w:r w:rsidRPr="00DA5B2F">
        <w:rPr>
          <w:rFonts w:ascii="Arial" w:hAnsi="Arial" w:cs="Arial"/>
          <w:sz w:val="24"/>
          <w:szCs w:val="24"/>
        </w:rPr>
        <w:t xml:space="preserve">An important element in event planning is the initial meeting with a client.  The information gathered at this will outline the </w:t>
      </w:r>
      <w:proofErr w:type="spellStart"/>
      <w:proofErr w:type="gramStart"/>
      <w:r w:rsidRPr="00DA5B2F">
        <w:rPr>
          <w:rFonts w:ascii="Arial" w:hAnsi="Arial" w:cs="Arial"/>
          <w:sz w:val="24"/>
          <w:szCs w:val="24"/>
        </w:rPr>
        <w:t>clients</w:t>
      </w:r>
      <w:proofErr w:type="spellEnd"/>
      <w:proofErr w:type="gramEnd"/>
      <w:r w:rsidRPr="00DA5B2F">
        <w:rPr>
          <w:rFonts w:ascii="Arial" w:hAnsi="Arial" w:cs="Arial"/>
          <w:sz w:val="24"/>
          <w:szCs w:val="24"/>
        </w:rPr>
        <w:t xml:space="preserve"> needs and importantly your level of involvement.  As much information as possible should be gleaned from this meeting including;</w:t>
      </w:r>
    </w:p>
    <w:p w:rsidR="00AC1310" w:rsidRPr="00DA5B2F" w:rsidRDefault="00AC1310" w:rsidP="00DA5B2F">
      <w:pPr>
        <w:numPr>
          <w:ilvl w:val="0"/>
          <w:numId w:val="8"/>
        </w:numPr>
        <w:spacing w:line="360" w:lineRule="auto"/>
        <w:rPr>
          <w:rFonts w:ascii="Arial" w:hAnsi="Arial" w:cs="Arial"/>
          <w:sz w:val="24"/>
          <w:szCs w:val="24"/>
        </w:rPr>
      </w:pPr>
      <w:r w:rsidRPr="00DA5B2F">
        <w:rPr>
          <w:rFonts w:ascii="Arial" w:hAnsi="Arial" w:cs="Arial"/>
          <w:sz w:val="24"/>
          <w:szCs w:val="24"/>
        </w:rPr>
        <w:t>Contact details.</w:t>
      </w:r>
    </w:p>
    <w:p w:rsidR="00AC1310" w:rsidRPr="00DA5B2F" w:rsidRDefault="00AC1310" w:rsidP="00DA5B2F">
      <w:pPr>
        <w:numPr>
          <w:ilvl w:val="0"/>
          <w:numId w:val="8"/>
        </w:numPr>
        <w:spacing w:line="360" w:lineRule="auto"/>
        <w:rPr>
          <w:rFonts w:ascii="Arial" w:hAnsi="Arial" w:cs="Arial"/>
          <w:sz w:val="24"/>
          <w:szCs w:val="24"/>
        </w:rPr>
      </w:pPr>
      <w:r w:rsidRPr="00DA5B2F">
        <w:rPr>
          <w:rFonts w:ascii="Arial" w:hAnsi="Arial" w:cs="Arial"/>
          <w:sz w:val="24"/>
          <w:szCs w:val="24"/>
        </w:rPr>
        <w:t>Goals for the client and the event.</w:t>
      </w:r>
    </w:p>
    <w:p w:rsidR="00AC1310" w:rsidRPr="00DA5B2F" w:rsidRDefault="00AC1310" w:rsidP="00DA5B2F">
      <w:pPr>
        <w:numPr>
          <w:ilvl w:val="0"/>
          <w:numId w:val="8"/>
        </w:numPr>
        <w:spacing w:line="360" w:lineRule="auto"/>
        <w:rPr>
          <w:rFonts w:ascii="Arial" w:hAnsi="Arial" w:cs="Arial"/>
          <w:sz w:val="24"/>
          <w:szCs w:val="24"/>
        </w:rPr>
      </w:pPr>
      <w:r w:rsidRPr="00DA5B2F">
        <w:rPr>
          <w:rFonts w:ascii="Arial" w:hAnsi="Arial" w:cs="Arial"/>
          <w:sz w:val="24"/>
          <w:szCs w:val="24"/>
        </w:rPr>
        <w:t>Type of event.</w:t>
      </w:r>
    </w:p>
    <w:p w:rsidR="00AC1310" w:rsidRPr="00DA5B2F" w:rsidRDefault="00AC1310" w:rsidP="00DA5B2F">
      <w:pPr>
        <w:numPr>
          <w:ilvl w:val="0"/>
          <w:numId w:val="8"/>
        </w:numPr>
        <w:spacing w:line="360" w:lineRule="auto"/>
        <w:rPr>
          <w:rFonts w:ascii="Arial" w:hAnsi="Arial" w:cs="Arial"/>
          <w:sz w:val="24"/>
          <w:szCs w:val="24"/>
        </w:rPr>
      </w:pPr>
      <w:r w:rsidRPr="00DA5B2F">
        <w:rPr>
          <w:rFonts w:ascii="Arial" w:hAnsi="Arial" w:cs="Arial"/>
          <w:sz w:val="24"/>
          <w:szCs w:val="24"/>
        </w:rPr>
        <w:t>Size of the event.</w:t>
      </w:r>
    </w:p>
    <w:p w:rsidR="00AC1310" w:rsidRPr="00DA5B2F" w:rsidRDefault="00AC1310" w:rsidP="00DA5B2F">
      <w:pPr>
        <w:numPr>
          <w:ilvl w:val="0"/>
          <w:numId w:val="8"/>
        </w:numPr>
        <w:spacing w:line="360" w:lineRule="auto"/>
        <w:rPr>
          <w:rFonts w:ascii="Arial" w:hAnsi="Arial" w:cs="Arial"/>
          <w:sz w:val="24"/>
          <w:szCs w:val="24"/>
        </w:rPr>
      </w:pPr>
      <w:r w:rsidRPr="00DA5B2F">
        <w:rPr>
          <w:rFonts w:ascii="Arial" w:hAnsi="Arial" w:cs="Arial"/>
          <w:sz w:val="24"/>
          <w:szCs w:val="24"/>
        </w:rPr>
        <w:t>Budgets.</w:t>
      </w:r>
    </w:p>
    <w:p w:rsidR="00AC1310" w:rsidRPr="00DA5B2F" w:rsidRDefault="00AC1310" w:rsidP="00DA5B2F">
      <w:pPr>
        <w:numPr>
          <w:ilvl w:val="0"/>
          <w:numId w:val="8"/>
        </w:numPr>
        <w:spacing w:line="360" w:lineRule="auto"/>
        <w:rPr>
          <w:rFonts w:ascii="Arial" w:hAnsi="Arial" w:cs="Arial"/>
          <w:sz w:val="24"/>
          <w:szCs w:val="24"/>
        </w:rPr>
      </w:pPr>
      <w:r w:rsidRPr="00DA5B2F">
        <w:rPr>
          <w:rFonts w:ascii="Arial" w:hAnsi="Arial" w:cs="Arial"/>
          <w:sz w:val="24"/>
          <w:szCs w:val="24"/>
        </w:rPr>
        <w:t>What is the management tree, who makes decisions?</w:t>
      </w:r>
    </w:p>
    <w:p w:rsidR="00AC1310" w:rsidRPr="00DA5B2F" w:rsidRDefault="00AC1310" w:rsidP="00DA5B2F">
      <w:pPr>
        <w:numPr>
          <w:ilvl w:val="0"/>
          <w:numId w:val="8"/>
        </w:numPr>
        <w:spacing w:line="360" w:lineRule="auto"/>
        <w:rPr>
          <w:rFonts w:ascii="Arial" w:hAnsi="Arial" w:cs="Arial"/>
          <w:sz w:val="24"/>
          <w:szCs w:val="24"/>
        </w:rPr>
      </w:pPr>
      <w:r w:rsidRPr="00DA5B2F">
        <w:rPr>
          <w:rFonts w:ascii="Arial" w:hAnsi="Arial" w:cs="Arial"/>
          <w:sz w:val="24"/>
          <w:szCs w:val="24"/>
        </w:rPr>
        <w:t>How many people attending.</w:t>
      </w:r>
    </w:p>
    <w:p w:rsidR="00AC1310" w:rsidRPr="00DA5B2F" w:rsidRDefault="00AC1310" w:rsidP="00DA5B2F">
      <w:pPr>
        <w:numPr>
          <w:ilvl w:val="0"/>
          <w:numId w:val="8"/>
        </w:numPr>
        <w:spacing w:line="360" w:lineRule="auto"/>
        <w:rPr>
          <w:rFonts w:ascii="Arial" w:hAnsi="Arial" w:cs="Arial"/>
          <w:sz w:val="24"/>
          <w:szCs w:val="24"/>
        </w:rPr>
      </w:pPr>
      <w:r w:rsidRPr="00DA5B2F">
        <w:rPr>
          <w:rFonts w:ascii="Arial" w:hAnsi="Arial" w:cs="Arial"/>
          <w:sz w:val="24"/>
          <w:szCs w:val="24"/>
        </w:rPr>
        <w:t>Staff.</w:t>
      </w:r>
    </w:p>
    <w:p w:rsidR="00AC1310" w:rsidRPr="00DA5B2F" w:rsidRDefault="00AC1310" w:rsidP="00DA5B2F">
      <w:pPr>
        <w:spacing w:line="360" w:lineRule="auto"/>
        <w:ind w:left="1080" w:hanging="1080"/>
        <w:rPr>
          <w:rFonts w:ascii="Arial" w:hAnsi="Arial" w:cs="Arial"/>
          <w:b/>
          <w:sz w:val="24"/>
          <w:szCs w:val="24"/>
        </w:rPr>
      </w:pPr>
      <w:proofErr w:type="gramStart"/>
      <w:r w:rsidRPr="00DA5B2F">
        <w:rPr>
          <w:rFonts w:ascii="Arial" w:hAnsi="Arial" w:cs="Arial"/>
          <w:sz w:val="24"/>
          <w:szCs w:val="24"/>
        </w:rPr>
        <w:t>iii</w:t>
      </w:r>
      <w:proofErr w:type="gramEnd"/>
      <w:r w:rsidRPr="00DA5B2F">
        <w:rPr>
          <w:rFonts w:ascii="Arial" w:hAnsi="Arial" w:cs="Arial"/>
          <w:sz w:val="24"/>
          <w:szCs w:val="24"/>
        </w:rPr>
        <w:tab/>
      </w:r>
      <w:r w:rsidRPr="00DA5B2F">
        <w:rPr>
          <w:rFonts w:ascii="Arial" w:hAnsi="Arial" w:cs="Arial"/>
          <w:b/>
          <w:sz w:val="24"/>
          <w:szCs w:val="24"/>
        </w:rPr>
        <w:t>It is very important for an Event Planner that he sticks to a budget when managing an event.  Why?</w:t>
      </w:r>
    </w:p>
    <w:p w:rsidR="00AC1310" w:rsidRPr="00DA5B2F" w:rsidRDefault="00AC1310" w:rsidP="00DA5B2F">
      <w:pPr>
        <w:spacing w:line="360" w:lineRule="auto"/>
        <w:ind w:left="1080" w:hanging="1080"/>
        <w:rPr>
          <w:rFonts w:ascii="Arial" w:hAnsi="Arial" w:cs="Arial"/>
          <w:sz w:val="24"/>
          <w:szCs w:val="24"/>
        </w:rPr>
      </w:pPr>
      <w:r w:rsidRPr="00DA5B2F">
        <w:rPr>
          <w:rFonts w:ascii="Arial" w:hAnsi="Arial" w:cs="Arial"/>
          <w:sz w:val="24"/>
          <w:szCs w:val="24"/>
        </w:rPr>
        <w:tab/>
        <w:t xml:space="preserve">Budgets can make or break an event.  The management of this element is extremely important for both the event planner and the client.  </w:t>
      </w:r>
      <w:r w:rsidRPr="00DA5B2F">
        <w:rPr>
          <w:rFonts w:ascii="Arial" w:hAnsi="Arial" w:cs="Arial"/>
          <w:sz w:val="24"/>
          <w:szCs w:val="24"/>
        </w:rPr>
        <w:lastRenderedPageBreak/>
        <w:t>Expectations need to be managed from the initial meeting as what the client is requesting might not actually be achievable with the budget that has been allocated.  However, if a budget and plan have been established then it is paramount that the event planner remains within the constraints set, utilising knowledge and contacts to ensure the best price for all elements of the event.  It would be prudent to have some flexibility within the budget for unseen expenditure but any extra spending must be managed and approved by the client.</w:t>
      </w:r>
    </w:p>
    <w:p w:rsidR="00AC1310" w:rsidRPr="00DA5B2F" w:rsidRDefault="00AC1310" w:rsidP="00DA5B2F">
      <w:pPr>
        <w:spacing w:line="360" w:lineRule="auto"/>
        <w:ind w:left="1080" w:hanging="1080"/>
        <w:rPr>
          <w:rFonts w:ascii="Arial" w:hAnsi="Arial" w:cs="Arial"/>
          <w:sz w:val="24"/>
          <w:szCs w:val="24"/>
        </w:rPr>
      </w:pPr>
      <w:proofErr w:type="gramStart"/>
      <w:r w:rsidRPr="00DA5B2F">
        <w:rPr>
          <w:rFonts w:ascii="Arial" w:hAnsi="Arial" w:cs="Arial"/>
          <w:sz w:val="24"/>
          <w:szCs w:val="24"/>
        </w:rPr>
        <w:t>iv</w:t>
      </w:r>
      <w:proofErr w:type="gramEnd"/>
      <w:r w:rsidRPr="00DA5B2F">
        <w:rPr>
          <w:rFonts w:ascii="Arial" w:hAnsi="Arial" w:cs="Arial"/>
          <w:sz w:val="24"/>
          <w:szCs w:val="24"/>
        </w:rPr>
        <w:tab/>
        <w:t>List the important factors to consider when creating a site plan.</w:t>
      </w:r>
    </w:p>
    <w:p w:rsidR="00AC1310" w:rsidRPr="00DA5B2F" w:rsidRDefault="00AC1310" w:rsidP="00DA5B2F">
      <w:pPr>
        <w:numPr>
          <w:ilvl w:val="0"/>
          <w:numId w:val="9"/>
        </w:numPr>
        <w:spacing w:line="360" w:lineRule="auto"/>
        <w:rPr>
          <w:rFonts w:ascii="Arial" w:hAnsi="Arial" w:cs="Arial"/>
          <w:sz w:val="24"/>
          <w:szCs w:val="24"/>
        </w:rPr>
      </w:pPr>
      <w:r w:rsidRPr="00DA5B2F">
        <w:rPr>
          <w:rFonts w:ascii="Arial" w:hAnsi="Arial" w:cs="Arial"/>
          <w:sz w:val="24"/>
          <w:szCs w:val="24"/>
        </w:rPr>
        <w:t>Entrances for performers, VIPs and general attendees.</w:t>
      </w:r>
    </w:p>
    <w:p w:rsidR="00AC1310" w:rsidRPr="00DA5B2F" w:rsidRDefault="00AC1310" w:rsidP="00DA5B2F">
      <w:pPr>
        <w:numPr>
          <w:ilvl w:val="0"/>
          <w:numId w:val="9"/>
        </w:numPr>
        <w:spacing w:line="360" w:lineRule="auto"/>
        <w:rPr>
          <w:rFonts w:ascii="Arial" w:hAnsi="Arial" w:cs="Arial"/>
          <w:sz w:val="24"/>
          <w:szCs w:val="24"/>
        </w:rPr>
      </w:pPr>
      <w:r w:rsidRPr="00DA5B2F">
        <w:rPr>
          <w:rFonts w:ascii="Arial" w:hAnsi="Arial" w:cs="Arial"/>
          <w:sz w:val="24"/>
          <w:szCs w:val="24"/>
        </w:rPr>
        <w:t>Size and orientation of the site and thus placement of elements such as a stage.</w:t>
      </w:r>
    </w:p>
    <w:p w:rsidR="00AC1310" w:rsidRPr="00DA5B2F" w:rsidRDefault="00AC1310" w:rsidP="00DA5B2F">
      <w:pPr>
        <w:numPr>
          <w:ilvl w:val="0"/>
          <w:numId w:val="9"/>
        </w:numPr>
        <w:spacing w:line="360" w:lineRule="auto"/>
        <w:rPr>
          <w:rFonts w:ascii="Arial" w:hAnsi="Arial" w:cs="Arial"/>
          <w:sz w:val="24"/>
          <w:szCs w:val="24"/>
        </w:rPr>
      </w:pPr>
      <w:r w:rsidRPr="00DA5B2F">
        <w:rPr>
          <w:rFonts w:ascii="Arial" w:hAnsi="Arial" w:cs="Arial"/>
          <w:sz w:val="24"/>
          <w:szCs w:val="24"/>
        </w:rPr>
        <w:t>Power</w:t>
      </w:r>
    </w:p>
    <w:p w:rsidR="00AC1310" w:rsidRPr="00DA5B2F" w:rsidRDefault="00AC1310" w:rsidP="00DA5B2F">
      <w:pPr>
        <w:numPr>
          <w:ilvl w:val="0"/>
          <w:numId w:val="9"/>
        </w:numPr>
        <w:spacing w:line="360" w:lineRule="auto"/>
        <w:rPr>
          <w:rFonts w:ascii="Arial" w:hAnsi="Arial" w:cs="Arial"/>
          <w:sz w:val="24"/>
          <w:szCs w:val="24"/>
        </w:rPr>
      </w:pPr>
      <w:r w:rsidRPr="00DA5B2F">
        <w:rPr>
          <w:rFonts w:ascii="Arial" w:hAnsi="Arial" w:cs="Arial"/>
          <w:sz w:val="24"/>
          <w:szCs w:val="24"/>
        </w:rPr>
        <w:t>Flow of people and high traffic locations.</w:t>
      </w:r>
    </w:p>
    <w:p w:rsidR="00AC1310" w:rsidRPr="00DA5B2F" w:rsidRDefault="00AC1310" w:rsidP="00DA5B2F">
      <w:pPr>
        <w:numPr>
          <w:ilvl w:val="0"/>
          <w:numId w:val="9"/>
        </w:numPr>
        <w:spacing w:line="360" w:lineRule="auto"/>
        <w:rPr>
          <w:rFonts w:ascii="Arial" w:hAnsi="Arial" w:cs="Arial"/>
          <w:sz w:val="24"/>
          <w:szCs w:val="24"/>
        </w:rPr>
      </w:pPr>
      <w:r w:rsidRPr="00DA5B2F">
        <w:rPr>
          <w:rFonts w:ascii="Arial" w:hAnsi="Arial" w:cs="Arial"/>
          <w:sz w:val="24"/>
          <w:szCs w:val="24"/>
        </w:rPr>
        <w:t>Delivery and emergency access.</w:t>
      </w:r>
    </w:p>
    <w:p w:rsidR="00AC1310" w:rsidRPr="00DA5B2F" w:rsidRDefault="00AC1310" w:rsidP="00DA5B2F">
      <w:pPr>
        <w:numPr>
          <w:ilvl w:val="0"/>
          <w:numId w:val="9"/>
        </w:numPr>
        <w:spacing w:line="360" w:lineRule="auto"/>
        <w:rPr>
          <w:rFonts w:ascii="Arial" w:hAnsi="Arial" w:cs="Arial"/>
          <w:sz w:val="24"/>
          <w:szCs w:val="24"/>
        </w:rPr>
      </w:pPr>
      <w:r w:rsidRPr="00DA5B2F">
        <w:rPr>
          <w:rFonts w:ascii="Arial" w:hAnsi="Arial" w:cs="Arial"/>
          <w:sz w:val="24"/>
          <w:szCs w:val="24"/>
        </w:rPr>
        <w:t>Site security.</w:t>
      </w:r>
    </w:p>
    <w:p w:rsidR="00AC1310" w:rsidRPr="00DA5B2F" w:rsidRDefault="00AC1310" w:rsidP="00DA5B2F">
      <w:pPr>
        <w:numPr>
          <w:ilvl w:val="0"/>
          <w:numId w:val="9"/>
        </w:numPr>
        <w:spacing w:line="360" w:lineRule="auto"/>
        <w:rPr>
          <w:rFonts w:ascii="Arial" w:hAnsi="Arial" w:cs="Arial"/>
          <w:sz w:val="24"/>
          <w:szCs w:val="24"/>
        </w:rPr>
      </w:pPr>
      <w:r w:rsidRPr="00DA5B2F">
        <w:rPr>
          <w:rFonts w:ascii="Arial" w:hAnsi="Arial" w:cs="Arial"/>
          <w:sz w:val="24"/>
          <w:szCs w:val="24"/>
        </w:rPr>
        <w:t xml:space="preserve">Catering, toilets, first aid, waste disposal locations. </w:t>
      </w:r>
    </w:p>
    <w:p w:rsidR="00AC1310" w:rsidRPr="00DA5B2F" w:rsidRDefault="00AC1310" w:rsidP="00DA5B2F">
      <w:pPr>
        <w:numPr>
          <w:ilvl w:val="0"/>
          <w:numId w:val="9"/>
        </w:numPr>
        <w:spacing w:line="360" w:lineRule="auto"/>
        <w:rPr>
          <w:rFonts w:ascii="Arial" w:hAnsi="Arial" w:cs="Arial"/>
          <w:sz w:val="24"/>
          <w:szCs w:val="24"/>
        </w:rPr>
      </w:pPr>
      <w:r w:rsidRPr="00DA5B2F">
        <w:rPr>
          <w:rFonts w:ascii="Arial" w:hAnsi="Arial" w:cs="Arial"/>
          <w:sz w:val="24"/>
          <w:szCs w:val="24"/>
        </w:rPr>
        <w:t>Signage.</w:t>
      </w:r>
    </w:p>
    <w:p w:rsidR="00AC1310" w:rsidRPr="00DA5B2F" w:rsidRDefault="00AC1310" w:rsidP="00DA5B2F">
      <w:pPr>
        <w:spacing w:line="360" w:lineRule="auto"/>
        <w:ind w:left="720" w:hanging="720"/>
        <w:rPr>
          <w:rFonts w:ascii="Arial" w:hAnsi="Arial" w:cs="Arial"/>
          <w:b/>
          <w:sz w:val="24"/>
          <w:szCs w:val="24"/>
        </w:rPr>
      </w:pPr>
      <w:r w:rsidRPr="00DA5B2F">
        <w:rPr>
          <w:rFonts w:ascii="Arial" w:hAnsi="Arial" w:cs="Arial"/>
          <w:sz w:val="24"/>
          <w:szCs w:val="24"/>
        </w:rPr>
        <w:t>2.</w:t>
      </w:r>
      <w:r w:rsidRPr="00DA5B2F">
        <w:rPr>
          <w:rFonts w:ascii="Arial" w:hAnsi="Arial" w:cs="Arial"/>
          <w:sz w:val="24"/>
          <w:szCs w:val="24"/>
        </w:rPr>
        <w:tab/>
      </w:r>
      <w:r w:rsidRPr="00DA5B2F">
        <w:rPr>
          <w:rFonts w:ascii="Arial" w:hAnsi="Arial" w:cs="Arial"/>
          <w:b/>
          <w:sz w:val="24"/>
          <w:szCs w:val="24"/>
        </w:rPr>
        <w:t xml:space="preserve">‘The purpose of the planning phase is to create plans to achieve goals you set for </w:t>
      </w:r>
      <w:r w:rsidRPr="00DA5B2F">
        <w:rPr>
          <w:rFonts w:ascii="Arial" w:hAnsi="Arial" w:cs="Arial"/>
          <w:b/>
          <w:sz w:val="24"/>
          <w:szCs w:val="24"/>
        </w:rPr>
        <w:tab/>
        <w:t xml:space="preserve">the </w:t>
      </w:r>
      <w:proofErr w:type="gramStart"/>
      <w:r w:rsidRPr="00DA5B2F">
        <w:rPr>
          <w:rFonts w:ascii="Arial" w:hAnsi="Arial" w:cs="Arial"/>
          <w:b/>
          <w:sz w:val="24"/>
          <w:szCs w:val="24"/>
        </w:rPr>
        <w:t>event’  Please</w:t>
      </w:r>
      <w:proofErr w:type="gramEnd"/>
      <w:r w:rsidRPr="00DA5B2F">
        <w:rPr>
          <w:rFonts w:ascii="Arial" w:hAnsi="Arial" w:cs="Arial"/>
          <w:b/>
          <w:sz w:val="24"/>
          <w:szCs w:val="24"/>
        </w:rPr>
        <w:t xml:space="preserve"> explain which types of plans are created for the event at this stage.</w:t>
      </w:r>
    </w:p>
    <w:p w:rsidR="00AC1310" w:rsidRPr="00DA5B2F" w:rsidRDefault="00AC1310" w:rsidP="00DA5B2F">
      <w:pPr>
        <w:spacing w:line="360" w:lineRule="auto"/>
        <w:ind w:left="720"/>
        <w:rPr>
          <w:rFonts w:ascii="Arial" w:hAnsi="Arial" w:cs="Arial"/>
          <w:sz w:val="24"/>
          <w:szCs w:val="24"/>
        </w:rPr>
      </w:pPr>
      <w:r w:rsidRPr="00DA5B2F">
        <w:rPr>
          <w:rFonts w:ascii="Arial" w:hAnsi="Arial" w:cs="Arial"/>
          <w:sz w:val="24"/>
          <w:szCs w:val="24"/>
        </w:rPr>
        <w:t xml:space="preserve">Without a successful planning stage, the event is likely to fail.  Throughout this process there are a number of plans that will aid the planning and ultimately the execution of the event.  Scoping the event will ensure the size of the event is managed correctly by matching the number of attendees to resources and space.  A plan for the allocated budget needs to be created bearing in mind that the initial scoping of the event may change and therefore affect the budget as the planning stage progresses.  From the scope and cost will </w:t>
      </w:r>
      <w:proofErr w:type="gramStart"/>
      <w:r w:rsidRPr="00DA5B2F">
        <w:rPr>
          <w:rFonts w:ascii="Arial" w:hAnsi="Arial" w:cs="Arial"/>
          <w:sz w:val="24"/>
          <w:szCs w:val="24"/>
        </w:rPr>
        <w:t>come</w:t>
      </w:r>
      <w:proofErr w:type="gramEnd"/>
      <w:r w:rsidRPr="00DA5B2F">
        <w:rPr>
          <w:rFonts w:ascii="Arial" w:hAnsi="Arial" w:cs="Arial"/>
          <w:sz w:val="24"/>
          <w:szCs w:val="24"/>
        </w:rPr>
        <w:t xml:space="preserve"> </w:t>
      </w:r>
      <w:r w:rsidRPr="00DA5B2F">
        <w:rPr>
          <w:rFonts w:ascii="Arial" w:hAnsi="Arial" w:cs="Arial"/>
          <w:sz w:val="24"/>
          <w:szCs w:val="24"/>
        </w:rPr>
        <w:lastRenderedPageBreak/>
        <w:t xml:space="preserve">an idea of how much and what kind of work will be required, before, during and post event.  A staffing plan from the </w:t>
      </w:r>
      <w:r w:rsidRPr="00DA5B2F">
        <w:rPr>
          <w:rFonts w:ascii="Arial" w:hAnsi="Arial" w:cs="Arial"/>
          <w:sz w:val="24"/>
          <w:szCs w:val="24"/>
        </w:rPr>
        <w:tab/>
        <w:t xml:space="preserve">outset will enable all element s to run smoothly. Event planners should ensure that they know when and where they may require specific personnel with specific skills. Quality and </w:t>
      </w:r>
      <w:r w:rsidR="00DA5B2F">
        <w:rPr>
          <w:rFonts w:ascii="Arial" w:hAnsi="Arial" w:cs="Arial"/>
          <w:sz w:val="24"/>
          <w:szCs w:val="24"/>
        </w:rPr>
        <w:t>c</w:t>
      </w:r>
      <w:r w:rsidRPr="00DA5B2F">
        <w:rPr>
          <w:rFonts w:ascii="Arial" w:hAnsi="Arial" w:cs="Arial"/>
          <w:sz w:val="24"/>
          <w:szCs w:val="24"/>
        </w:rPr>
        <w:t>ommunications are very much client focused, and should be directed to ensure the quality delivered matches the expectations of the client.  A communication plan will confirm who needs to know about changes to the scope of the event.  Managing risk throughout the planning phase will evolve as this element progresses. Having an idea of where risks may occur and plans to alleviate these risks will help, also a plan on how to respond to unexpected risk.  Every event will require</w:t>
      </w:r>
      <w:r w:rsidR="00DA5B2F">
        <w:rPr>
          <w:rFonts w:ascii="Arial" w:hAnsi="Arial" w:cs="Arial"/>
          <w:sz w:val="24"/>
          <w:szCs w:val="24"/>
        </w:rPr>
        <w:t xml:space="preserve"> </w:t>
      </w:r>
      <w:r w:rsidRPr="00DA5B2F">
        <w:rPr>
          <w:rFonts w:ascii="Arial" w:hAnsi="Arial" w:cs="Arial"/>
          <w:sz w:val="24"/>
          <w:szCs w:val="24"/>
        </w:rPr>
        <w:t xml:space="preserve">some kind of resource.  </w:t>
      </w:r>
      <w:proofErr w:type="gramStart"/>
      <w:r w:rsidRPr="00DA5B2F">
        <w:rPr>
          <w:rFonts w:ascii="Arial" w:hAnsi="Arial" w:cs="Arial"/>
          <w:sz w:val="24"/>
          <w:szCs w:val="24"/>
        </w:rPr>
        <w:t>A procurement plan will</w:t>
      </w:r>
      <w:proofErr w:type="gramEnd"/>
      <w:r w:rsidRPr="00DA5B2F">
        <w:rPr>
          <w:rFonts w:ascii="Arial" w:hAnsi="Arial" w:cs="Arial"/>
          <w:sz w:val="24"/>
          <w:szCs w:val="24"/>
        </w:rPr>
        <w:t xml:space="preserve"> </w:t>
      </w:r>
      <w:proofErr w:type="spellStart"/>
      <w:r w:rsidRPr="00DA5B2F">
        <w:rPr>
          <w:rFonts w:ascii="Arial" w:hAnsi="Arial" w:cs="Arial"/>
          <w:sz w:val="24"/>
          <w:szCs w:val="24"/>
        </w:rPr>
        <w:t>mange</w:t>
      </w:r>
      <w:proofErr w:type="spellEnd"/>
      <w:r w:rsidRPr="00DA5B2F">
        <w:rPr>
          <w:rFonts w:ascii="Arial" w:hAnsi="Arial" w:cs="Arial"/>
          <w:sz w:val="24"/>
          <w:szCs w:val="24"/>
        </w:rPr>
        <w:t xml:space="preserve"> this element determining how you will obtain resources and their associated costs. Scheduling and monitoring throughout the different phases will help run an efficient event.  Organising tasks in a logical order will ensure that nothing is missed and is completed on time.  Through the monitoring process, changes to the scheduling may be made to meet the </w:t>
      </w:r>
      <w:proofErr w:type="gramStart"/>
      <w:r w:rsidRPr="00DA5B2F">
        <w:rPr>
          <w:rFonts w:ascii="Arial" w:hAnsi="Arial" w:cs="Arial"/>
          <w:sz w:val="24"/>
          <w:szCs w:val="24"/>
        </w:rPr>
        <w:t>clients</w:t>
      </w:r>
      <w:proofErr w:type="gramEnd"/>
      <w:r w:rsidRPr="00DA5B2F">
        <w:rPr>
          <w:rFonts w:ascii="Arial" w:hAnsi="Arial" w:cs="Arial"/>
          <w:sz w:val="24"/>
          <w:szCs w:val="24"/>
        </w:rPr>
        <w:t xml:space="preserve"> expectations.</w:t>
      </w:r>
    </w:p>
    <w:p w:rsidR="00AC1310" w:rsidRPr="00DA5B2F" w:rsidRDefault="00AC1310" w:rsidP="00DA5B2F">
      <w:pPr>
        <w:spacing w:line="360" w:lineRule="auto"/>
        <w:ind w:left="720" w:hanging="720"/>
        <w:rPr>
          <w:rFonts w:ascii="Arial" w:hAnsi="Arial" w:cs="Arial"/>
          <w:b/>
          <w:sz w:val="24"/>
          <w:szCs w:val="24"/>
        </w:rPr>
      </w:pPr>
      <w:r w:rsidRPr="00DA5B2F">
        <w:rPr>
          <w:rFonts w:ascii="Arial" w:hAnsi="Arial" w:cs="Arial"/>
          <w:sz w:val="24"/>
          <w:szCs w:val="24"/>
        </w:rPr>
        <w:t>3.</w:t>
      </w:r>
      <w:r w:rsidRPr="00DA5B2F">
        <w:rPr>
          <w:rFonts w:ascii="Arial" w:hAnsi="Arial" w:cs="Arial"/>
          <w:sz w:val="24"/>
          <w:szCs w:val="24"/>
        </w:rPr>
        <w:tab/>
      </w:r>
      <w:r w:rsidRPr="00DA5B2F">
        <w:rPr>
          <w:rFonts w:ascii="Arial" w:hAnsi="Arial" w:cs="Arial"/>
          <w:b/>
          <w:sz w:val="24"/>
          <w:szCs w:val="24"/>
        </w:rPr>
        <w:t xml:space="preserve">‘Before choosing a venue it is crucial to conduct a site survey’.  Describe the main </w:t>
      </w:r>
      <w:r w:rsidRPr="00DA5B2F">
        <w:rPr>
          <w:rFonts w:ascii="Arial" w:hAnsi="Arial" w:cs="Arial"/>
          <w:b/>
          <w:sz w:val="24"/>
          <w:szCs w:val="24"/>
        </w:rPr>
        <w:tab/>
        <w:t>points to consider when conducting a site survey.</w:t>
      </w:r>
    </w:p>
    <w:p w:rsidR="00AC1310" w:rsidRPr="00DA5B2F" w:rsidRDefault="00AC1310" w:rsidP="00DA5B2F">
      <w:pPr>
        <w:spacing w:line="360" w:lineRule="auto"/>
        <w:ind w:left="720"/>
        <w:rPr>
          <w:rFonts w:ascii="Arial" w:hAnsi="Arial" w:cs="Arial"/>
          <w:sz w:val="24"/>
          <w:szCs w:val="24"/>
        </w:rPr>
      </w:pPr>
      <w:r w:rsidRPr="00DA5B2F">
        <w:rPr>
          <w:rFonts w:ascii="Arial" w:hAnsi="Arial" w:cs="Arial"/>
          <w:sz w:val="24"/>
          <w:szCs w:val="24"/>
        </w:rPr>
        <w:t xml:space="preserve">Site surveys area crucial element in venue selection.  When conducting a site survey, a number of areas should be considered and information collated.   It is important that this information is a complete as possible to prevent repeated visits to the site.  As the scope for the event has been decided, there should be a reasonable idea to the size and layout of the venue required, so initially, these </w:t>
      </w:r>
      <w:r w:rsidRPr="00DA5B2F">
        <w:rPr>
          <w:rFonts w:ascii="Arial" w:hAnsi="Arial" w:cs="Arial"/>
          <w:sz w:val="24"/>
          <w:szCs w:val="24"/>
        </w:rPr>
        <w:tab/>
        <w:t>elements should be noted on the site survey.  If the site matches these</w:t>
      </w:r>
      <w:r w:rsidR="00DA5B2F">
        <w:rPr>
          <w:rFonts w:ascii="Arial" w:hAnsi="Arial" w:cs="Arial"/>
          <w:sz w:val="24"/>
          <w:szCs w:val="24"/>
        </w:rPr>
        <w:t xml:space="preserve"> r</w:t>
      </w:r>
      <w:r w:rsidRPr="00DA5B2F">
        <w:rPr>
          <w:rFonts w:ascii="Arial" w:hAnsi="Arial" w:cs="Arial"/>
          <w:sz w:val="24"/>
          <w:szCs w:val="24"/>
        </w:rPr>
        <w:t xml:space="preserve">equirements then further investigation and information gathering can be </w:t>
      </w:r>
      <w:r w:rsidR="00DA5B2F">
        <w:rPr>
          <w:rFonts w:ascii="Arial" w:hAnsi="Arial" w:cs="Arial"/>
          <w:sz w:val="24"/>
          <w:szCs w:val="24"/>
        </w:rPr>
        <w:t>m</w:t>
      </w:r>
      <w:r w:rsidRPr="00DA5B2F">
        <w:rPr>
          <w:rFonts w:ascii="Arial" w:hAnsi="Arial" w:cs="Arial"/>
          <w:sz w:val="24"/>
          <w:szCs w:val="24"/>
        </w:rPr>
        <w:t xml:space="preserve">ade in regard to the event being planned.  Onsite personnel will hold a wealth of information and contact details should be obtained.  Site rules and nuances of the site including licensing should be ascertained.  The space being utilised should be measured and access limitations be gathered; for example – if it is an indoor venue </w:t>
      </w:r>
      <w:r w:rsidRPr="00DA5B2F">
        <w:rPr>
          <w:rFonts w:ascii="Arial" w:hAnsi="Arial" w:cs="Arial"/>
          <w:sz w:val="24"/>
          <w:szCs w:val="24"/>
        </w:rPr>
        <w:tab/>
        <w:t xml:space="preserve">and on an upper floor, will you be able to move and locate equipment within the confines of staircases/lifts?   Within the event space, again, ascertain the amount of room including height and sight </w:t>
      </w:r>
      <w:r w:rsidRPr="00DA5B2F">
        <w:rPr>
          <w:rFonts w:ascii="Arial" w:hAnsi="Arial" w:cs="Arial"/>
          <w:sz w:val="24"/>
          <w:szCs w:val="24"/>
        </w:rPr>
        <w:lastRenderedPageBreak/>
        <w:t>lines</w:t>
      </w:r>
      <w:r w:rsidRPr="00DA5B2F">
        <w:rPr>
          <w:rFonts w:ascii="Arial" w:hAnsi="Arial" w:cs="Arial"/>
          <w:b/>
          <w:sz w:val="24"/>
          <w:szCs w:val="24"/>
        </w:rPr>
        <w:t xml:space="preserve"> </w:t>
      </w:r>
      <w:r w:rsidRPr="00DA5B2F">
        <w:rPr>
          <w:rFonts w:ascii="Arial" w:hAnsi="Arial" w:cs="Arial"/>
          <w:sz w:val="24"/>
          <w:szCs w:val="24"/>
        </w:rPr>
        <w:t xml:space="preserve">available.  Other points to consider would </w:t>
      </w:r>
      <w:r w:rsidRPr="00DA5B2F">
        <w:rPr>
          <w:rFonts w:ascii="Arial" w:hAnsi="Arial" w:cs="Arial"/>
          <w:sz w:val="24"/>
          <w:szCs w:val="24"/>
        </w:rPr>
        <w:tab/>
        <w:t>be - security, fire plan/exits, power</w:t>
      </w:r>
      <w:r w:rsidRPr="00DA5B2F">
        <w:rPr>
          <w:rFonts w:ascii="Arial" w:hAnsi="Arial" w:cs="Arial"/>
          <w:b/>
          <w:sz w:val="24"/>
          <w:szCs w:val="24"/>
        </w:rPr>
        <w:t xml:space="preserve"> </w:t>
      </w:r>
      <w:r w:rsidRPr="00DA5B2F">
        <w:rPr>
          <w:rFonts w:ascii="Arial" w:hAnsi="Arial" w:cs="Arial"/>
          <w:sz w:val="24"/>
          <w:szCs w:val="24"/>
        </w:rPr>
        <w:t xml:space="preserve">availability, lighting and rigging.  In essence, a site survey should be comprehensive and is very important to the success of the event, checklists should be utilised to ensure the minimum number of visits to the </w:t>
      </w:r>
      <w:bookmarkStart w:id="0" w:name="_GoBack"/>
      <w:bookmarkEnd w:id="0"/>
      <w:r w:rsidRPr="00DA5B2F">
        <w:rPr>
          <w:rFonts w:ascii="Arial" w:hAnsi="Arial" w:cs="Arial"/>
          <w:sz w:val="24"/>
          <w:szCs w:val="24"/>
        </w:rPr>
        <w:t>site possible.</w:t>
      </w:r>
    </w:p>
    <w:p w:rsidR="00AC1310" w:rsidRPr="00DA5B2F" w:rsidRDefault="00AC1310" w:rsidP="00DA5B2F">
      <w:pPr>
        <w:spacing w:line="360" w:lineRule="auto"/>
        <w:rPr>
          <w:rFonts w:ascii="Arial" w:hAnsi="Arial" w:cs="Arial"/>
          <w:sz w:val="24"/>
          <w:szCs w:val="24"/>
        </w:rPr>
      </w:pPr>
      <w:r w:rsidRPr="00DA5B2F">
        <w:rPr>
          <w:rFonts w:ascii="Arial" w:hAnsi="Arial" w:cs="Arial"/>
          <w:sz w:val="24"/>
          <w:szCs w:val="24"/>
        </w:rPr>
        <w:tab/>
        <w:t xml:space="preserve"> </w:t>
      </w:r>
      <w:r w:rsidRPr="00DA5B2F">
        <w:rPr>
          <w:rFonts w:ascii="Arial" w:hAnsi="Arial" w:cs="Arial"/>
          <w:sz w:val="24"/>
          <w:szCs w:val="24"/>
        </w:rPr>
        <w:tab/>
      </w:r>
    </w:p>
    <w:sectPr w:rsidR="00AC1310" w:rsidRPr="00DA5B2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310" w:rsidRDefault="00AC1310" w:rsidP="00CB4D0A">
      <w:pPr>
        <w:spacing w:after="0" w:line="240" w:lineRule="auto"/>
      </w:pPr>
      <w:r>
        <w:separator/>
      </w:r>
    </w:p>
  </w:endnote>
  <w:endnote w:type="continuationSeparator" w:id="0">
    <w:p w:rsidR="00AC1310" w:rsidRDefault="00AC13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310" w:rsidRDefault="00AC1310" w:rsidP="00CB4D0A">
      <w:pPr>
        <w:spacing w:after="0" w:line="240" w:lineRule="auto"/>
      </w:pPr>
      <w:r>
        <w:separator/>
      </w:r>
    </w:p>
  </w:footnote>
  <w:footnote w:type="continuationSeparator" w:id="0">
    <w:p w:rsidR="00AC1310" w:rsidRDefault="00AC131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4097E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4F4D93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A0A274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37A4EB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A1425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BE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1CAD5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6E62A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9E7E7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A14CB52"/>
    <w:lvl w:ilvl="0">
      <w:start w:val="1"/>
      <w:numFmt w:val="bullet"/>
      <w:lvlText w:val=""/>
      <w:lvlJc w:val="left"/>
      <w:pPr>
        <w:tabs>
          <w:tab w:val="num" w:pos="360"/>
        </w:tabs>
        <w:ind w:left="360" w:hanging="360"/>
      </w:pPr>
      <w:rPr>
        <w:rFonts w:ascii="Symbol" w:hAnsi="Symbol" w:hint="default"/>
      </w:rPr>
    </w:lvl>
  </w:abstractNum>
  <w:abstractNum w:abstractNumId="10">
    <w:nsid w:val="115F2C0B"/>
    <w:multiLevelType w:val="hybridMultilevel"/>
    <w:tmpl w:val="CC30D0BE"/>
    <w:lvl w:ilvl="0" w:tplc="0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
    <w:nsid w:val="143025D1"/>
    <w:multiLevelType w:val="hybridMultilevel"/>
    <w:tmpl w:val="E9E22DD2"/>
    <w:lvl w:ilvl="0" w:tplc="0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nsid w:val="1E427F96"/>
    <w:multiLevelType w:val="hybridMultilevel"/>
    <w:tmpl w:val="0784D0E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nsid w:val="3A0F04CC"/>
    <w:multiLevelType w:val="hybridMultilevel"/>
    <w:tmpl w:val="8B78E2A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4FC574A0"/>
    <w:multiLevelType w:val="hybridMultilevel"/>
    <w:tmpl w:val="D59EABA0"/>
    <w:lvl w:ilvl="0" w:tplc="0809000B">
      <w:start w:val="1"/>
      <w:numFmt w:val="bullet"/>
      <w:lvlText w:val=""/>
      <w:lvlJc w:val="left"/>
      <w:pPr>
        <w:tabs>
          <w:tab w:val="num" w:pos="1808"/>
        </w:tabs>
        <w:ind w:left="1808" w:hanging="360"/>
      </w:pPr>
      <w:rPr>
        <w:rFonts w:ascii="Wingdings" w:hAnsi="Wingdings" w:hint="default"/>
      </w:rPr>
    </w:lvl>
    <w:lvl w:ilvl="1" w:tplc="08090003" w:tentative="1">
      <w:start w:val="1"/>
      <w:numFmt w:val="bullet"/>
      <w:lvlText w:val="o"/>
      <w:lvlJc w:val="left"/>
      <w:pPr>
        <w:tabs>
          <w:tab w:val="num" w:pos="2528"/>
        </w:tabs>
        <w:ind w:left="2528" w:hanging="360"/>
      </w:pPr>
      <w:rPr>
        <w:rFonts w:ascii="Courier New" w:hAnsi="Courier New" w:hint="default"/>
      </w:rPr>
    </w:lvl>
    <w:lvl w:ilvl="2" w:tplc="08090005" w:tentative="1">
      <w:start w:val="1"/>
      <w:numFmt w:val="bullet"/>
      <w:lvlText w:val=""/>
      <w:lvlJc w:val="left"/>
      <w:pPr>
        <w:tabs>
          <w:tab w:val="num" w:pos="3248"/>
        </w:tabs>
        <w:ind w:left="3248" w:hanging="360"/>
      </w:pPr>
      <w:rPr>
        <w:rFonts w:ascii="Wingdings" w:hAnsi="Wingdings" w:hint="default"/>
      </w:rPr>
    </w:lvl>
    <w:lvl w:ilvl="3" w:tplc="08090001" w:tentative="1">
      <w:start w:val="1"/>
      <w:numFmt w:val="bullet"/>
      <w:lvlText w:val=""/>
      <w:lvlJc w:val="left"/>
      <w:pPr>
        <w:tabs>
          <w:tab w:val="num" w:pos="3968"/>
        </w:tabs>
        <w:ind w:left="3968" w:hanging="360"/>
      </w:pPr>
      <w:rPr>
        <w:rFonts w:ascii="Symbol" w:hAnsi="Symbol" w:hint="default"/>
      </w:rPr>
    </w:lvl>
    <w:lvl w:ilvl="4" w:tplc="08090003" w:tentative="1">
      <w:start w:val="1"/>
      <w:numFmt w:val="bullet"/>
      <w:lvlText w:val="o"/>
      <w:lvlJc w:val="left"/>
      <w:pPr>
        <w:tabs>
          <w:tab w:val="num" w:pos="4688"/>
        </w:tabs>
        <w:ind w:left="4688" w:hanging="360"/>
      </w:pPr>
      <w:rPr>
        <w:rFonts w:ascii="Courier New" w:hAnsi="Courier New" w:hint="default"/>
      </w:rPr>
    </w:lvl>
    <w:lvl w:ilvl="5" w:tplc="08090005" w:tentative="1">
      <w:start w:val="1"/>
      <w:numFmt w:val="bullet"/>
      <w:lvlText w:val=""/>
      <w:lvlJc w:val="left"/>
      <w:pPr>
        <w:tabs>
          <w:tab w:val="num" w:pos="5408"/>
        </w:tabs>
        <w:ind w:left="5408" w:hanging="360"/>
      </w:pPr>
      <w:rPr>
        <w:rFonts w:ascii="Wingdings" w:hAnsi="Wingdings" w:hint="default"/>
      </w:rPr>
    </w:lvl>
    <w:lvl w:ilvl="6" w:tplc="08090001" w:tentative="1">
      <w:start w:val="1"/>
      <w:numFmt w:val="bullet"/>
      <w:lvlText w:val=""/>
      <w:lvlJc w:val="left"/>
      <w:pPr>
        <w:tabs>
          <w:tab w:val="num" w:pos="6128"/>
        </w:tabs>
        <w:ind w:left="6128" w:hanging="360"/>
      </w:pPr>
      <w:rPr>
        <w:rFonts w:ascii="Symbol" w:hAnsi="Symbol" w:hint="default"/>
      </w:rPr>
    </w:lvl>
    <w:lvl w:ilvl="7" w:tplc="08090003" w:tentative="1">
      <w:start w:val="1"/>
      <w:numFmt w:val="bullet"/>
      <w:lvlText w:val="o"/>
      <w:lvlJc w:val="left"/>
      <w:pPr>
        <w:tabs>
          <w:tab w:val="num" w:pos="6848"/>
        </w:tabs>
        <w:ind w:left="6848" w:hanging="360"/>
      </w:pPr>
      <w:rPr>
        <w:rFonts w:ascii="Courier New" w:hAnsi="Courier New" w:hint="default"/>
      </w:rPr>
    </w:lvl>
    <w:lvl w:ilvl="8" w:tplc="08090005" w:tentative="1">
      <w:start w:val="1"/>
      <w:numFmt w:val="bullet"/>
      <w:lvlText w:val=""/>
      <w:lvlJc w:val="left"/>
      <w:pPr>
        <w:tabs>
          <w:tab w:val="num" w:pos="7568"/>
        </w:tabs>
        <w:ind w:left="7568" w:hanging="360"/>
      </w:pPr>
      <w:rPr>
        <w:rFonts w:ascii="Wingdings" w:hAnsi="Wingdings" w:hint="default"/>
      </w:rPr>
    </w:lvl>
  </w:abstractNum>
  <w:abstractNum w:abstractNumId="16">
    <w:nsid w:val="6F1D0A8F"/>
    <w:multiLevelType w:val="hybridMultilevel"/>
    <w:tmpl w:val="7B2477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78442A2D"/>
    <w:multiLevelType w:val="hybridMultilevel"/>
    <w:tmpl w:val="9160729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8">
    <w:nsid w:val="78674885"/>
    <w:multiLevelType w:val="hybridMultilevel"/>
    <w:tmpl w:val="945AACA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abstractNumId w:val="14"/>
  </w:num>
  <w:num w:numId="2">
    <w:abstractNumId w:val="16"/>
  </w:num>
  <w:num w:numId="3">
    <w:abstractNumId w:val="10"/>
  </w:num>
  <w:num w:numId="4">
    <w:abstractNumId w:val="11"/>
  </w:num>
  <w:num w:numId="5">
    <w:abstractNumId w:val="18"/>
  </w:num>
  <w:num w:numId="6">
    <w:abstractNumId w:val="13"/>
  </w:num>
  <w:num w:numId="7">
    <w:abstractNumId w:val="12"/>
  </w:num>
  <w:num w:numId="8">
    <w:abstractNumId w:val="17"/>
  </w:num>
  <w:num w:numId="9">
    <w:abstractNumId w:val="15"/>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35CDD"/>
    <w:rsid w:val="00040083"/>
    <w:rsid w:val="00055992"/>
    <w:rsid w:val="000820E8"/>
    <w:rsid w:val="000D6BA8"/>
    <w:rsid w:val="001175EE"/>
    <w:rsid w:val="00157CF6"/>
    <w:rsid w:val="00182416"/>
    <w:rsid w:val="00187EB4"/>
    <w:rsid w:val="001F0481"/>
    <w:rsid w:val="0020451E"/>
    <w:rsid w:val="00206B9D"/>
    <w:rsid w:val="00210D5C"/>
    <w:rsid w:val="0025363C"/>
    <w:rsid w:val="002B0BD7"/>
    <w:rsid w:val="002B573D"/>
    <w:rsid w:val="002C5CB2"/>
    <w:rsid w:val="00371885"/>
    <w:rsid w:val="00405895"/>
    <w:rsid w:val="004058DF"/>
    <w:rsid w:val="0041518A"/>
    <w:rsid w:val="00486F1A"/>
    <w:rsid w:val="00490CB9"/>
    <w:rsid w:val="004A2CE2"/>
    <w:rsid w:val="004E3CDA"/>
    <w:rsid w:val="004F4B4D"/>
    <w:rsid w:val="0050216D"/>
    <w:rsid w:val="00503D7E"/>
    <w:rsid w:val="0050778F"/>
    <w:rsid w:val="00535F31"/>
    <w:rsid w:val="00591365"/>
    <w:rsid w:val="005B31E4"/>
    <w:rsid w:val="005D5ABE"/>
    <w:rsid w:val="006034F6"/>
    <w:rsid w:val="00607874"/>
    <w:rsid w:val="00607E77"/>
    <w:rsid w:val="00617BB3"/>
    <w:rsid w:val="00645CDD"/>
    <w:rsid w:val="006823A7"/>
    <w:rsid w:val="006B63B9"/>
    <w:rsid w:val="0070347F"/>
    <w:rsid w:val="0070678E"/>
    <w:rsid w:val="00831C11"/>
    <w:rsid w:val="008A60B4"/>
    <w:rsid w:val="008B3C31"/>
    <w:rsid w:val="008B6876"/>
    <w:rsid w:val="008F6CC6"/>
    <w:rsid w:val="00935BF7"/>
    <w:rsid w:val="0095442C"/>
    <w:rsid w:val="00983942"/>
    <w:rsid w:val="009C37E0"/>
    <w:rsid w:val="00A13B2F"/>
    <w:rsid w:val="00A14B66"/>
    <w:rsid w:val="00A1684A"/>
    <w:rsid w:val="00A65CF7"/>
    <w:rsid w:val="00A851DA"/>
    <w:rsid w:val="00AC1310"/>
    <w:rsid w:val="00AC7D5B"/>
    <w:rsid w:val="00AE1481"/>
    <w:rsid w:val="00B0415E"/>
    <w:rsid w:val="00B04678"/>
    <w:rsid w:val="00C03577"/>
    <w:rsid w:val="00C65FEA"/>
    <w:rsid w:val="00C730E7"/>
    <w:rsid w:val="00CA0AC2"/>
    <w:rsid w:val="00CB4D0A"/>
    <w:rsid w:val="00CC575A"/>
    <w:rsid w:val="00D039AC"/>
    <w:rsid w:val="00D427DE"/>
    <w:rsid w:val="00D5587D"/>
    <w:rsid w:val="00D707CC"/>
    <w:rsid w:val="00D821FE"/>
    <w:rsid w:val="00DA5B2F"/>
    <w:rsid w:val="00DB0793"/>
    <w:rsid w:val="00DE350B"/>
    <w:rsid w:val="00E00821"/>
    <w:rsid w:val="00E04DB4"/>
    <w:rsid w:val="00E30679"/>
    <w:rsid w:val="00E40D78"/>
    <w:rsid w:val="00E4597D"/>
    <w:rsid w:val="00E54832"/>
    <w:rsid w:val="00E56A90"/>
    <w:rsid w:val="00E62FC2"/>
    <w:rsid w:val="00E641CC"/>
    <w:rsid w:val="00EA30AB"/>
    <w:rsid w:val="00EB3925"/>
    <w:rsid w:val="00FD78A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6145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924</Words>
  <Characters>5269</Characters>
  <Application>Microsoft Office Word</Application>
  <DocSecurity>0</DocSecurity>
  <Lines>43</Lines>
  <Paragraphs>12</Paragraphs>
  <ScaleCrop>false</ScaleCrop>
  <Company/>
  <LinksUpToDate>false</LinksUpToDate>
  <CharactersWithSpaces>6181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Owner</cp:lastModifiedBy>
  <cp:revision>6</cp:revision>
  <dcterms:created xsi:type="dcterms:W3CDTF">2014-07-29T20:33:00Z</dcterms:created>
  <dcterms:modified xsi:type="dcterms:W3CDTF">2014-08-04T07:23:00Z</dcterms:modified>
</cp:coreProperties>
</file>