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B86AE1"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07BCC">
            <w:pPr>
              <w:pStyle w:val="Default"/>
              <w:rPr>
                <w:rFonts w:asciiTheme="minorHAnsi" w:hAnsiTheme="minorHAnsi"/>
              </w:rPr>
            </w:pPr>
            <w:r>
              <w:rPr>
                <w:rFonts w:asciiTheme="minorHAnsi" w:hAnsiTheme="minorHAnsi"/>
              </w:rPr>
              <w:t>Betty-Divine Itangishaka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007BCC">
            <w:pPr>
              <w:pStyle w:val="Default"/>
              <w:rPr>
                <w:rFonts w:asciiTheme="minorHAnsi" w:hAnsiTheme="minorHAnsi"/>
              </w:rPr>
            </w:pPr>
            <w:r>
              <w:rPr>
                <w:rFonts w:asciiTheme="minorHAnsi" w:hAnsiTheme="minorHAnsi"/>
              </w:rPr>
              <w:t>1254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61CF4">
            <w:pPr>
              <w:pStyle w:val="Default"/>
              <w:rPr>
                <w:rFonts w:asciiTheme="minorHAnsi" w:hAnsiTheme="minorHAnsi"/>
              </w:rPr>
            </w:pPr>
            <w:r>
              <w:rPr>
                <w:rFonts w:asciiTheme="minorHAnsi" w:hAnsiTheme="minorHAnsi"/>
              </w:rPr>
              <w:t>Crime and E</w:t>
            </w:r>
            <w:bookmarkStart w:id="0" w:name="_GoBack"/>
            <w:bookmarkEnd w:id="0"/>
            <w:r>
              <w:rPr>
                <w:rFonts w:asciiTheme="minorHAnsi" w:hAnsiTheme="minorHAnsi"/>
              </w:rPr>
              <w:t>conomy</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271CC">
            <w:r>
              <w:t>2</w:t>
            </w:r>
          </w:p>
        </w:tc>
      </w:tr>
    </w:tbl>
    <w:p w:rsidR="00CC2FB3" w:rsidRDefault="00CC2FB3" w:rsidP="00A851DA">
      <w:pPr>
        <w:rPr>
          <w:b/>
          <w:lang w:val="en-US"/>
        </w:rPr>
      </w:pP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007BCC" w:rsidRPr="00BB7796" w:rsidRDefault="00D271CC" w:rsidP="00007BCC">
            <w:pPr>
              <w:spacing w:line="360" w:lineRule="auto"/>
              <w:jc w:val="both"/>
              <w:rPr>
                <w:rFonts w:ascii="Arial" w:hAnsi="Arial" w:cs="Arial"/>
                <w:b/>
                <w:sz w:val="24"/>
                <w:szCs w:val="24"/>
                <w:u w:val="single"/>
              </w:rPr>
            </w:pPr>
            <w:r>
              <w:rPr>
                <w:rFonts w:ascii="Arial" w:hAnsi="Arial" w:cs="Arial"/>
                <w:b/>
                <w:sz w:val="24"/>
                <w:szCs w:val="24"/>
                <w:u w:val="single"/>
              </w:rPr>
              <w:t>ASSESSMENT 2</w:t>
            </w:r>
          </w:p>
          <w:p w:rsidR="00CC2FB3" w:rsidRDefault="00CC2FB3" w:rsidP="00A851DA">
            <w:pPr>
              <w:rPr>
                <w:b/>
              </w:rPr>
            </w:pPr>
          </w:p>
          <w:p w:rsidR="00D271CC" w:rsidRPr="00BB7796" w:rsidRDefault="00D271CC" w:rsidP="00D271CC">
            <w:pPr>
              <w:spacing w:line="360" w:lineRule="auto"/>
              <w:jc w:val="both"/>
              <w:rPr>
                <w:rFonts w:ascii="Arial" w:hAnsi="Arial" w:cs="Arial"/>
                <w:sz w:val="24"/>
                <w:szCs w:val="24"/>
              </w:rPr>
            </w:pPr>
            <w:r w:rsidRPr="00BB7796">
              <w:rPr>
                <w:rFonts w:ascii="Arial" w:hAnsi="Arial" w:cs="Arial"/>
                <w:b/>
                <w:sz w:val="24"/>
                <w:szCs w:val="24"/>
                <w:u w:val="single"/>
              </w:rPr>
              <w:t>Q.1</w:t>
            </w:r>
            <w:r w:rsidRPr="00BB7796">
              <w:rPr>
                <w:rFonts w:ascii="Arial" w:hAnsi="Arial" w:cs="Arial"/>
                <w:sz w:val="24"/>
                <w:szCs w:val="24"/>
              </w:rPr>
              <w:t>:</w:t>
            </w:r>
          </w:p>
          <w:p w:rsidR="00D271CC" w:rsidRDefault="00D271CC" w:rsidP="00D271CC">
            <w:pPr>
              <w:pStyle w:val="ListParagraph"/>
              <w:numPr>
                <w:ilvl w:val="0"/>
                <w:numId w:val="2"/>
              </w:numPr>
              <w:spacing w:line="360" w:lineRule="auto"/>
              <w:jc w:val="both"/>
              <w:rPr>
                <w:rFonts w:ascii="Arial" w:hAnsi="Arial" w:cs="Arial"/>
                <w:sz w:val="24"/>
                <w:szCs w:val="24"/>
              </w:rPr>
            </w:pPr>
            <w:r>
              <w:rPr>
                <w:rFonts w:ascii="Arial" w:hAnsi="Arial" w:cs="Arial"/>
                <w:sz w:val="24"/>
                <w:szCs w:val="24"/>
              </w:rPr>
              <w:t>The effects of crime can influence economy in two major ways:</w:t>
            </w:r>
          </w:p>
          <w:p w:rsidR="00D271CC" w:rsidRDefault="00D271CC" w:rsidP="00D271CC">
            <w:pPr>
              <w:pStyle w:val="ListParagraph"/>
              <w:spacing w:line="360" w:lineRule="auto"/>
              <w:jc w:val="both"/>
              <w:rPr>
                <w:rFonts w:ascii="Arial" w:hAnsi="Arial" w:cs="Arial"/>
                <w:sz w:val="24"/>
                <w:szCs w:val="24"/>
              </w:rPr>
            </w:pPr>
          </w:p>
          <w:p w:rsidR="00D271CC" w:rsidRDefault="00D271CC" w:rsidP="00D271CC">
            <w:pPr>
              <w:pStyle w:val="ListParagraph"/>
              <w:numPr>
                <w:ilvl w:val="0"/>
                <w:numId w:val="10"/>
              </w:numPr>
              <w:spacing w:line="360" w:lineRule="auto"/>
              <w:jc w:val="both"/>
              <w:rPr>
                <w:rFonts w:ascii="Arial" w:hAnsi="Arial" w:cs="Arial"/>
                <w:sz w:val="24"/>
                <w:szCs w:val="24"/>
              </w:rPr>
            </w:pPr>
            <w:r w:rsidRPr="00347409">
              <w:rPr>
                <w:rFonts w:ascii="Arial" w:hAnsi="Arial" w:cs="Arial"/>
                <w:b/>
                <w:i/>
                <w:sz w:val="24"/>
                <w:szCs w:val="24"/>
              </w:rPr>
              <w:t>Microeconomics</w:t>
            </w:r>
            <w:r>
              <w:rPr>
                <w:rFonts w:ascii="Arial" w:hAnsi="Arial" w:cs="Arial"/>
                <w:sz w:val="24"/>
                <w:szCs w:val="24"/>
              </w:rPr>
              <w:t>: evaluates the effect of crime on businesses and individuals. For example fraud perpetrated by an employee can damage the reputation of the company or business.</w:t>
            </w:r>
          </w:p>
          <w:p w:rsidR="00D271CC" w:rsidRDefault="00D271CC" w:rsidP="00D271CC">
            <w:pPr>
              <w:pStyle w:val="ListParagraph"/>
              <w:numPr>
                <w:ilvl w:val="0"/>
                <w:numId w:val="10"/>
              </w:numPr>
              <w:spacing w:line="360" w:lineRule="auto"/>
              <w:jc w:val="both"/>
              <w:rPr>
                <w:rFonts w:ascii="Arial" w:hAnsi="Arial" w:cs="Arial"/>
                <w:sz w:val="24"/>
                <w:szCs w:val="24"/>
              </w:rPr>
            </w:pPr>
            <w:r>
              <w:rPr>
                <w:rFonts w:ascii="Arial" w:hAnsi="Arial" w:cs="Arial"/>
                <w:b/>
                <w:i/>
                <w:sz w:val="24"/>
                <w:szCs w:val="24"/>
              </w:rPr>
              <w:t>Macroeconomics</w:t>
            </w:r>
            <w:r w:rsidRPr="00347409">
              <w:rPr>
                <w:rFonts w:ascii="Arial" w:hAnsi="Arial" w:cs="Arial"/>
                <w:sz w:val="24"/>
                <w:szCs w:val="24"/>
              </w:rPr>
              <w:t>:</w:t>
            </w:r>
            <w:r>
              <w:rPr>
                <w:rFonts w:ascii="Arial" w:hAnsi="Arial" w:cs="Arial"/>
                <w:sz w:val="24"/>
                <w:szCs w:val="24"/>
              </w:rPr>
              <w:t xml:space="preserve"> evaluates the effect of crime on local communities, domestic and global markets. For example taxpayers (local communities) might pay for the lawyer(s)’s fees of the defendant in case he or she cannot afford it.</w:t>
            </w:r>
          </w:p>
          <w:p w:rsidR="00D271CC" w:rsidRPr="00F23F46" w:rsidRDefault="00D271CC" w:rsidP="00D271CC">
            <w:pPr>
              <w:pStyle w:val="ListParagraph"/>
              <w:spacing w:line="360" w:lineRule="auto"/>
              <w:ind w:left="1845"/>
              <w:jc w:val="both"/>
              <w:rPr>
                <w:rFonts w:ascii="Arial" w:hAnsi="Arial" w:cs="Arial"/>
                <w:sz w:val="24"/>
                <w:szCs w:val="24"/>
              </w:rPr>
            </w:pPr>
          </w:p>
          <w:p w:rsidR="00D271CC" w:rsidRDefault="00D271CC" w:rsidP="00D271CC">
            <w:pPr>
              <w:pStyle w:val="ListParagraph"/>
              <w:numPr>
                <w:ilvl w:val="0"/>
                <w:numId w:val="2"/>
              </w:numPr>
              <w:spacing w:line="360" w:lineRule="auto"/>
              <w:jc w:val="both"/>
              <w:rPr>
                <w:rFonts w:ascii="Arial" w:hAnsi="Arial" w:cs="Arial"/>
                <w:sz w:val="24"/>
                <w:szCs w:val="24"/>
              </w:rPr>
            </w:pPr>
            <w:r>
              <w:rPr>
                <w:rFonts w:ascii="Arial" w:hAnsi="Arial" w:cs="Arial"/>
                <w:sz w:val="24"/>
                <w:szCs w:val="24"/>
              </w:rPr>
              <w:t>Crime costs the economy and taxpayers enormous money in the following ways:</w:t>
            </w:r>
          </w:p>
          <w:p w:rsidR="00D271CC" w:rsidRDefault="00D271CC" w:rsidP="00D271CC">
            <w:pPr>
              <w:pStyle w:val="ListParagraph"/>
              <w:spacing w:line="360" w:lineRule="auto"/>
              <w:jc w:val="both"/>
              <w:rPr>
                <w:rFonts w:ascii="Arial" w:hAnsi="Arial" w:cs="Arial"/>
                <w:sz w:val="24"/>
                <w:szCs w:val="24"/>
              </w:rPr>
            </w:pPr>
          </w:p>
          <w:p w:rsidR="00D271CC" w:rsidRPr="00F23F46" w:rsidRDefault="00D271CC" w:rsidP="00D271CC">
            <w:pPr>
              <w:pStyle w:val="ListParagraph"/>
              <w:numPr>
                <w:ilvl w:val="0"/>
                <w:numId w:val="11"/>
              </w:numPr>
              <w:spacing w:line="360" w:lineRule="auto"/>
              <w:jc w:val="both"/>
              <w:rPr>
                <w:rFonts w:ascii="Arial" w:hAnsi="Arial" w:cs="Arial"/>
                <w:b/>
                <w:i/>
                <w:sz w:val="24"/>
                <w:szCs w:val="24"/>
              </w:rPr>
            </w:pPr>
            <w:r w:rsidRPr="00F23F46">
              <w:rPr>
                <w:rFonts w:ascii="Arial" w:hAnsi="Arial" w:cs="Arial"/>
                <w:b/>
                <w:i/>
                <w:sz w:val="24"/>
                <w:szCs w:val="24"/>
              </w:rPr>
              <w:t>Law enforcement</w:t>
            </w:r>
            <w:r>
              <w:rPr>
                <w:rFonts w:ascii="Arial" w:hAnsi="Arial" w:cs="Arial"/>
                <w:b/>
                <w:i/>
                <w:sz w:val="24"/>
                <w:szCs w:val="24"/>
              </w:rPr>
              <w:t xml:space="preserve">: </w:t>
            </w:r>
            <w:r>
              <w:rPr>
                <w:rFonts w:ascii="Arial" w:hAnsi="Arial" w:cs="Arial"/>
                <w:sz w:val="24"/>
                <w:szCs w:val="24"/>
              </w:rPr>
              <w:t>these are costs incurred on maintaining a police department, including training and maintenance of their buildings, their equipment and their support staff.</w:t>
            </w:r>
          </w:p>
          <w:p w:rsidR="00D271CC" w:rsidRPr="005E4C47" w:rsidRDefault="00D271CC" w:rsidP="00D271CC">
            <w:pPr>
              <w:pStyle w:val="ListParagraph"/>
              <w:numPr>
                <w:ilvl w:val="0"/>
                <w:numId w:val="11"/>
              </w:numPr>
              <w:spacing w:line="360" w:lineRule="auto"/>
              <w:jc w:val="both"/>
              <w:rPr>
                <w:rFonts w:ascii="Arial" w:hAnsi="Arial" w:cs="Arial"/>
                <w:b/>
                <w:i/>
                <w:sz w:val="24"/>
                <w:szCs w:val="24"/>
              </w:rPr>
            </w:pPr>
            <w:r>
              <w:rPr>
                <w:rFonts w:ascii="Arial" w:hAnsi="Arial" w:cs="Arial"/>
                <w:b/>
                <w:i/>
                <w:sz w:val="24"/>
                <w:szCs w:val="24"/>
              </w:rPr>
              <w:t>Prevention of crime:</w:t>
            </w:r>
            <w:r>
              <w:rPr>
                <w:rFonts w:ascii="Arial" w:hAnsi="Arial" w:cs="Arial"/>
                <w:sz w:val="24"/>
                <w:szCs w:val="24"/>
              </w:rPr>
              <w:t xml:space="preserve"> In order to prevent the occurrence of crimes, community </w:t>
            </w:r>
            <w:r w:rsidRPr="005E4C47">
              <w:rPr>
                <w:rFonts w:ascii="Arial" w:hAnsi="Arial" w:cs="Arial"/>
                <w:sz w:val="24"/>
                <w:szCs w:val="24"/>
              </w:rPr>
              <w:t>programmes</w:t>
            </w:r>
            <w:r>
              <w:rPr>
                <w:rFonts w:ascii="Arial" w:hAnsi="Arial" w:cs="Arial"/>
                <w:sz w:val="24"/>
                <w:szCs w:val="24"/>
              </w:rPr>
              <w:t xml:space="preserve"> like Crime Stoppers and school </w:t>
            </w:r>
            <w:r w:rsidRPr="005E4C47">
              <w:rPr>
                <w:rFonts w:ascii="Arial" w:hAnsi="Arial" w:cs="Arial"/>
                <w:sz w:val="24"/>
                <w:szCs w:val="24"/>
              </w:rPr>
              <w:t>programmes</w:t>
            </w:r>
            <w:r>
              <w:rPr>
                <w:rFonts w:ascii="Arial" w:hAnsi="Arial" w:cs="Arial"/>
                <w:sz w:val="24"/>
                <w:szCs w:val="24"/>
              </w:rPr>
              <w:t xml:space="preserve"> are organized using tax money paid by the local </w:t>
            </w:r>
            <w:r>
              <w:rPr>
                <w:rFonts w:ascii="Arial" w:hAnsi="Arial" w:cs="Arial"/>
                <w:sz w:val="24"/>
                <w:szCs w:val="24"/>
              </w:rPr>
              <w:lastRenderedPageBreak/>
              <w:t>community.</w:t>
            </w:r>
          </w:p>
          <w:p w:rsidR="00D271CC" w:rsidRDefault="00D271CC" w:rsidP="00D271CC">
            <w:pPr>
              <w:pStyle w:val="ListParagraph"/>
              <w:numPr>
                <w:ilvl w:val="0"/>
                <w:numId w:val="11"/>
              </w:numPr>
              <w:spacing w:line="360" w:lineRule="auto"/>
              <w:jc w:val="both"/>
              <w:rPr>
                <w:rFonts w:ascii="Arial" w:hAnsi="Arial" w:cs="Arial"/>
                <w:sz w:val="24"/>
                <w:szCs w:val="24"/>
              </w:rPr>
            </w:pPr>
            <w:r>
              <w:rPr>
                <w:rFonts w:ascii="Arial" w:hAnsi="Arial" w:cs="Arial"/>
                <w:sz w:val="24"/>
                <w:szCs w:val="24"/>
              </w:rPr>
              <w:t xml:space="preserve"> </w:t>
            </w:r>
            <w:r>
              <w:rPr>
                <w:rFonts w:ascii="Arial" w:hAnsi="Arial" w:cs="Arial"/>
                <w:b/>
                <w:i/>
                <w:sz w:val="24"/>
                <w:szCs w:val="24"/>
              </w:rPr>
              <w:t xml:space="preserve">Drug rehabilitation and prevention: </w:t>
            </w:r>
            <w:r>
              <w:rPr>
                <w:rFonts w:ascii="Arial" w:hAnsi="Arial" w:cs="Arial"/>
                <w:sz w:val="24"/>
                <w:szCs w:val="24"/>
              </w:rPr>
              <w:t>Private organizations and governments offer programmes for prevention and rehabilitation of drugs and alcohol abuse funded by the patients and taxpayers.</w:t>
            </w:r>
          </w:p>
          <w:p w:rsidR="00D271CC" w:rsidRPr="00363193" w:rsidRDefault="00D271CC" w:rsidP="00D271CC">
            <w:pPr>
              <w:pStyle w:val="ListParagraph"/>
              <w:numPr>
                <w:ilvl w:val="0"/>
                <w:numId w:val="11"/>
              </w:numPr>
              <w:spacing w:line="360" w:lineRule="auto"/>
              <w:jc w:val="both"/>
              <w:rPr>
                <w:rFonts w:ascii="Arial" w:hAnsi="Arial" w:cs="Arial"/>
                <w:b/>
                <w:i/>
                <w:sz w:val="24"/>
                <w:szCs w:val="24"/>
              </w:rPr>
            </w:pPr>
            <w:r w:rsidRPr="00363193">
              <w:rPr>
                <w:rFonts w:ascii="Arial" w:hAnsi="Arial" w:cs="Arial"/>
                <w:b/>
                <w:i/>
                <w:sz w:val="24"/>
                <w:szCs w:val="24"/>
              </w:rPr>
              <w:t>Incarceration</w:t>
            </w:r>
            <w:r>
              <w:rPr>
                <w:rFonts w:ascii="Arial" w:hAnsi="Arial" w:cs="Arial"/>
                <w:b/>
                <w:i/>
                <w:sz w:val="24"/>
                <w:szCs w:val="24"/>
              </w:rPr>
              <w:t xml:space="preserve">: </w:t>
            </w:r>
            <w:r>
              <w:rPr>
                <w:rFonts w:ascii="Arial" w:hAnsi="Arial" w:cs="Arial"/>
                <w:sz w:val="24"/>
                <w:szCs w:val="24"/>
              </w:rPr>
              <w:t>Taxpayers pay substantial amounts for the facilities provided to the prisoners, including example expenses for food, housing, medical care, etc… and training for inmates in jail.</w:t>
            </w:r>
          </w:p>
          <w:p w:rsidR="00D271CC" w:rsidRPr="00713BD4" w:rsidRDefault="00D271CC" w:rsidP="00D271CC">
            <w:pPr>
              <w:pStyle w:val="ListParagraph"/>
              <w:numPr>
                <w:ilvl w:val="0"/>
                <w:numId w:val="11"/>
              </w:numPr>
              <w:spacing w:line="360" w:lineRule="auto"/>
              <w:jc w:val="both"/>
              <w:rPr>
                <w:rFonts w:ascii="Arial" w:hAnsi="Arial" w:cs="Arial"/>
                <w:b/>
                <w:i/>
                <w:sz w:val="24"/>
                <w:szCs w:val="24"/>
              </w:rPr>
            </w:pPr>
            <w:r>
              <w:rPr>
                <w:rFonts w:ascii="Arial" w:hAnsi="Arial" w:cs="Arial"/>
                <w:b/>
                <w:i/>
                <w:sz w:val="24"/>
                <w:szCs w:val="24"/>
              </w:rPr>
              <w:t xml:space="preserve">Courts: </w:t>
            </w:r>
            <w:r>
              <w:rPr>
                <w:rFonts w:ascii="Arial" w:hAnsi="Arial" w:cs="Arial"/>
                <w:sz w:val="24"/>
                <w:szCs w:val="24"/>
              </w:rPr>
              <w:t>Taxpayers have to bear the costs of operating and maintaining the legal system. This includes for example costs for judges, court reporters, clerks, buildings etc…</w:t>
            </w:r>
          </w:p>
          <w:p w:rsidR="00D271CC" w:rsidRPr="00713BD4" w:rsidRDefault="00D271CC" w:rsidP="00D271CC">
            <w:pPr>
              <w:pStyle w:val="ListParagraph"/>
              <w:numPr>
                <w:ilvl w:val="0"/>
                <w:numId w:val="11"/>
              </w:numPr>
              <w:spacing w:line="360" w:lineRule="auto"/>
              <w:jc w:val="both"/>
              <w:rPr>
                <w:rFonts w:ascii="Arial" w:hAnsi="Arial" w:cs="Arial"/>
                <w:b/>
                <w:i/>
                <w:sz w:val="24"/>
                <w:szCs w:val="24"/>
              </w:rPr>
            </w:pPr>
            <w:r>
              <w:rPr>
                <w:rFonts w:ascii="Arial" w:hAnsi="Arial" w:cs="Arial"/>
                <w:b/>
                <w:i/>
                <w:sz w:val="24"/>
                <w:szCs w:val="24"/>
              </w:rPr>
              <w:t xml:space="preserve">Prosecutors: </w:t>
            </w:r>
            <w:r>
              <w:rPr>
                <w:rFonts w:ascii="Arial" w:hAnsi="Arial" w:cs="Arial"/>
                <w:sz w:val="24"/>
                <w:szCs w:val="24"/>
              </w:rPr>
              <w:t xml:space="preserve"> These costs relate to employing lawyers, their support staff, office buildings and all the accompanying costs of operations. And all these costs are paid by taxpayers.</w:t>
            </w:r>
          </w:p>
          <w:p w:rsidR="00D271CC" w:rsidRPr="00713BD4" w:rsidRDefault="00D271CC" w:rsidP="00D271CC">
            <w:pPr>
              <w:pStyle w:val="ListParagraph"/>
              <w:numPr>
                <w:ilvl w:val="0"/>
                <w:numId w:val="11"/>
              </w:numPr>
              <w:spacing w:line="360" w:lineRule="auto"/>
              <w:jc w:val="both"/>
              <w:rPr>
                <w:rFonts w:ascii="Arial" w:hAnsi="Arial" w:cs="Arial"/>
                <w:b/>
                <w:i/>
                <w:sz w:val="24"/>
                <w:szCs w:val="24"/>
              </w:rPr>
            </w:pPr>
            <w:r>
              <w:rPr>
                <w:rFonts w:ascii="Arial" w:hAnsi="Arial" w:cs="Arial"/>
                <w:b/>
                <w:i/>
                <w:sz w:val="24"/>
                <w:szCs w:val="24"/>
              </w:rPr>
              <w:t xml:space="preserve">Public defenders: </w:t>
            </w:r>
            <w:r>
              <w:rPr>
                <w:rFonts w:ascii="Arial" w:hAnsi="Arial" w:cs="Arial"/>
                <w:sz w:val="24"/>
                <w:szCs w:val="24"/>
              </w:rPr>
              <w:t xml:space="preserve">When the defendants are not able to meet the expenses of hiring </w:t>
            </w:r>
            <w:r w:rsidRPr="00D271CC">
              <w:rPr>
                <w:rFonts w:ascii="Arial" w:hAnsi="Arial" w:cs="Arial"/>
                <w:sz w:val="24"/>
                <w:szCs w:val="24"/>
                <w:lang w:val="en-GB"/>
              </w:rPr>
              <w:t>defence</w:t>
            </w:r>
            <w:r>
              <w:rPr>
                <w:rFonts w:ascii="Arial" w:hAnsi="Arial" w:cs="Arial"/>
                <w:sz w:val="24"/>
                <w:szCs w:val="24"/>
              </w:rPr>
              <w:t xml:space="preserve"> attorneys, the expenses are paid by taxpayers. And they include </w:t>
            </w:r>
            <w:r w:rsidRPr="00D271CC">
              <w:rPr>
                <w:rFonts w:ascii="Arial" w:hAnsi="Arial" w:cs="Arial"/>
                <w:sz w:val="24"/>
                <w:szCs w:val="24"/>
                <w:lang w:val="en-GB"/>
              </w:rPr>
              <w:t>defence</w:t>
            </w:r>
            <w:r>
              <w:rPr>
                <w:rFonts w:ascii="Arial" w:hAnsi="Arial" w:cs="Arial"/>
                <w:sz w:val="24"/>
                <w:szCs w:val="24"/>
              </w:rPr>
              <w:t xml:space="preserve"> lawyers and their support staff, operating expenses and maintenance costs.</w:t>
            </w:r>
          </w:p>
          <w:p w:rsidR="00D271CC" w:rsidRPr="00C35B9A" w:rsidRDefault="00D271CC" w:rsidP="00D271CC">
            <w:pPr>
              <w:pStyle w:val="ListParagraph"/>
              <w:numPr>
                <w:ilvl w:val="0"/>
                <w:numId w:val="11"/>
              </w:numPr>
              <w:spacing w:line="360" w:lineRule="auto"/>
              <w:jc w:val="both"/>
              <w:rPr>
                <w:rFonts w:ascii="Arial" w:hAnsi="Arial" w:cs="Arial"/>
                <w:b/>
                <w:i/>
                <w:sz w:val="24"/>
                <w:szCs w:val="24"/>
              </w:rPr>
            </w:pPr>
            <w:r>
              <w:rPr>
                <w:rFonts w:ascii="Arial" w:hAnsi="Arial" w:cs="Arial"/>
                <w:b/>
                <w:i/>
                <w:sz w:val="24"/>
                <w:szCs w:val="24"/>
              </w:rPr>
              <w:t xml:space="preserve">Hospitalization: </w:t>
            </w:r>
            <w:r>
              <w:rPr>
                <w:rFonts w:ascii="Arial" w:hAnsi="Arial" w:cs="Arial"/>
                <w:sz w:val="24"/>
                <w:szCs w:val="24"/>
              </w:rPr>
              <w:t>Taxpayers pay for the significant overall cost of Health Care expenses required by the criminals ‘victims and other working within the justice system.</w:t>
            </w:r>
          </w:p>
          <w:p w:rsidR="00D271CC" w:rsidRPr="00C35B9A" w:rsidRDefault="00D271CC" w:rsidP="00D271CC">
            <w:pPr>
              <w:pStyle w:val="ListParagraph"/>
              <w:numPr>
                <w:ilvl w:val="0"/>
                <w:numId w:val="11"/>
              </w:numPr>
              <w:spacing w:line="360" w:lineRule="auto"/>
              <w:jc w:val="both"/>
              <w:rPr>
                <w:rFonts w:ascii="Arial" w:hAnsi="Arial" w:cs="Arial"/>
                <w:b/>
                <w:i/>
                <w:sz w:val="24"/>
                <w:szCs w:val="24"/>
              </w:rPr>
            </w:pPr>
            <w:r>
              <w:rPr>
                <w:rFonts w:ascii="Arial" w:hAnsi="Arial" w:cs="Arial"/>
                <w:b/>
                <w:i/>
                <w:sz w:val="24"/>
                <w:szCs w:val="24"/>
              </w:rPr>
              <w:t xml:space="preserve">Businesses: </w:t>
            </w:r>
            <w:r>
              <w:rPr>
                <w:rFonts w:ascii="Arial" w:hAnsi="Arial" w:cs="Arial"/>
                <w:sz w:val="24"/>
                <w:szCs w:val="24"/>
              </w:rPr>
              <w:t xml:space="preserve"> Businesses suffer when employees or customers steal through trades and dealing. In turn, measures are taken; including increasing the prices or laying-off employees to deal with the expense, which has also an impact on the economy.</w:t>
            </w:r>
          </w:p>
          <w:p w:rsidR="00D271CC" w:rsidRPr="00363193" w:rsidRDefault="00D271CC" w:rsidP="00D271CC">
            <w:pPr>
              <w:pStyle w:val="ListParagraph"/>
              <w:numPr>
                <w:ilvl w:val="0"/>
                <w:numId w:val="11"/>
              </w:numPr>
              <w:spacing w:line="360" w:lineRule="auto"/>
              <w:jc w:val="both"/>
              <w:rPr>
                <w:rFonts w:ascii="Arial" w:hAnsi="Arial" w:cs="Arial"/>
                <w:b/>
                <w:i/>
                <w:sz w:val="24"/>
                <w:szCs w:val="24"/>
              </w:rPr>
            </w:pPr>
            <w:r>
              <w:rPr>
                <w:rFonts w:ascii="Arial" w:hAnsi="Arial" w:cs="Arial"/>
                <w:b/>
                <w:i/>
                <w:sz w:val="24"/>
                <w:szCs w:val="24"/>
              </w:rPr>
              <w:t xml:space="preserve"> Insurance companies: </w:t>
            </w:r>
            <w:r>
              <w:rPr>
                <w:rFonts w:ascii="Arial" w:hAnsi="Arial" w:cs="Arial"/>
                <w:sz w:val="24"/>
                <w:szCs w:val="24"/>
              </w:rPr>
              <w:t>Insurance companies charge higher premiums when individuals and businesses file claim from crime.</w:t>
            </w:r>
          </w:p>
          <w:p w:rsidR="00D271CC" w:rsidRPr="00125297" w:rsidRDefault="00D271CC" w:rsidP="00D271CC">
            <w:pPr>
              <w:spacing w:line="360" w:lineRule="auto"/>
              <w:jc w:val="both"/>
              <w:rPr>
                <w:rFonts w:ascii="Arial" w:hAnsi="Arial" w:cs="Arial"/>
                <w:sz w:val="24"/>
                <w:szCs w:val="24"/>
              </w:rPr>
            </w:pPr>
          </w:p>
          <w:p w:rsidR="00D271CC" w:rsidRDefault="00D271CC" w:rsidP="00D271CC">
            <w:pPr>
              <w:pStyle w:val="ListParagraph"/>
              <w:numPr>
                <w:ilvl w:val="0"/>
                <w:numId w:val="2"/>
              </w:numPr>
              <w:spacing w:line="360" w:lineRule="auto"/>
              <w:jc w:val="both"/>
              <w:rPr>
                <w:rFonts w:ascii="Arial" w:hAnsi="Arial" w:cs="Arial"/>
                <w:sz w:val="24"/>
                <w:szCs w:val="24"/>
              </w:rPr>
            </w:pPr>
            <w:r>
              <w:rPr>
                <w:rFonts w:ascii="Arial" w:hAnsi="Arial" w:cs="Arial"/>
                <w:sz w:val="24"/>
                <w:szCs w:val="24"/>
              </w:rPr>
              <w:t>‘</w:t>
            </w:r>
            <w:r w:rsidRPr="00ED777B">
              <w:rPr>
                <w:rFonts w:ascii="Arial" w:hAnsi="Arial" w:cs="Arial"/>
                <w:b/>
                <w:i/>
                <w:sz w:val="24"/>
                <w:szCs w:val="24"/>
              </w:rPr>
              <w:t>Arson’</w:t>
            </w:r>
            <w:r>
              <w:rPr>
                <w:rFonts w:ascii="Arial" w:hAnsi="Arial" w:cs="Arial"/>
                <w:sz w:val="24"/>
                <w:szCs w:val="24"/>
              </w:rPr>
              <w:t xml:space="preserve"> is defined as a malicious and intentional burning of another person’s dwelling. The crime is not only concerned with the resulting damage to the property but also the threat that the occupants were exposed to by this crime.</w:t>
            </w:r>
          </w:p>
          <w:p w:rsidR="00D271CC" w:rsidRPr="00125297" w:rsidRDefault="00D271CC" w:rsidP="00D271CC">
            <w:pPr>
              <w:pStyle w:val="ListParagraph"/>
              <w:spacing w:line="360" w:lineRule="auto"/>
              <w:jc w:val="both"/>
              <w:rPr>
                <w:rFonts w:ascii="Arial" w:hAnsi="Arial" w:cs="Arial"/>
                <w:sz w:val="24"/>
                <w:szCs w:val="24"/>
              </w:rPr>
            </w:pPr>
            <w:r>
              <w:rPr>
                <w:rFonts w:ascii="Arial" w:hAnsi="Arial" w:cs="Arial"/>
                <w:sz w:val="24"/>
                <w:szCs w:val="24"/>
              </w:rPr>
              <w:t>For example: a person setting fire on part of a building to deceit the occupants so that they can immediately leave the building, allowing easy access and commit crime.</w:t>
            </w:r>
          </w:p>
          <w:p w:rsidR="00D271CC" w:rsidRPr="00BB7796" w:rsidRDefault="00D271CC" w:rsidP="00D271CC">
            <w:pPr>
              <w:pStyle w:val="ListParagraph"/>
              <w:spacing w:line="360" w:lineRule="auto"/>
              <w:ind w:left="2115"/>
              <w:jc w:val="both"/>
              <w:rPr>
                <w:rFonts w:ascii="Arial" w:hAnsi="Arial" w:cs="Arial"/>
                <w:sz w:val="24"/>
                <w:szCs w:val="24"/>
              </w:rPr>
            </w:pPr>
          </w:p>
          <w:p w:rsidR="00D271CC" w:rsidRDefault="00D271CC" w:rsidP="00D271CC">
            <w:pPr>
              <w:pStyle w:val="ListParagraph"/>
              <w:numPr>
                <w:ilvl w:val="0"/>
                <w:numId w:val="2"/>
              </w:numPr>
              <w:spacing w:line="360" w:lineRule="auto"/>
              <w:jc w:val="both"/>
              <w:rPr>
                <w:rFonts w:ascii="Arial" w:hAnsi="Arial" w:cs="Arial"/>
                <w:sz w:val="24"/>
                <w:szCs w:val="24"/>
              </w:rPr>
            </w:pPr>
            <w:r>
              <w:rPr>
                <w:rFonts w:ascii="Arial" w:hAnsi="Arial" w:cs="Arial"/>
                <w:sz w:val="24"/>
                <w:szCs w:val="24"/>
              </w:rPr>
              <w:t>Money laundering is when persons or business entities conceal the gains from unlawful activities through various schemes and methods.</w:t>
            </w:r>
          </w:p>
          <w:p w:rsidR="00D271CC" w:rsidRDefault="00D271CC" w:rsidP="00D271CC">
            <w:pPr>
              <w:pStyle w:val="ListParagraph"/>
              <w:spacing w:line="360" w:lineRule="auto"/>
              <w:jc w:val="both"/>
              <w:rPr>
                <w:rFonts w:ascii="Arial" w:hAnsi="Arial" w:cs="Arial"/>
                <w:sz w:val="24"/>
                <w:szCs w:val="24"/>
              </w:rPr>
            </w:pPr>
            <w:r>
              <w:rPr>
                <w:rFonts w:ascii="Arial" w:hAnsi="Arial" w:cs="Arial"/>
                <w:sz w:val="24"/>
                <w:szCs w:val="24"/>
              </w:rPr>
              <w:t>The activities which could encompass money laundering are:</w:t>
            </w:r>
          </w:p>
          <w:p w:rsidR="00D271CC" w:rsidRDefault="00D271CC" w:rsidP="00D271CC">
            <w:pPr>
              <w:pStyle w:val="ListParagraph"/>
              <w:numPr>
                <w:ilvl w:val="0"/>
                <w:numId w:val="12"/>
              </w:numPr>
              <w:spacing w:line="360" w:lineRule="auto"/>
              <w:jc w:val="both"/>
              <w:rPr>
                <w:rFonts w:ascii="Arial" w:hAnsi="Arial" w:cs="Arial"/>
                <w:sz w:val="24"/>
                <w:szCs w:val="24"/>
              </w:rPr>
            </w:pPr>
            <w:r>
              <w:rPr>
                <w:rFonts w:ascii="Arial" w:hAnsi="Arial" w:cs="Arial"/>
                <w:sz w:val="24"/>
                <w:szCs w:val="24"/>
              </w:rPr>
              <w:t>Maintaining offshore bank accounts with huge balances.</w:t>
            </w:r>
          </w:p>
          <w:p w:rsidR="00D271CC" w:rsidRDefault="00D271CC" w:rsidP="00D271CC">
            <w:pPr>
              <w:pStyle w:val="ListParagraph"/>
              <w:numPr>
                <w:ilvl w:val="0"/>
                <w:numId w:val="12"/>
              </w:numPr>
              <w:spacing w:line="360" w:lineRule="auto"/>
              <w:jc w:val="both"/>
              <w:rPr>
                <w:rFonts w:ascii="Arial" w:hAnsi="Arial" w:cs="Arial"/>
                <w:sz w:val="24"/>
                <w:szCs w:val="24"/>
              </w:rPr>
            </w:pPr>
            <w:r>
              <w:rPr>
                <w:rFonts w:ascii="Arial" w:hAnsi="Arial" w:cs="Arial"/>
                <w:sz w:val="24"/>
                <w:szCs w:val="24"/>
              </w:rPr>
              <w:t>Buying various tangible and intangible properties with large amounts of cash.</w:t>
            </w:r>
          </w:p>
          <w:p w:rsidR="00D271CC" w:rsidRDefault="00D271CC" w:rsidP="00D271CC">
            <w:pPr>
              <w:pStyle w:val="ListParagraph"/>
              <w:numPr>
                <w:ilvl w:val="0"/>
                <w:numId w:val="12"/>
              </w:numPr>
              <w:spacing w:line="360" w:lineRule="auto"/>
              <w:jc w:val="both"/>
              <w:rPr>
                <w:rFonts w:ascii="Arial" w:hAnsi="Arial" w:cs="Arial"/>
                <w:sz w:val="24"/>
                <w:szCs w:val="24"/>
              </w:rPr>
            </w:pPr>
            <w:r>
              <w:rPr>
                <w:rFonts w:ascii="Arial" w:hAnsi="Arial" w:cs="Arial"/>
                <w:sz w:val="24"/>
                <w:szCs w:val="24"/>
              </w:rPr>
              <w:t>Transfer of money and other monetary instruments to and from overseas.</w:t>
            </w:r>
          </w:p>
          <w:p w:rsidR="00D271CC" w:rsidRDefault="00D271CC" w:rsidP="00D271CC">
            <w:pPr>
              <w:pStyle w:val="ListParagraph"/>
              <w:numPr>
                <w:ilvl w:val="0"/>
                <w:numId w:val="12"/>
              </w:numPr>
              <w:spacing w:line="360" w:lineRule="auto"/>
              <w:jc w:val="both"/>
              <w:rPr>
                <w:rFonts w:ascii="Arial" w:hAnsi="Arial" w:cs="Arial"/>
                <w:sz w:val="24"/>
                <w:szCs w:val="24"/>
              </w:rPr>
            </w:pPr>
            <w:r>
              <w:rPr>
                <w:rFonts w:ascii="Arial" w:hAnsi="Arial" w:cs="Arial"/>
                <w:sz w:val="24"/>
                <w:szCs w:val="24"/>
              </w:rPr>
              <w:t>Depositing large amounts of money into different financial organizations.</w:t>
            </w:r>
          </w:p>
          <w:p w:rsidR="00D271CC" w:rsidRDefault="00D271CC" w:rsidP="00D271CC">
            <w:pPr>
              <w:pStyle w:val="ListParagraph"/>
              <w:spacing w:line="360" w:lineRule="auto"/>
              <w:ind w:left="1710"/>
              <w:jc w:val="both"/>
              <w:rPr>
                <w:rFonts w:ascii="Arial" w:hAnsi="Arial" w:cs="Arial"/>
                <w:sz w:val="24"/>
                <w:szCs w:val="24"/>
              </w:rPr>
            </w:pPr>
          </w:p>
          <w:p w:rsidR="00D271CC" w:rsidRDefault="00D271CC" w:rsidP="00D271CC">
            <w:pPr>
              <w:spacing w:line="360" w:lineRule="auto"/>
              <w:jc w:val="both"/>
              <w:rPr>
                <w:rFonts w:ascii="Arial" w:hAnsi="Arial" w:cs="Arial"/>
                <w:sz w:val="24"/>
                <w:szCs w:val="24"/>
              </w:rPr>
            </w:pPr>
            <w:r>
              <w:rPr>
                <w:rFonts w:ascii="Arial" w:hAnsi="Arial" w:cs="Arial"/>
                <w:b/>
                <w:sz w:val="24"/>
                <w:szCs w:val="24"/>
              </w:rPr>
              <w:t xml:space="preserve"> </w:t>
            </w:r>
            <w:r>
              <w:rPr>
                <w:rFonts w:ascii="Arial" w:hAnsi="Arial" w:cs="Arial"/>
                <w:b/>
                <w:sz w:val="24"/>
                <w:szCs w:val="24"/>
                <w:u w:val="single"/>
              </w:rPr>
              <w:t>Q.</w:t>
            </w:r>
            <w:r w:rsidRPr="002574FE">
              <w:rPr>
                <w:rFonts w:ascii="Arial" w:hAnsi="Arial" w:cs="Arial"/>
                <w:b/>
                <w:sz w:val="24"/>
                <w:szCs w:val="24"/>
                <w:u w:val="single"/>
              </w:rPr>
              <w:t>2</w:t>
            </w:r>
            <w:r>
              <w:rPr>
                <w:rFonts w:ascii="Arial" w:hAnsi="Arial" w:cs="Arial"/>
                <w:b/>
                <w:sz w:val="24"/>
                <w:szCs w:val="24"/>
                <w:u w:val="single"/>
              </w:rPr>
              <w:t xml:space="preserve">. </w:t>
            </w:r>
            <w:r>
              <w:rPr>
                <w:rFonts w:ascii="Arial" w:hAnsi="Arial" w:cs="Arial"/>
                <w:sz w:val="24"/>
                <w:szCs w:val="24"/>
              </w:rPr>
              <w:t xml:space="preserve">Embezzlement is when a member of staff diverts business income to one’s personal use. </w:t>
            </w:r>
          </w:p>
          <w:p w:rsidR="00D271CC" w:rsidRDefault="00D271CC" w:rsidP="00D271CC">
            <w:pPr>
              <w:spacing w:line="360" w:lineRule="auto"/>
              <w:jc w:val="both"/>
              <w:rPr>
                <w:rFonts w:ascii="Arial" w:hAnsi="Arial" w:cs="Arial"/>
                <w:sz w:val="24"/>
                <w:szCs w:val="24"/>
              </w:rPr>
            </w:pPr>
            <w:r>
              <w:rPr>
                <w:rFonts w:ascii="Arial" w:hAnsi="Arial" w:cs="Arial"/>
                <w:sz w:val="24"/>
                <w:szCs w:val="24"/>
              </w:rPr>
              <w:t>It is considered a financial crime because there is an opportunity to take something valuable without being detected and also the perpetrator is willing to commit an offense.</w:t>
            </w:r>
          </w:p>
          <w:p w:rsidR="00D271CC" w:rsidRDefault="00D271CC" w:rsidP="00D271CC">
            <w:pPr>
              <w:spacing w:line="360" w:lineRule="auto"/>
              <w:jc w:val="both"/>
              <w:rPr>
                <w:rFonts w:ascii="Arial" w:hAnsi="Arial" w:cs="Arial"/>
                <w:sz w:val="24"/>
                <w:szCs w:val="24"/>
              </w:rPr>
            </w:pPr>
            <w:r>
              <w:rPr>
                <w:rFonts w:ascii="Arial" w:hAnsi="Arial" w:cs="Arial"/>
                <w:sz w:val="24"/>
                <w:szCs w:val="24"/>
              </w:rPr>
              <w:t xml:space="preserve">    </w:t>
            </w:r>
          </w:p>
          <w:p w:rsidR="00D271CC" w:rsidRDefault="00D271CC" w:rsidP="00D271CC">
            <w:pPr>
              <w:spacing w:line="360" w:lineRule="auto"/>
              <w:jc w:val="both"/>
              <w:rPr>
                <w:rFonts w:ascii="Arial" w:hAnsi="Arial" w:cs="Arial"/>
                <w:sz w:val="24"/>
                <w:szCs w:val="24"/>
              </w:rPr>
            </w:pPr>
            <w:r>
              <w:rPr>
                <w:rFonts w:ascii="Arial" w:hAnsi="Arial" w:cs="Arial"/>
                <w:sz w:val="24"/>
                <w:szCs w:val="24"/>
              </w:rPr>
              <w:t xml:space="preserve">  </w:t>
            </w:r>
            <w:r>
              <w:rPr>
                <w:rFonts w:ascii="Arial" w:hAnsi="Arial" w:cs="Arial"/>
                <w:b/>
                <w:sz w:val="24"/>
                <w:szCs w:val="24"/>
                <w:u w:val="single"/>
              </w:rPr>
              <w:t xml:space="preserve">Q.3. </w:t>
            </w:r>
            <w:r>
              <w:rPr>
                <w:rFonts w:ascii="Arial" w:hAnsi="Arial" w:cs="Arial"/>
                <w:sz w:val="24"/>
                <w:szCs w:val="24"/>
              </w:rPr>
              <w:t>Forgery is defined as the deceitful making or material modification of any writing with the intention to deceive or harm another person’s rights.</w:t>
            </w:r>
          </w:p>
          <w:p w:rsidR="00D271CC" w:rsidRPr="000121AE" w:rsidRDefault="00D271CC" w:rsidP="00D271CC">
            <w:pPr>
              <w:spacing w:line="360" w:lineRule="auto"/>
              <w:jc w:val="both"/>
              <w:rPr>
                <w:rFonts w:ascii="Arial" w:hAnsi="Arial" w:cs="Arial"/>
                <w:sz w:val="24"/>
                <w:szCs w:val="24"/>
              </w:rPr>
            </w:pPr>
            <w:r>
              <w:rPr>
                <w:rFonts w:ascii="Arial" w:hAnsi="Arial" w:cs="Arial"/>
                <w:sz w:val="24"/>
                <w:szCs w:val="24"/>
              </w:rPr>
              <w:t>The difference between forgery and uttering is that “</w:t>
            </w:r>
            <w:r w:rsidRPr="00E53C71">
              <w:rPr>
                <w:rFonts w:ascii="Arial" w:hAnsi="Arial" w:cs="Arial"/>
                <w:b/>
                <w:i/>
                <w:sz w:val="24"/>
                <w:szCs w:val="24"/>
              </w:rPr>
              <w:t>forgery</w:t>
            </w:r>
            <w:r>
              <w:rPr>
                <w:rFonts w:ascii="Arial" w:hAnsi="Arial" w:cs="Arial"/>
                <w:sz w:val="24"/>
                <w:szCs w:val="24"/>
              </w:rPr>
              <w:t>” is the deceitful making or material modification of any writing with the intention to commit fraud while “</w:t>
            </w:r>
            <w:r w:rsidRPr="00E53C71">
              <w:rPr>
                <w:rFonts w:ascii="Arial" w:hAnsi="Arial" w:cs="Arial"/>
                <w:b/>
                <w:i/>
                <w:sz w:val="24"/>
                <w:szCs w:val="24"/>
              </w:rPr>
              <w:t>uttering</w:t>
            </w:r>
            <w:r>
              <w:rPr>
                <w:rFonts w:ascii="Arial" w:hAnsi="Arial" w:cs="Arial"/>
                <w:sz w:val="24"/>
                <w:szCs w:val="24"/>
              </w:rPr>
              <w:t xml:space="preserve">” is the offering of a forget instrument with the intent to deceive. </w:t>
            </w:r>
            <w:r w:rsidRPr="00E53C71">
              <w:rPr>
                <w:rFonts w:ascii="Arial" w:hAnsi="Arial" w:cs="Arial"/>
                <w:b/>
                <w:i/>
                <w:sz w:val="24"/>
                <w:szCs w:val="24"/>
              </w:rPr>
              <w:t>Example</w:t>
            </w:r>
            <w:r w:rsidRPr="00E53C71">
              <w:rPr>
                <w:rFonts w:ascii="Arial" w:hAnsi="Arial" w:cs="Arial"/>
                <w:b/>
                <w:sz w:val="24"/>
                <w:szCs w:val="24"/>
              </w:rPr>
              <w:t xml:space="preserve"> of forgery</w:t>
            </w:r>
            <w:r>
              <w:rPr>
                <w:rFonts w:ascii="Arial" w:hAnsi="Arial" w:cs="Arial"/>
                <w:sz w:val="24"/>
                <w:szCs w:val="24"/>
              </w:rPr>
              <w:t xml:space="preserve"> is when a staff member tries to imitate and sign on a check while he or she is not one of the authorized signatures. And an </w:t>
            </w:r>
            <w:r w:rsidRPr="00E53C71">
              <w:rPr>
                <w:rFonts w:ascii="Arial" w:hAnsi="Arial" w:cs="Arial"/>
                <w:b/>
                <w:i/>
                <w:sz w:val="24"/>
                <w:szCs w:val="24"/>
              </w:rPr>
              <w:t>example of uttering</w:t>
            </w:r>
            <w:r>
              <w:rPr>
                <w:rFonts w:ascii="Arial" w:hAnsi="Arial" w:cs="Arial"/>
                <w:sz w:val="24"/>
                <w:szCs w:val="24"/>
              </w:rPr>
              <w:t xml:space="preserve"> is depositing a fake check to a personal account.</w:t>
            </w:r>
          </w:p>
          <w:p w:rsidR="00D271CC" w:rsidRPr="00BB7796" w:rsidRDefault="00D271CC" w:rsidP="00D271CC">
            <w:pPr>
              <w:spacing w:line="360" w:lineRule="auto"/>
              <w:jc w:val="both"/>
              <w:rPr>
                <w:rFonts w:ascii="Arial" w:hAnsi="Arial" w:cs="Arial"/>
                <w:sz w:val="24"/>
                <w:szCs w:val="24"/>
              </w:rPr>
            </w:pPr>
          </w:p>
          <w:p w:rsidR="00D271CC" w:rsidRDefault="00D271CC" w:rsidP="00D271CC">
            <w:pPr>
              <w:spacing w:line="360" w:lineRule="auto"/>
              <w:jc w:val="both"/>
              <w:rPr>
                <w:rFonts w:ascii="Arial" w:hAnsi="Arial" w:cs="Arial"/>
                <w:b/>
                <w:sz w:val="24"/>
                <w:szCs w:val="24"/>
                <w:u w:val="single"/>
              </w:rPr>
            </w:pPr>
            <w:r w:rsidRPr="00BB7796">
              <w:rPr>
                <w:rFonts w:ascii="Arial" w:hAnsi="Arial" w:cs="Arial"/>
                <w:b/>
                <w:sz w:val="24"/>
                <w:szCs w:val="24"/>
                <w:u w:val="single"/>
              </w:rPr>
              <w:t>Case study</w:t>
            </w:r>
          </w:p>
          <w:p w:rsidR="00D271CC" w:rsidRDefault="00D271CC" w:rsidP="00D271CC">
            <w:pPr>
              <w:pStyle w:val="ListParagraph"/>
              <w:numPr>
                <w:ilvl w:val="0"/>
                <w:numId w:val="13"/>
              </w:numPr>
              <w:spacing w:line="360" w:lineRule="auto"/>
              <w:jc w:val="both"/>
              <w:rPr>
                <w:rFonts w:ascii="Arial" w:hAnsi="Arial" w:cs="Arial"/>
                <w:sz w:val="24"/>
                <w:szCs w:val="24"/>
              </w:rPr>
            </w:pPr>
            <w:r w:rsidRPr="0046610A">
              <w:rPr>
                <w:rFonts w:ascii="Arial" w:hAnsi="Arial" w:cs="Arial"/>
                <w:sz w:val="24"/>
                <w:szCs w:val="24"/>
              </w:rPr>
              <w:t>The forensic accountant would have assessed all the evidence related to the monies. The evidence would include source(s) of income and all the transactions</w:t>
            </w:r>
            <w:r>
              <w:rPr>
                <w:rFonts w:ascii="Arial" w:hAnsi="Arial" w:cs="Arial"/>
                <w:sz w:val="24"/>
                <w:szCs w:val="24"/>
              </w:rPr>
              <w:t>,</w:t>
            </w:r>
            <w:r w:rsidRPr="0046610A">
              <w:rPr>
                <w:rFonts w:ascii="Arial" w:hAnsi="Arial" w:cs="Arial"/>
                <w:sz w:val="24"/>
                <w:szCs w:val="24"/>
              </w:rPr>
              <w:t xml:space="preserve"> records</w:t>
            </w:r>
            <w:r>
              <w:rPr>
                <w:rFonts w:ascii="Arial" w:hAnsi="Arial" w:cs="Arial"/>
                <w:sz w:val="24"/>
                <w:szCs w:val="24"/>
              </w:rPr>
              <w:t xml:space="preserve"> and other relevant documents</w:t>
            </w:r>
            <w:r w:rsidRPr="0046610A">
              <w:rPr>
                <w:rFonts w:ascii="Arial" w:hAnsi="Arial" w:cs="Arial"/>
                <w:sz w:val="24"/>
                <w:szCs w:val="24"/>
              </w:rPr>
              <w:t xml:space="preserve"> of the couple including their bank statement. The forensic accountant should have done an analysis to assess the reasonableness of the couple savings based on their legitimate </w:t>
            </w:r>
            <w:r w:rsidRPr="0046610A">
              <w:rPr>
                <w:rFonts w:ascii="Arial" w:hAnsi="Arial" w:cs="Arial"/>
                <w:sz w:val="24"/>
                <w:szCs w:val="24"/>
              </w:rPr>
              <w:lastRenderedPageBreak/>
              <w:t>source(s) of income or revenue.</w:t>
            </w:r>
          </w:p>
          <w:p w:rsidR="00D271CC" w:rsidRDefault="00D271CC" w:rsidP="00D271CC">
            <w:pPr>
              <w:pStyle w:val="ListParagraph"/>
              <w:spacing w:line="360" w:lineRule="auto"/>
              <w:jc w:val="both"/>
              <w:rPr>
                <w:rFonts w:ascii="Arial" w:hAnsi="Arial" w:cs="Arial"/>
                <w:sz w:val="24"/>
                <w:szCs w:val="24"/>
              </w:rPr>
            </w:pPr>
          </w:p>
          <w:p w:rsidR="00D271CC" w:rsidRDefault="00D271CC" w:rsidP="00D271CC">
            <w:pPr>
              <w:pStyle w:val="ListParagraph"/>
              <w:numPr>
                <w:ilvl w:val="0"/>
                <w:numId w:val="13"/>
              </w:numPr>
              <w:spacing w:line="360" w:lineRule="auto"/>
              <w:jc w:val="both"/>
              <w:rPr>
                <w:rFonts w:ascii="Arial" w:hAnsi="Arial" w:cs="Arial"/>
                <w:sz w:val="24"/>
                <w:szCs w:val="24"/>
              </w:rPr>
            </w:pPr>
            <w:r>
              <w:rPr>
                <w:rFonts w:ascii="Arial" w:hAnsi="Arial" w:cs="Arial"/>
                <w:sz w:val="24"/>
                <w:szCs w:val="24"/>
              </w:rPr>
              <w:t>The forensic accountant was able to conclude that the husband and wife must have had access to unidentified sources of income based on the following:</w:t>
            </w:r>
          </w:p>
          <w:p w:rsidR="00D271CC" w:rsidRPr="0046610A" w:rsidRDefault="00D271CC" w:rsidP="00D271CC">
            <w:pPr>
              <w:pStyle w:val="ListParagraph"/>
              <w:rPr>
                <w:rFonts w:ascii="Arial" w:hAnsi="Arial" w:cs="Arial"/>
                <w:sz w:val="24"/>
                <w:szCs w:val="24"/>
              </w:rPr>
            </w:pPr>
          </w:p>
          <w:p w:rsidR="00D271CC" w:rsidRDefault="00D271CC" w:rsidP="00D271CC">
            <w:pPr>
              <w:pStyle w:val="ListParagraph"/>
              <w:numPr>
                <w:ilvl w:val="0"/>
                <w:numId w:val="14"/>
              </w:numPr>
              <w:spacing w:line="360" w:lineRule="auto"/>
              <w:jc w:val="both"/>
              <w:rPr>
                <w:rFonts w:ascii="Arial" w:hAnsi="Arial" w:cs="Arial"/>
                <w:sz w:val="24"/>
                <w:szCs w:val="24"/>
              </w:rPr>
            </w:pPr>
            <w:r>
              <w:rPr>
                <w:rFonts w:ascii="Arial" w:hAnsi="Arial" w:cs="Arial"/>
                <w:sz w:val="24"/>
                <w:szCs w:val="24"/>
              </w:rPr>
              <w:t>lifestyle: if the couple leaves a life beyond their legitimate means or income</w:t>
            </w:r>
          </w:p>
          <w:p w:rsidR="00D271CC" w:rsidRDefault="00D271CC" w:rsidP="00D271CC">
            <w:pPr>
              <w:pStyle w:val="ListParagraph"/>
              <w:numPr>
                <w:ilvl w:val="0"/>
                <w:numId w:val="14"/>
              </w:numPr>
              <w:spacing w:line="360" w:lineRule="auto"/>
              <w:jc w:val="both"/>
              <w:rPr>
                <w:rFonts w:ascii="Arial" w:hAnsi="Arial" w:cs="Arial"/>
                <w:sz w:val="24"/>
                <w:szCs w:val="24"/>
              </w:rPr>
            </w:pPr>
            <w:r>
              <w:rPr>
                <w:rFonts w:ascii="Arial" w:hAnsi="Arial" w:cs="Arial"/>
                <w:sz w:val="24"/>
                <w:szCs w:val="24"/>
              </w:rPr>
              <w:t>if the large cash found in the house is not reasonable compare to their legitimate source(s) of income or revenue</w:t>
            </w:r>
          </w:p>
          <w:p w:rsidR="00D271CC" w:rsidRPr="0046610A" w:rsidRDefault="00A643DC" w:rsidP="00D271CC">
            <w:pPr>
              <w:pStyle w:val="ListParagraph"/>
              <w:numPr>
                <w:ilvl w:val="0"/>
                <w:numId w:val="14"/>
              </w:numPr>
              <w:spacing w:line="360" w:lineRule="auto"/>
              <w:jc w:val="both"/>
              <w:rPr>
                <w:rFonts w:ascii="Arial" w:hAnsi="Arial" w:cs="Arial"/>
                <w:sz w:val="24"/>
                <w:szCs w:val="24"/>
              </w:rPr>
            </w:pPr>
            <w:r>
              <w:rPr>
                <w:rFonts w:ascii="Arial" w:hAnsi="Arial" w:cs="Arial"/>
                <w:sz w:val="24"/>
                <w:szCs w:val="24"/>
              </w:rPr>
              <w:t>If</w:t>
            </w:r>
            <w:r w:rsidR="00D271CC">
              <w:rPr>
                <w:rFonts w:ascii="Arial" w:hAnsi="Arial" w:cs="Arial"/>
                <w:sz w:val="24"/>
                <w:szCs w:val="24"/>
              </w:rPr>
              <w:t xml:space="preserve"> evidence collected by the forensic accountant </w:t>
            </w:r>
            <w:r w:rsidR="00167BC1">
              <w:rPr>
                <w:rFonts w:ascii="Arial" w:hAnsi="Arial" w:cs="Arial"/>
                <w:sz w:val="24"/>
                <w:szCs w:val="24"/>
              </w:rPr>
              <w:t>is</w:t>
            </w:r>
            <w:r w:rsidR="00D271CC">
              <w:rPr>
                <w:rFonts w:ascii="Arial" w:hAnsi="Arial" w:cs="Arial"/>
                <w:sz w:val="24"/>
                <w:szCs w:val="24"/>
              </w:rPr>
              <w:t xml:space="preserve"> factual and adequate, they can also lead to the conclusion that a fraud scheme could have happened.</w:t>
            </w: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007BCC" w:rsidP="00A851DA">
            <w:pPr>
              <w:rPr>
                <w:rFonts w:cs="Bliss-Regular"/>
                <w:color w:val="000000"/>
              </w:rPr>
            </w:pPr>
            <w:r>
              <w:rPr>
                <w:rFonts w:cs="Bliss-Regular"/>
                <w:color w:val="000000"/>
              </w:rPr>
              <w:t>Betty-Divine Itangishaka</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D271CC" w:rsidP="00A851DA">
            <w:pPr>
              <w:rPr>
                <w:rFonts w:cs="Bliss-Regular"/>
                <w:color w:val="000000"/>
              </w:rPr>
            </w:pPr>
            <w:r>
              <w:rPr>
                <w:rFonts w:cs="Bliss-Regular"/>
                <w:color w:val="000000"/>
              </w:rPr>
              <w:t>25/08</w:t>
            </w:r>
            <w:r w:rsidR="00007BCC">
              <w:rPr>
                <w:rFonts w:cs="Bliss-Regular"/>
                <w:color w:val="000000"/>
              </w:rPr>
              <w:t>/2014</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10434" w:rsidRDefault="00610434" w:rsidP="00CB4D0A">
      <w:pPr>
        <w:spacing w:after="0" w:line="240" w:lineRule="auto"/>
      </w:pPr>
      <w:r>
        <w:separator/>
      </w:r>
    </w:p>
  </w:endnote>
  <w:endnote w:type="continuationSeparator" w:id="0">
    <w:p w:rsidR="00610434" w:rsidRDefault="00610434"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10434" w:rsidRDefault="00610434" w:rsidP="00CB4D0A">
      <w:pPr>
        <w:spacing w:after="0" w:line="240" w:lineRule="auto"/>
      </w:pPr>
      <w:r>
        <w:separator/>
      </w:r>
    </w:p>
  </w:footnote>
  <w:footnote w:type="continuationSeparator" w:id="0">
    <w:p w:rsidR="00610434" w:rsidRDefault="00610434"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AD402F"/>
    <w:multiLevelType w:val="hybridMultilevel"/>
    <w:tmpl w:val="F6863ED0"/>
    <w:lvl w:ilvl="0" w:tplc="08090001">
      <w:start w:val="1"/>
      <w:numFmt w:val="bullet"/>
      <w:lvlText w:val=""/>
      <w:lvlJc w:val="left"/>
      <w:pPr>
        <w:ind w:left="2655" w:hanging="360"/>
      </w:pPr>
      <w:rPr>
        <w:rFonts w:ascii="Symbol" w:hAnsi="Symbol" w:hint="default"/>
      </w:rPr>
    </w:lvl>
    <w:lvl w:ilvl="1" w:tplc="08090003" w:tentative="1">
      <w:start w:val="1"/>
      <w:numFmt w:val="bullet"/>
      <w:lvlText w:val="o"/>
      <w:lvlJc w:val="left"/>
      <w:pPr>
        <w:ind w:left="3375" w:hanging="360"/>
      </w:pPr>
      <w:rPr>
        <w:rFonts w:ascii="Courier New" w:hAnsi="Courier New" w:cs="Courier New" w:hint="default"/>
      </w:rPr>
    </w:lvl>
    <w:lvl w:ilvl="2" w:tplc="08090005" w:tentative="1">
      <w:start w:val="1"/>
      <w:numFmt w:val="bullet"/>
      <w:lvlText w:val=""/>
      <w:lvlJc w:val="left"/>
      <w:pPr>
        <w:ind w:left="4095" w:hanging="360"/>
      </w:pPr>
      <w:rPr>
        <w:rFonts w:ascii="Wingdings" w:hAnsi="Wingdings" w:hint="default"/>
      </w:rPr>
    </w:lvl>
    <w:lvl w:ilvl="3" w:tplc="08090001" w:tentative="1">
      <w:start w:val="1"/>
      <w:numFmt w:val="bullet"/>
      <w:lvlText w:val=""/>
      <w:lvlJc w:val="left"/>
      <w:pPr>
        <w:ind w:left="4815" w:hanging="360"/>
      </w:pPr>
      <w:rPr>
        <w:rFonts w:ascii="Symbol" w:hAnsi="Symbol" w:hint="default"/>
      </w:rPr>
    </w:lvl>
    <w:lvl w:ilvl="4" w:tplc="08090003" w:tentative="1">
      <w:start w:val="1"/>
      <w:numFmt w:val="bullet"/>
      <w:lvlText w:val="o"/>
      <w:lvlJc w:val="left"/>
      <w:pPr>
        <w:ind w:left="5535" w:hanging="360"/>
      </w:pPr>
      <w:rPr>
        <w:rFonts w:ascii="Courier New" w:hAnsi="Courier New" w:cs="Courier New" w:hint="default"/>
      </w:rPr>
    </w:lvl>
    <w:lvl w:ilvl="5" w:tplc="08090005" w:tentative="1">
      <w:start w:val="1"/>
      <w:numFmt w:val="bullet"/>
      <w:lvlText w:val=""/>
      <w:lvlJc w:val="left"/>
      <w:pPr>
        <w:ind w:left="6255" w:hanging="360"/>
      </w:pPr>
      <w:rPr>
        <w:rFonts w:ascii="Wingdings" w:hAnsi="Wingdings" w:hint="default"/>
      </w:rPr>
    </w:lvl>
    <w:lvl w:ilvl="6" w:tplc="08090001" w:tentative="1">
      <w:start w:val="1"/>
      <w:numFmt w:val="bullet"/>
      <w:lvlText w:val=""/>
      <w:lvlJc w:val="left"/>
      <w:pPr>
        <w:ind w:left="6975" w:hanging="360"/>
      </w:pPr>
      <w:rPr>
        <w:rFonts w:ascii="Symbol" w:hAnsi="Symbol" w:hint="default"/>
      </w:rPr>
    </w:lvl>
    <w:lvl w:ilvl="7" w:tplc="08090003" w:tentative="1">
      <w:start w:val="1"/>
      <w:numFmt w:val="bullet"/>
      <w:lvlText w:val="o"/>
      <w:lvlJc w:val="left"/>
      <w:pPr>
        <w:ind w:left="7695" w:hanging="360"/>
      </w:pPr>
      <w:rPr>
        <w:rFonts w:ascii="Courier New" w:hAnsi="Courier New" w:cs="Courier New" w:hint="default"/>
      </w:rPr>
    </w:lvl>
    <w:lvl w:ilvl="8" w:tplc="08090005" w:tentative="1">
      <w:start w:val="1"/>
      <w:numFmt w:val="bullet"/>
      <w:lvlText w:val=""/>
      <w:lvlJc w:val="left"/>
      <w:pPr>
        <w:ind w:left="8415" w:hanging="360"/>
      </w:pPr>
      <w:rPr>
        <w:rFonts w:ascii="Wingdings" w:hAnsi="Wingdings" w:hint="default"/>
      </w:rPr>
    </w:lvl>
  </w:abstractNum>
  <w:abstractNum w:abstractNumId="1">
    <w:nsid w:val="08736712"/>
    <w:multiLevelType w:val="hybridMultilevel"/>
    <w:tmpl w:val="E9B8B6A0"/>
    <w:lvl w:ilvl="0" w:tplc="04090001">
      <w:start w:val="1"/>
      <w:numFmt w:val="bullet"/>
      <w:lvlText w:val=""/>
      <w:lvlJc w:val="left"/>
      <w:pPr>
        <w:ind w:left="2235" w:hanging="360"/>
      </w:pPr>
      <w:rPr>
        <w:rFonts w:ascii="Symbol" w:hAnsi="Symbol" w:hint="default"/>
      </w:rPr>
    </w:lvl>
    <w:lvl w:ilvl="1" w:tplc="04090003" w:tentative="1">
      <w:start w:val="1"/>
      <w:numFmt w:val="bullet"/>
      <w:lvlText w:val="o"/>
      <w:lvlJc w:val="left"/>
      <w:pPr>
        <w:ind w:left="2955" w:hanging="360"/>
      </w:pPr>
      <w:rPr>
        <w:rFonts w:ascii="Courier New" w:hAnsi="Courier New" w:cs="Courier New" w:hint="default"/>
      </w:rPr>
    </w:lvl>
    <w:lvl w:ilvl="2" w:tplc="04090005" w:tentative="1">
      <w:start w:val="1"/>
      <w:numFmt w:val="bullet"/>
      <w:lvlText w:val=""/>
      <w:lvlJc w:val="left"/>
      <w:pPr>
        <w:ind w:left="3675" w:hanging="360"/>
      </w:pPr>
      <w:rPr>
        <w:rFonts w:ascii="Wingdings" w:hAnsi="Wingdings" w:hint="default"/>
      </w:rPr>
    </w:lvl>
    <w:lvl w:ilvl="3" w:tplc="04090001" w:tentative="1">
      <w:start w:val="1"/>
      <w:numFmt w:val="bullet"/>
      <w:lvlText w:val=""/>
      <w:lvlJc w:val="left"/>
      <w:pPr>
        <w:ind w:left="4395" w:hanging="360"/>
      </w:pPr>
      <w:rPr>
        <w:rFonts w:ascii="Symbol" w:hAnsi="Symbol" w:hint="default"/>
      </w:rPr>
    </w:lvl>
    <w:lvl w:ilvl="4" w:tplc="04090003" w:tentative="1">
      <w:start w:val="1"/>
      <w:numFmt w:val="bullet"/>
      <w:lvlText w:val="o"/>
      <w:lvlJc w:val="left"/>
      <w:pPr>
        <w:ind w:left="5115" w:hanging="360"/>
      </w:pPr>
      <w:rPr>
        <w:rFonts w:ascii="Courier New" w:hAnsi="Courier New" w:cs="Courier New" w:hint="default"/>
      </w:rPr>
    </w:lvl>
    <w:lvl w:ilvl="5" w:tplc="04090005" w:tentative="1">
      <w:start w:val="1"/>
      <w:numFmt w:val="bullet"/>
      <w:lvlText w:val=""/>
      <w:lvlJc w:val="left"/>
      <w:pPr>
        <w:ind w:left="5835" w:hanging="360"/>
      </w:pPr>
      <w:rPr>
        <w:rFonts w:ascii="Wingdings" w:hAnsi="Wingdings" w:hint="default"/>
      </w:rPr>
    </w:lvl>
    <w:lvl w:ilvl="6" w:tplc="04090001" w:tentative="1">
      <w:start w:val="1"/>
      <w:numFmt w:val="bullet"/>
      <w:lvlText w:val=""/>
      <w:lvlJc w:val="left"/>
      <w:pPr>
        <w:ind w:left="6555" w:hanging="360"/>
      </w:pPr>
      <w:rPr>
        <w:rFonts w:ascii="Symbol" w:hAnsi="Symbol" w:hint="default"/>
      </w:rPr>
    </w:lvl>
    <w:lvl w:ilvl="7" w:tplc="04090003" w:tentative="1">
      <w:start w:val="1"/>
      <w:numFmt w:val="bullet"/>
      <w:lvlText w:val="o"/>
      <w:lvlJc w:val="left"/>
      <w:pPr>
        <w:ind w:left="7275" w:hanging="360"/>
      </w:pPr>
      <w:rPr>
        <w:rFonts w:ascii="Courier New" w:hAnsi="Courier New" w:cs="Courier New" w:hint="default"/>
      </w:rPr>
    </w:lvl>
    <w:lvl w:ilvl="8" w:tplc="04090005" w:tentative="1">
      <w:start w:val="1"/>
      <w:numFmt w:val="bullet"/>
      <w:lvlText w:val=""/>
      <w:lvlJc w:val="left"/>
      <w:pPr>
        <w:ind w:left="7995" w:hanging="360"/>
      </w:pPr>
      <w:rPr>
        <w:rFonts w:ascii="Wingdings" w:hAnsi="Wingdings" w:hint="default"/>
      </w:rPr>
    </w:lvl>
  </w:abstractNum>
  <w:abstractNum w:abstractNumId="2">
    <w:nsid w:val="1E5B2E88"/>
    <w:multiLevelType w:val="hybridMultilevel"/>
    <w:tmpl w:val="2D5A2C8C"/>
    <w:lvl w:ilvl="0" w:tplc="7868BDB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260A0B3D"/>
    <w:multiLevelType w:val="hybridMultilevel"/>
    <w:tmpl w:val="95F8D826"/>
    <w:lvl w:ilvl="0" w:tplc="040C000F">
      <w:start w:val="1"/>
      <w:numFmt w:val="decimal"/>
      <w:lvlText w:val="%1."/>
      <w:lvlJc w:val="left"/>
      <w:pPr>
        <w:ind w:left="1845" w:hanging="360"/>
      </w:pPr>
    </w:lvl>
    <w:lvl w:ilvl="1" w:tplc="040C0019" w:tentative="1">
      <w:start w:val="1"/>
      <w:numFmt w:val="lowerLetter"/>
      <w:lvlText w:val="%2."/>
      <w:lvlJc w:val="left"/>
      <w:pPr>
        <w:ind w:left="2565" w:hanging="360"/>
      </w:pPr>
    </w:lvl>
    <w:lvl w:ilvl="2" w:tplc="040C001B" w:tentative="1">
      <w:start w:val="1"/>
      <w:numFmt w:val="lowerRoman"/>
      <w:lvlText w:val="%3."/>
      <w:lvlJc w:val="right"/>
      <w:pPr>
        <w:ind w:left="3285" w:hanging="180"/>
      </w:pPr>
    </w:lvl>
    <w:lvl w:ilvl="3" w:tplc="040C000F" w:tentative="1">
      <w:start w:val="1"/>
      <w:numFmt w:val="decimal"/>
      <w:lvlText w:val="%4."/>
      <w:lvlJc w:val="left"/>
      <w:pPr>
        <w:ind w:left="4005" w:hanging="360"/>
      </w:pPr>
    </w:lvl>
    <w:lvl w:ilvl="4" w:tplc="040C0019" w:tentative="1">
      <w:start w:val="1"/>
      <w:numFmt w:val="lowerLetter"/>
      <w:lvlText w:val="%5."/>
      <w:lvlJc w:val="left"/>
      <w:pPr>
        <w:ind w:left="4725" w:hanging="360"/>
      </w:pPr>
    </w:lvl>
    <w:lvl w:ilvl="5" w:tplc="040C001B" w:tentative="1">
      <w:start w:val="1"/>
      <w:numFmt w:val="lowerRoman"/>
      <w:lvlText w:val="%6."/>
      <w:lvlJc w:val="right"/>
      <w:pPr>
        <w:ind w:left="5445" w:hanging="180"/>
      </w:pPr>
    </w:lvl>
    <w:lvl w:ilvl="6" w:tplc="040C000F" w:tentative="1">
      <w:start w:val="1"/>
      <w:numFmt w:val="decimal"/>
      <w:lvlText w:val="%7."/>
      <w:lvlJc w:val="left"/>
      <w:pPr>
        <w:ind w:left="6165" w:hanging="360"/>
      </w:pPr>
    </w:lvl>
    <w:lvl w:ilvl="7" w:tplc="040C0019" w:tentative="1">
      <w:start w:val="1"/>
      <w:numFmt w:val="lowerLetter"/>
      <w:lvlText w:val="%8."/>
      <w:lvlJc w:val="left"/>
      <w:pPr>
        <w:ind w:left="6885" w:hanging="360"/>
      </w:pPr>
    </w:lvl>
    <w:lvl w:ilvl="8" w:tplc="040C001B" w:tentative="1">
      <w:start w:val="1"/>
      <w:numFmt w:val="lowerRoman"/>
      <w:lvlText w:val="%9."/>
      <w:lvlJc w:val="right"/>
      <w:pPr>
        <w:ind w:left="7605" w:hanging="180"/>
      </w:pPr>
    </w:lvl>
  </w:abstractNum>
  <w:abstractNum w:abstractNumId="4">
    <w:nsid w:val="36454644"/>
    <w:multiLevelType w:val="hybridMultilevel"/>
    <w:tmpl w:val="A52ADBBC"/>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3AFC05A7"/>
    <w:multiLevelType w:val="hybridMultilevel"/>
    <w:tmpl w:val="EA52CF9E"/>
    <w:lvl w:ilvl="0" w:tplc="040C0001">
      <w:start w:val="1"/>
      <w:numFmt w:val="bullet"/>
      <w:lvlText w:val=""/>
      <w:lvlJc w:val="left"/>
      <w:pPr>
        <w:ind w:left="1710" w:hanging="360"/>
      </w:pPr>
      <w:rPr>
        <w:rFonts w:ascii="Symbol" w:hAnsi="Symbol" w:hint="default"/>
      </w:rPr>
    </w:lvl>
    <w:lvl w:ilvl="1" w:tplc="040C0003" w:tentative="1">
      <w:start w:val="1"/>
      <w:numFmt w:val="bullet"/>
      <w:lvlText w:val="o"/>
      <w:lvlJc w:val="left"/>
      <w:pPr>
        <w:ind w:left="2430" w:hanging="360"/>
      </w:pPr>
      <w:rPr>
        <w:rFonts w:ascii="Courier New" w:hAnsi="Courier New" w:cs="Courier New" w:hint="default"/>
      </w:rPr>
    </w:lvl>
    <w:lvl w:ilvl="2" w:tplc="040C0005" w:tentative="1">
      <w:start w:val="1"/>
      <w:numFmt w:val="bullet"/>
      <w:lvlText w:val=""/>
      <w:lvlJc w:val="left"/>
      <w:pPr>
        <w:ind w:left="3150" w:hanging="360"/>
      </w:pPr>
      <w:rPr>
        <w:rFonts w:ascii="Wingdings" w:hAnsi="Wingdings" w:hint="default"/>
      </w:rPr>
    </w:lvl>
    <w:lvl w:ilvl="3" w:tplc="040C0001" w:tentative="1">
      <w:start w:val="1"/>
      <w:numFmt w:val="bullet"/>
      <w:lvlText w:val=""/>
      <w:lvlJc w:val="left"/>
      <w:pPr>
        <w:ind w:left="3870" w:hanging="360"/>
      </w:pPr>
      <w:rPr>
        <w:rFonts w:ascii="Symbol" w:hAnsi="Symbol" w:hint="default"/>
      </w:rPr>
    </w:lvl>
    <w:lvl w:ilvl="4" w:tplc="040C0003" w:tentative="1">
      <w:start w:val="1"/>
      <w:numFmt w:val="bullet"/>
      <w:lvlText w:val="o"/>
      <w:lvlJc w:val="left"/>
      <w:pPr>
        <w:ind w:left="4590" w:hanging="360"/>
      </w:pPr>
      <w:rPr>
        <w:rFonts w:ascii="Courier New" w:hAnsi="Courier New" w:cs="Courier New" w:hint="default"/>
      </w:rPr>
    </w:lvl>
    <w:lvl w:ilvl="5" w:tplc="040C0005" w:tentative="1">
      <w:start w:val="1"/>
      <w:numFmt w:val="bullet"/>
      <w:lvlText w:val=""/>
      <w:lvlJc w:val="left"/>
      <w:pPr>
        <w:ind w:left="5310" w:hanging="360"/>
      </w:pPr>
      <w:rPr>
        <w:rFonts w:ascii="Wingdings" w:hAnsi="Wingdings" w:hint="default"/>
      </w:rPr>
    </w:lvl>
    <w:lvl w:ilvl="6" w:tplc="040C0001" w:tentative="1">
      <w:start w:val="1"/>
      <w:numFmt w:val="bullet"/>
      <w:lvlText w:val=""/>
      <w:lvlJc w:val="left"/>
      <w:pPr>
        <w:ind w:left="6030" w:hanging="360"/>
      </w:pPr>
      <w:rPr>
        <w:rFonts w:ascii="Symbol" w:hAnsi="Symbol" w:hint="default"/>
      </w:rPr>
    </w:lvl>
    <w:lvl w:ilvl="7" w:tplc="040C0003" w:tentative="1">
      <w:start w:val="1"/>
      <w:numFmt w:val="bullet"/>
      <w:lvlText w:val="o"/>
      <w:lvlJc w:val="left"/>
      <w:pPr>
        <w:ind w:left="6750" w:hanging="360"/>
      </w:pPr>
      <w:rPr>
        <w:rFonts w:ascii="Courier New" w:hAnsi="Courier New" w:cs="Courier New" w:hint="default"/>
      </w:rPr>
    </w:lvl>
    <w:lvl w:ilvl="8" w:tplc="040C0005" w:tentative="1">
      <w:start w:val="1"/>
      <w:numFmt w:val="bullet"/>
      <w:lvlText w:val=""/>
      <w:lvlJc w:val="left"/>
      <w:pPr>
        <w:ind w:left="7470" w:hanging="360"/>
      </w:pPr>
      <w:rPr>
        <w:rFonts w:ascii="Wingdings" w:hAnsi="Wingdings" w:hint="default"/>
      </w:rPr>
    </w:lvl>
  </w:abstractNum>
  <w:abstractNum w:abstractNumId="6">
    <w:nsid w:val="45923DD8"/>
    <w:multiLevelType w:val="hybridMultilevel"/>
    <w:tmpl w:val="6D90977A"/>
    <w:lvl w:ilvl="0" w:tplc="08090001">
      <w:start w:val="1"/>
      <w:numFmt w:val="bullet"/>
      <w:lvlText w:val=""/>
      <w:lvlJc w:val="left"/>
      <w:pPr>
        <w:ind w:left="1845" w:hanging="360"/>
      </w:pPr>
      <w:rPr>
        <w:rFonts w:ascii="Symbol" w:hAnsi="Symbol" w:hint="default"/>
      </w:rPr>
    </w:lvl>
    <w:lvl w:ilvl="1" w:tplc="08090003" w:tentative="1">
      <w:start w:val="1"/>
      <w:numFmt w:val="bullet"/>
      <w:lvlText w:val="o"/>
      <w:lvlJc w:val="left"/>
      <w:pPr>
        <w:ind w:left="2565" w:hanging="360"/>
      </w:pPr>
      <w:rPr>
        <w:rFonts w:ascii="Courier New" w:hAnsi="Courier New" w:cs="Courier New" w:hint="default"/>
      </w:rPr>
    </w:lvl>
    <w:lvl w:ilvl="2" w:tplc="08090005" w:tentative="1">
      <w:start w:val="1"/>
      <w:numFmt w:val="bullet"/>
      <w:lvlText w:val=""/>
      <w:lvlJc w:val="left"/>
      <w:pPr>
        <w:ind w:left="3285" w:hanging="360"/>
      </w:pPr>
      <w:rPr>
        <w:rFonts w:ascii="Wingdings" w:hAnsi="Wingdings" w:hint="default"/>
      </w:rPr>
    </w:lvl>
    <w:lvl w:ilvl="3" w:tplc="08090001" w:tentative="1">
      <w:start w:val="1"/>
      <w:numFmt w:val="bullet"/>
      <w:lvlText w:val=""/>
      <w:lvlJc w:val="left"/>
      <w:pPr>
        <w:ind w:left="4005" w:hanging="360"/>
      </w:pPr>
      <w:rPr>
        <w:rFonts w:ascii="Symbol" w:hAnsi="Symbol" w:hint="default"/>
      </w:rPr>
    </w:lvl>
    <w:lvl w:ilvl="4" w:tplc="08090003" w:tentative="1">
      <w:start w:val="1"/>
      <w:numFmt w:val="bullet"/>
      <w:lvlText w:val="o"/>
      <w:lvlJc w:val="left"/>
      <w:pPr>
        <w:ind w:left="4725" w:hanging="360"/>
      </w:pPr>
      <w:rPr>
        <w:rFonts w:ascii="Courier New" w:hAnsi="Courier New" w:cs="Courier New" w:hint="default"/>
      </w:rPr>
    </w:lvl>
    <w:lvl w:ilvl="5" w:tplc="08090005" w:tentative="1">
      <w:start w:val="1"/>
      <w:numFmt w:val="bullet"/>
      <w:lvlText w:val=""/>
      <w:lvlJc w:val="left"/>
      <w:pPr>
        <w:ind w:left="5445" w:hanging="360"/>
      </w:pPr>
      <w:rPr>
        <w:rFonts w:ascii="Wingdings" w:hAnsi="Wingdings" w:hint="default"/>
      </w:rPr>
    </w:lvl>
    <w:lvl w:ilvl="6" w:tplc="08090001" w:tentative="1">
      <w:start w:val="1"/>
      <w:numFmt w:val="bullet"/>
      <w:lvlText w:val=""/>
      <w:lvlJc w:val="left"/>
      <w:pPr>
        <w:ind w:left="6165" w:hanging="360"/>
      </w:pPr>
      <w:rPr>
        <w:rFonts w:ascii="Symbol" w:hAnsi="Symbol" w:hint="default"/>
      </w:rPr>
    </w:lvl>
    <w:lvl w:ilvl="7" w:tplc="08090003" w:tentative="1">
      <w:start w:val="1"/>
      <w:numFmt w:val="bullet"/>
      <w:lvlText w:val="o"/>
      <w:lvlJc w:val="left"/>
      <w:pPr>
        <w:ind w:left="6885" w:hanging="360"/>
      </w:pPr>
      <w:rPr>
        <w:rFonts w:ascii="Courier New" w:hAnsi="Courier New" w:cs="Courier New" w:hint="default"/>
      </w:rPr>
    </w:lvl>
    <w:lvl w:ilvl="8" w:tplc="08090005" w:tentative="1">
      <w:start w:val="1"/>
      <w:numFmt w:val="bullet"/>
      <w:lvlText w:val=""/>
      <w:lvlJc w:val="left"/>
      <w:pPr>
        <w:ind w:left="7605" w:hanging="360"/>
      </w:pPr>
      <w:rPr>
        <w:rFonts w:ascii="Wingdings" w:hAnsi="Wingdings" w:hint="default"/>
      </w:rPr>
    </w:lvl>
  </w:abstractNum>
  <w:abstractNum w:abstractNumId="7">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0102EA8"/>
    <w:multiLevelType w:val="hybridMultilevel"/>
    <w:tmpl w:val="0AF81BEC"/>
    <w:lvl w:ilvl="0" w:tplc="A17A4838">
      <w:start w:val="1"/>
      <w:numFmt w:val="decimal"/>
      <w:lvlText w:val="%1."/>
      <w:lvlJc w:val="left"/>
      <w:pPr>
        <w:ind w:left="1830" w:hanging="360"/>
      </w:pPr>
      <w:rPr>
        <w:rFonts w:hint="default"/>
        <w:b/>
        <w:i/>
      </w:rPr>
    </w:lvl>
    <w:lvl w:ilvl="1" w:tplc="040C0019" w:tentative="1">
      <w:start w:val="1"/>
      <w:numFmt w:val="lowerLetter"/>
      <w:lvlText w:val="%2."/>
      <w:lvlJc w:val="left"/>
      <w:pPr>
        <w:ind w:left="2550" w:hanging="360"/>
      </w:pPr>
    </w:lvl>
    <w:lvl w:ilvl="2" w:tplc="040C001B" w:tentative="1">
      <w:start w:val="1"/>
      <w:numFmt w:val="lowerRoman"/>
      <w:lvlText w:val="%3."/>
      <w:lvlJc w:val="right"/>
      <w:pPr>
        <w:ind w:left="3270" w:hanging="180"/>
      </w:pPr>
    </w:lvl>
    <w:lvl w:ilvl="3" w:tplc="040C000F" w:tentative="1">
      <w:start w:val="1"/>
      <w:numFmt w:val="decimal"/>
      <w:lvlText w:val="%4."/>
      <w:lvlJc w:val="left"/>
      <w:pPr>
        <w:ind w:left="3990" w:hanging="360"/>
      </w:pPr>
    </w:lvl>
    <w:lvl w:ilvl="4" w:tplc="040C0019" w:tentative="1">
      <w:start w:val="1"/>
      <w:numFmt w:val="lowerLetter"/>
      <w:lvlText w:val="%5."/>
      <w:lvlJc w:val="left"/>
      <w:pPr>
        <w:ind w:left="4710" w:hanging="360"/>
      </w:pPr>
    </w:lvl>
    <w:lvl w:ilvl="5" w:tplc="040C001B" w:tentative="1">
      <w:start w:val="1"/>
      <w:numFmt w:val="lowerRoman"/>
      <w:lvlText w:val="%6."/>
      <w:lvlJc w:val="right"/>
      <w:pPr>
        <w:ind w:left="5430" w:hanging="180"/>
      </w:pPr>
    </w:lvl>
    <w:lvl w:ilvl="6" w:tplc="040C000F" w:tentative="1">
      <w:start w:val="1"/>
      <w:numFmt w:val="decimal"/>
      <w:lvlText w:val="%7."/>
      <w:lvlJc w:val="left"/>
      <w:pPr>
        <w:ind w:left="6150" w:hanging="360"/>
      </w:pPr>
    </w:lvl>
    <w:lvl w:ilvl="7" w:tplc="040C0019" w:tentative="1">
      <w:start w:val="1"/>
      <w:numFmt w:val="lowerLetter"/>
      <w:lvlText w:val="%8."/>
      <w:lvlJc w:val="left"/>
      <w:pPr>
        <w:ind w:left="6870" w:hanging="360"/>
      </w:pPr>
    </w:lvl>
    <w:lvl w:ilvl="8" w:tplc="040C001B" w:tentative="1">
      <w:start w:val="1"/>
      <w:numFmt w:val="lowerRoman"/>
      <w:lvlText w:val="%9."/>
      <w:lvlJc w:val="right"/>
      <w:pPr>
        <w:ind w:left="7590" w:hanging="180"/>
      </w:pPr>
    </w:lvl>
  </w:abstractNum>
  <w:abstractNum w:abstractNumId="9">
    <w:nsid w:val="548E19B3"/>
    <w:multiLevelType w:val="hybridMultilevel"/>
    <w:tmpl w:val="47D64698"/>
    <w:lvl w:ilvl="0" w:tplc="04090001">
      <w:start w:val="1"/>
      <w:numFmt w:val="bullet"/>
      <w:lvlText w:val=""/>
      <w:lvlJc w:val="left"/>
      <w:pPr>
        <w:ind w:left="2115" w:hanging="360"/>
      </w:pPr>
      <w:rPr>
        <w:rFonts w:ascii="Symbol" w:hAnsi="Symbol" w:hint="default"/>
      </w:rPr>
    </w:lvl>
    <w:lvl w:ilvl="1" w:tplc="04090003" w:tentative="1">
      <w:start w:val="1"/>
      <w:numFmt w:val="bullet"/>
      <w:lvlText w:val="o"/>
      <w:lvlJc w:val="left"/>
      <w:pPr>
        <w:ind w:left="2835" w:hanging="360"/>
      </w:pPr>
      <w:rPr>
        <w:rFonts w:ascii="Courier New" w:hAnsi="Courier New" w:cs="Courier New" w:hint="default"/>
      </w:rPr>
    </w:lvl>
    <w:lvl w:ilvl="2" w:tplc="04090005" w:tentative="1">
      <w:start w:val="1"/>
      <w:numFmt w:val="bullet"/>
      <w:lvlText w:val=""/>
      <w:lvlJc w:val="left"/>
      <w:pPr>
        <w:ind w:left="3555" w:hanging="360"/>
      </w:pPr>
      <w:rPr>
        <w:rFonts w:ascii="Wingdings" w:hAnsi="Wingdings" w:hint="default"/>
      </w:rPr>
    </w:lvl>
    <w:lvl w:ilvl="3" w:tplc="04090001" w:tentative="1">
      <w:start w:val="1"/>
      <w:numFmt w:val="bullet"/>
      <w:lvlText w:val=""/>
      <w:lvlJc w:val="left"/>
      <w:pPr>
        <w:ind w:left="4275" w:hanging="360"/>
      </w:pPr>
      <w:rPr>
        <w:rFonts w:ascii="Symbol" w:hAnsi="Symbol" w:hint="default"/>
      </w:rPr>
    </w:lvl>
    <w:lvl w:ilvl="4" w:tplc="04090003" w:tentative="1">
      <w:start w:val="1"/>
      <w:numFmt w:val="bullet"/>
      <w:lvlText w:val="o"/>
      <w:lvlJc w:val="left"/>
      <w:pPr>
        <w:ind w:left="4995" w:hanging="360"/>
      </w:pPr>
      <w:rPr>
        <w:rFonts w:ascii="Courier New" w:hAnsi="Courier New" w:cs="Courier New" w:hint="default"/>
      </w:rPr>
    </w:lvl>
    <w:lvl w:ilvl="5" w:tplc="04090005" w:tentative="1">
      <w:start w:val="1"/>
      <w:numFmt w:val="bullet"/>
      <w:lvlText w:val=""/>
      <w:lvlJc w:val="left"/>
      <w:pPr>
        <w:ind w:left="5715" w:hanging="360"/>
      </w:pPr>
      <w:rPr>
        <w:rFonts w:ascii="Wingdings" w:hAnsi="Wingdings" w:hint="default"/>
      </w:rPr>
    </w:lvl>
    <w:lvl w:ilvl="6" w:tplc="04090001" w:tentative="1">
      <w:start w:val="1"/>
      <w:numFmt w:val="bullet"/>
      <w:lvlText w:val=""/>
      <w:lvlJc w:val="left"/>
      <w:pPr>
        <w:ind w:left="6435" w:hanging="360"/>
      </w:pPr>
      <w:rPr>
        <w:rFonts w:ascii="Symbol" w:hAnsi="Symbol" w:hint="default"/>
      </w:rPr>
    </w:lvl>
    <w:lvl w:ilvl="7" w:tplc="04090003" w:tentative="1">
      <w:start w:val="1"/>
      <w:numFmt w:val="bullet"/>
      <w:lvlText w:val="o"/>
      <w:lvlJc w:val="left"/>
      <w:pPr>
        <w:ind w:left="7155" w:hanging="360"/>
      </w:pPr>
      <w:rPr>
        <w:rFonts w:ascii="Courier New" w:hAnsi="Courier New" w:cs="Courier New" w:hint="default"/>
      </w:rPr>
    </w:lvl>
    <w:lvl w:ilvl="8" w:tplc="04090005" w:tentative="1">
      <w:start w:val="1"/>
      <w:numFmt w:val="bullet"/>
      <w:lvlText w:val=""/>
      <w:lvlJc w:val="left"/>
      <w:pPr>
        <w:ind w:left="7875" w:hanging="360"/>
      </w:pPr>
      <w:rPr>
        <w:rFonts w:ascii="Wingdings" w:hAnsi="Wingdings" w:hint="default"/>
      </w:rPr>
    </w:lvl>
  </w:abstractNum>
  <w:abstractNum w:abstractNumId="10">
    <w:nsid w:val="549B7818"/>
    <w:multiLevelType w:val="hybridMultilevel"/>
    <w:tmpl w:val="EFFA036C"/>
    <w:lvl w:ilvl="0" w:tplc="04090011">
      <w:start w:val="1"/>
      <w:numFmt w:val="decimal"/>
      <w:lvlText w:val="%1)"/>
      <w:lvlJc w:val="left"/>
      <w:pPr>
        <w:ind w:left="1905" w:hanging="360"/>
      </w:pPr>
    </w:lvl>
    <w:lvl w:ilvl="1" w:tplc="04090019" w:tentative="1">
      <w:start w:val="1"/>
      <w:numFmt w:val="lowerLetter"/>
      <w:lvlText w:val="%2."/>
      <w:lvlJc w:val="left"/>
      <w:pPr>
        <w:ind w:left="2625" w:hanging="360"/>
      </w:pPr>
    </w:lvl>
    <w:lvl w:ilvl="2" w:tplc="0409001B" w:tentative="1">
      <w:start w:val="1"/>
      <w:numFmt w:val="lowerRoman"/>
      <w:lvlText w:val="%3."/>
      <w:lvlJc w:val="right"/>
      <w:pPr>
        <w:ind w:left="3345" w:hanging="180"/>
      </w:pPr>
    </w:lvl>
    <w:lvl w:ilvl="3" w:tplc="0409000F" w:tentative="1">
      <w:start w:val="1"/>
      <w:numFmt w:val="decimal"/>
      <w:lvlText w:val="%4."/>
      <w:lvlJc w:val="left"/>
      <w:pPr>
        <w:ind w:left="4065" w:hanging="360"/>
      </w:pPr>
    </w:lvl>
    <w:lvl w:ilvl="4" w:tplc="04090019" w:tentative="1">
      <w:start w:val="1"/>
      <w:numFmt w:val="lowerLetter"/>
      <w:lvlText w:val="%5."/>
      <w:lvlJc w:val="left"/>
      <w:pPr>
        <w:ind w:left="4785" w:hanging="360"/>
      </w:pPr>
    </w:lvl>
    <w:lvl w:ilvl="5" w:tplc="0409001B" w:tentative="1">
      <w:start w:val="1"/>
      <w:numFmt w:val="lowerRoman"/>
      <w:lvlText w:val="%6."/>
      <w:lvlJc w:val="right"/>
      <w:pPr>
        <w:ind w:left="5505" w:hanging="180"/>
      </w:pPr>
    </w:lvl>
    <w:lvl w:ilvl="6" w:tplc="0409000F" w:tentative="1">
      <w:start w:val="1"/>
      <w:numFmt w:val="decimal"/>
      <w:lvlText w:val="%7."/>
      <w:lvlJc w:val="left"/>
      <w:pPr>
        <w:ind w:left="6225" w:hanging="360"/>
      </w:pPr>
    </w:lvl>
    <w:lvl w:ilvl="7" w:tplc="04090019" w:tentative="1">
      <w:start w:val="1"/>
      <w:numFmt w:val="lowerLetter"/>
      <w:lvlText w:val="%8."/>
      <w:lvlJc w:val="left"/>
      <w:pPr>
        <w:ind w:left="6945" w:hanging="360"/>
      </w:pPr>
    </w:lvl>
    <w:lvl w:ilvl="8" w:tplc="0409001B" w:tentative="1">
      <w:start w:val="1"/>
      <w:numFmt w:val="lowerRoman"/>
      <w:lvlText w:val="%9."/>
      <w:lvlJc w:val="right"/>
      <w:pPr>
        <w:ind w:left="7665" w:hanging="180"/>
      </w:pPr>
    </w:lvl>
  </w:abstractNum>
  <w:abstractNum w:abstractNumId="11">
    <w:nsid w:val="59B54B02"/>
    <w:multiLevelType w:val="hybridMultilevel"/>
    <w:tmpl w:val="9D6CBB84"/>
    <w:lvl w:ilvl="0" w:tplc="04090001">
      <w:start w:val="1"/>
      <w:numFmt w:val="bullet"/>
      <w:lvlText w:val=""/>
      <w:lvlJc w:val="left"/>
      <w:pPr>
        <w:ind w:left="2310" w:hanging="360"/>
      </w:pPr>
      <w:rPr>
        <w:rFonts w:ascii="Symbol" w:hAnsi="Symbol" w:hint="default"/>
      </w:rPr>
    </w:lvl>
    <w:lvl w:ilvl="1" w:tplc="04090003" w:tentative="1">
      <w:start w:val="1"/>
      <w:numFmt w:val="bullet"/>
      <w:lvlText w:val="o"/>
      <w:lvlJc w:val="left"/>
      <w:pPr>
        <w:ind w:left="3030" w:hanging="360"/>
      </w:pPr>
      <w:rPr>
        <w:rFonts w:ascii="Courier New" w:hAnsi="Courier New" w:cs="Courier New" w:hint="default"/>
      </w:rPr>
    </w:lvl>
    <w:lvl w:ilvl="2" w:tplc="04090005" w:tentative="1">
      <w:start w:val="1"/>
      <w:numFmt w:val="bullet"/>
      <w:lvlText w:val=""/>
      <w:lvlJc w:val="left"/>
      <w:pPr>
        <w:ind w:left="3750" w:hanging="360"/>
      </w:pPr>
      <w:rPr>
        <w:rFonts w:ascii="Wingdings" w:hAnsi="Wingdings" w:hint="default"/>
      </w:rPr>
    </w:lvl>
    <w:lvl w:ilvl="3" w:tplc="04090001" w:tentative="1">
      <w:start w:val="1"/>
      <w:numFmt w:val="bullet"/>
      <w:lvlText w:val=""/>
      <w:lvlJc w:val="left"/>
      <w:pPr>
        <w:ind w:left="4470" w:hanging="360"/>
      </w:pPr>
      <w:rPr>
        <w:rFonts w:ascii="Symbol" w:hAnsi="Symbol" w:hint="default"/>
      </w:rPr>
    </w:lvl>
    <w:lvl w:ilvl="4" w:tplc="04090003" w:tentative="1">
      <w:start w:val="1"/>
      <w:numFmt w:val="bullet"/>
      <w:lvlText w:val="o"/>
      <w:lvlJc w:val="left"/>
      <w:pPr>
        <w:ind w:left="5190" w:hanging="360"/>
      </w:pPr>
      <w:rPr>
        <w:rFonts w:ascii="Courier New" w:hAnsi="Courier New" w:cs="Courier New" w:hint="default"/>
      </w:rPr>
    </w:lvl>
    <w:lvl w:ilvl="5" w:tplc="04090005" w:tentative="1">
      <w:start w:val="1"/>
      <w:numFmt w:val="bullet"/>
      <w:lvlText w:val=""/>
      <w:lvlJc w:val="left"/>
      <w:pPr>
        <w:ind w:left="5910" w:hanging="360"/>
      </w:pPr>
      <w:rPr>
        <w:rFonts w:ascii="Wingdings" w:hAnsi="Wingdings" w:hint="default"/>
      </w:rPr>
    </w:lvl>
    <w:lvl w:ilvl="6" w:tplc="04090001" w:tentative="1">
      <w:start w:val="1"/>
      <w:numFmt w:val="bullet"/>
      <w:lvlText w:val=""/>
      <w:lvlJc w:val="left"/>
      <w:pPr>
        <w:ind w:left="6630" w:hanging="360"/>
      </w:pPr>
      <w:rPr>
        <w:rFonts w:ascii="Symbol" w:hAnsi="Symbol" w:hint="default"/>
      </w:rPr>
    </w:lvl>
    <w:lvl w:ilvl="7" w:tplc="04090003" w:tentative="1">
      <w:start w:val="1"/>
      <w:numFmt w:val="bullet"/>
      <w:lvlText w:val="o"/>
      <w:lvlJc w:val="left"/>
      <w:pPr>
        <w:ind w:left="7350" w:hanging="360"/>
      </w:pPr>
      <w:rPr>
        <w:rFonts w:ascii="Courier New" w:hAnsi="Courier New" w:cs="Courier New" w:hint="default"/>
      </w:rPr>
    </w:lvl>
    <w:lvl w:ilvl="8" w:tplc="04090005" w:tentative="1">
      <w:start w:val="1"/>
      <w:numFmt w:val="bullet"/>
      <w:lvlText w:val=""/>
      <w:lvlJc w:val="left"/>
      <w:pPr>
        <w:ind w:left="8070" w:hanging="360"/>
      </w:pPr>
      <w:rPr>
        <w:rFonts w:ascii="Wingdings" w:hAnsi="Wingdings" w:hint="default"/>
      </w:rPr>
    </w:lvl>
  </w:abstractNum>
  <w:abstractNum w:abstractNumId="12">
    <w:nsid w:val="658A18B8"/>
    <w:multiLevelType w:val="hybridMultilevel"/>
    <w:tmpl w:val="ED30F412"/>
    <w:lvl w:ilvl="0" w:tplc="04090005">
      <w:start w:val="1"/>
      <w:numFmt w:val="bullet"/>
      <w:lvlText w:val=""/>
      <w:lvlJc w:val="left"/>
      <w:pPr>
        <w:ind w:left="1770" w:hanging="360"/>
      </w:pPr>
      <w:rPr>
        <w:rFonts w:ascii="Wingdings" w:hAnsi="Wingdings" w:hint="default"/>
      </w:rPr>
    </w:lvl>
    <w:lvl w:ilvl="1" w:tplc="04090003" w:tentative="1">
      <w:start w:val="1"/>
      <w:numFmt w:val="bullet"/>
      <w:lvlText w:val="o"/>
      <w:lvlJc w:val="left"/>
      <w:pPr>
        <w:ind w:left="2490" w:hanging="360"/>
      </w:pPr>
      <w:rPr>
        <w:rFonts w:ascii="Courier New" w:hAnsi="Courier New" w:cs="Courier New" w:hint="default"/>
      </w:rPr>
    </w:lvl>
    <w:lvl w:ilvl="2" w:tplc="04090005" w:tentative="1">
      <w:start w:val="1"/>
      <w:numFmt w:val="bullet"/>
      <w:lvlText w:val=""/>
      <w:lvlJc w:val="left"/>
      <w:pPr>
        <w:ind w:left="3210" w:hanging="360"/>
      </w:pPr>
      <w:rPr>
        <w:rFonts w:ascii="Wingdings" w:hAnsi="Wingdings" w:hint="default"/>
      </w:rPr>
    </w:lvl>
    <w:lvl w:ilvl="3" w:tplc="04090001" w:tentative="1">
      <w:start w:val="1"/>
      <w:numFmt w:val="bullet"/>
      <w:lvlText w:val=""/>
      <w:lvlJc w:val="left"/>
      <w:pPr>
        <w:ind w:left="3930" w:hanging="360"/>
      </w:pPr>
      <w:rPr>
        <w:rFonts w:ascii="Symbol" w:hAnsi="Symbol" w:hint="default"/>
      </w:rPr>
    </w:lvl>
    <w:lvl w:ilvl="4" w:tplc="04090003" w:tentative="1">
      <w:start w:val="1"/>
      <w:numFmt w:val="bullet"/>
      <w:lvlText w:val="o"/>
      <w:lvlJc w:val="left"/>
      <w:pPr>
        <w:ind w:left="4650" w:hanging="360"/>
      </w:pPr>
      <w:rPr>
        <w:rFonts w:ascii="Courier New" w:hAnsi="Courier New" w:cs="Courier New" w:hint="default"/>
      </w:rPr>
    </w:lvl>
    <w:lvl w:ilvl="5" w:tplc="04090005" w:tentative="1">
      <w:start w:val="1"/>
      <w:numFmt w:val="bullet"/>
      <w:lvlText w:val=""/>
      <w:lvlJc w:val="left"/>
      <w:pPr>
        <w:ind w:left="5370" w:hanging="360"/>
      </w:pPr>
      <w:rPr>
        <w:rFonts w:ascii="Wingdings" w:hAnsi="Wingdings" w:hint="default"/>
      </w:rPr>
    </w:lvl>
    <w:lvl w:ilvl="6" w:tplc="04090001" w:tentative="1">
      <w:start w:val="1"/>
      <w:numFmt w:val="bullet"/>
      <w:lvlText w:val=""/>
      <w:lvlJc w:val="left"/>
      <w:pPr>
        <w:ind w:left="6090" w:hanging="360"/>
      </w:pPr>
      <w:rPr>
        <w:rFonts w:ascii="Symbol" w:hAnsi="Symbol" w:hint="default"/>
      </w:rPr>
    </w:lvl>
    <w:lvl w:ilvl="7" w:tplc="04090003" w:tentative="1">
      <w:start w:val="1"/>
      <w:numFmt w:val="bullet"/>
      <w:lvlText w:val="o"/>
      <w:lvlJc w:val="left"/>
      <w:pPr>
        <w:ind w:left="6810" w:hanging="360"/>
      </w:pPr>
      <w:rPr>
        <w:rFonts w:ascii="Courier New" w:hAnsi="Courier New" w:cs="Courier New" w:hint="default"/>
      </w:rPr>
    </w:lvl>
    <w:lvl w:ilvl="8" w:tplc="04090005" w:tentative="1">
      <w:start w:val="1"/>
      <w:numFmt w:val="bullet"/>
      <w:lvlText w:val=""/>
      <w:lvlJc w:val="left"/>
      <w:pPr>
        <w:ind w:left="7530" w:hanging="360"/>
      </w:pPr>
      <w:rPr>
        <w:rFonts w:ascii="Wingdings" w:hAnsi="Wingdings" w:hint="default"/>
      </w:rPr>
    </w:lvl>
  </w:abstractNum>
  <w:abstractNum w:abstractNumId="13">
    <w:nsid w:val="7EE8600B"/>
    <w:multiLevelType w:val="hybridMultilevel"/>
    <w:tmpl w:val="7DFED698"/>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13"/>
  </w:num>
  <w:num w:numId="3">
    <w:abstractNumId w:val="11"/>
  </w:num>
  <w:num w:numId="4">
    <w:abstractNumId w:val="9"/>
  </w:num>
  <w:num w:numId="5">
    <w:abstractNumId w:val="10"/>
  </w:num>
  <w:num w:numId="6">
    <w:abstractNumId w:val="0"/>
  </w:num>
  <w:num w:numId="7">
    <w:abstractNumId w:val="2"/>
  </w:num>
  <w:num w:numId="8">
    <w:abstractNumId w:val="1"/>
  </w:num>
  <w:num w:numId="9">
    <w:abstractNumId w:val="12"/>
  </w:num>
  <w:num w:numId="10">
    <w:abstractNumId w:val="3"/>
  </w:num>
  <w:num w:numId="11">
    <w:abstractNumId w:val="8"/>
  </w:num>
  <w:num w:numId="12">
    <w:abstractNumId w:val="5"/>
  </w:num>
  <w:num w:numId="13">
    <w:abstractNumId w:val="4"/>
  </w:num>
  <w:num w:numId="1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07BCC"/>
    <w:rsid w:val="000158F9"/>
    <w:rsid w:val="000244F9"/>
    <w:rsid w:val="00035CDD"/>
    <w:rsid w:val="00040083"/>
    <w:rsid w:val="00055992"/>
    <w:rsid w:val="000820E8"/>
    <w:rsid w:val="001175EE"/>
    <w:rsid w:val="00157CF6"/>
    <w:rsid w:val="00167BC1"/>
    <w:rsid w:val="00182416"/>
    <w:rsid w:val="00187EB4"/>
    <w:rsid w:val="001F0481"/>
    <w:rsid w:val="0020451E"/>
    <w:rsid w:val="00206B9D"/>
    <w:rsid w:val="0023259C"/>
    <w:rsid w:val="002B0BD7"/>
    <w:rsid w:val="002B573D"/>
    <w:rsid w:val="002C5CB2"/>
    <w:rsid w:val="002F779F"/>
    <w:rsid w:val="00371885"/>
    <w:rsid w:val="003E2B87"/>
    <w:rsid w:val="00405895"/>
    <w:rsid w:val="004058DF"/>
    <w:rsid w:val="00486F1A"/>
    <w:rsid w:val="00490CB9"/>
    <w:rsid w:val="004A2CE2"/>
    <w:rsid w:val="004E3CDA"/>
    <w:rsid w:val="004F4B4D"/>
    <w:rsid w:val="0050216D"/>
    <w:rsid w:val="00503D7E"/>
    <w:rsid w:val="0050778F"/>
    <w:rsid w:val="00535F31"/>
    <w:rsid w:val="00574D64"/>
    <w:rsid w:val="00591365"/>
    <w:rsid w:val="005B31E4"/>
    <w:rsid w:val="006034F6"/>
    <w:rsid w:val="00607874"/>
    <w:rsid w:val="00607E77"/>
    <w:rsid w:val="00610434"/>
    <w:rsid w:val="00617BB3"/>
    <w:rsid w:val="00645CDD"/>
    <w:rsid w:val="006823A7"/>
    <w:rsid w:val="0070347F"/>
    <w:rsid w:val="0070678E"/>
    <w:rsid w:val="00761CF4"/>
    <w:rsid w:val="007632E8"/>
    <w:rsid w:val="00831C11"/>
    <w:rsid w:val="008A60B4"/>
    <w:rsid w:val="008B3C31"/>
    <w:rsid w:val="008B64FE"/>
    <w:rsid w:val="008C04EA"/>
    <w:rsid w:val="00935BF7"/>
    <w:rsid w:val="0095442C"/>
    <w:rsid w:val="00983942"/>
    <w:rsid w:val="009C37E0"/>
    <w:rsid w:val="009F3477"/>
    <w:rsid w:val="00A14B66"/>
    <w:rsid w:val="00A643DC"/>
    <w:rsid w:val="00A65CF7"/>
    <w:rsid w:val="00A66ECB"/>
    <w:rsid w:val="00A851DA"/>
    <w:rsid w:val="00AC7D5B"/>
    <w:rsid w:val="00AE1481"/>
    <w:rsid w:val="00B0415E"/>
    <w:rsid w:val="00B04678"/>
    <w:rsid w:val="00B86AE1"/>
    <w:rsid w:val="00BC46DF"/>
    <w:rsid w:val="00C03577"/>
    <w:rsid w:val="00C65FEA"/>
    <w:rsid w:val="00CA0AC2"/>
    <w:rsid w:val="00CB4D0A"/>
    <w:rsid w:val="00CC2FB3"/>
    <w:rsid w:val="00CC575A"/>
    <w:rsid w:val="00D039AC"/>
    <w:rsid w:val="00D24514"/>
    <w:rsid w:val="00D271C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6E9AE2-EEC0-4501-BECA-2BB31C0E24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5</Pages>
  <Words>835</Words>
  <Characters>4766</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WHOAFRO</Company>
  <LinksUpToDate>false</LinksUpToDate>
  <CharactersWithSpaces>5590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Itangishaka, Ms. Divine Betty - bzv</cp:lastModifiedBy>
  <cp:revision>13</cp:revision>
  <dcterms:created xsi:type="dcterms:W3CDTF">2014-08-25T12:33:00Z</dcterms:created>
  <dcterms:modified xsi:type="dcterms:W3CDTF">2014-08-25T12:42:00Z</dcterms:modified>
</cp:coreProperties>
</file>