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7F3F92" w:rsidRDefault="00607874" w:rsidP="00A851DA">
      <w:pPr>
        <w:pStyle w:val="Default"/>
        <w:rPr>
          <w:rFonts w:ascii="Arial" w:hAnsi="Arial" w:cs="Arial"/>
        </w:rPr>
      </w:pPr>
      <w:r w:rsidRPr="007F3F92">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F3F92">
        <w:rPr>
          <w:rFonts w:ascii="Arial" w:hAnsi="Arial" w:cs="Arial"/>
        </w:rPr>
        <w:t xml:space="preserve">                                                             </w:t>
      </w:r>
      <w:r w:rsidR="00405895" w:rsidRPr="007F3F92">
        <w:rPr>
          <w:rFonts w:ascii="Arial" w:hAnsi="Arial" w:cs="Arial"/>
        </w:rPr>
        <w:t xml:space="preserve">     </w:t>
      </w:r>
    </w:p>
    <w:p w:rsidR="00607874" w:rsidRPr="007F3F92" w:rsidRDefault="00832499" w:rsidP="00A851DA">
      <w:pPr>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F3F92" w:rsidRDefault="00607874" w:rsidP="00A851DA">
      <w:pPr>
        <w:rPr>
          <w:rFonts w:ascii="Arial" w:hAnsi="Arial" w:cs="Arial"/>
        </w:rPr>
      </w:pPr>
    </w:p>
    <w:p w:rsidR="00607874" w:rsidRPr="007F3F92" w:rsidRDefault="00607874" w:rsidP="00A851DA">
      <w:pPr>
        <w:rPr>
          <w:rFonts w:ascii="Arial" w:hAnsi="Arial" w:cs="Arial"/>
        </w:rPr>
      </w:pPr>
    </w:p>
    <w:p w:rsidR="00607874" w:rsidRPr="007F3F92" w:rsidRDefault="00607874" w:rsidP="00A851DA">
      <w:pPr>
        <w:rPr>
          <w:rFonts w:ascii="Arial" w:hAnsi="Arial" w:cs="Arial"/>
        </w:rPr>
      </w:pPr>
    </w:p>
    <w:tbl>
      <w:tblPr>
        <w:tblStyle w:val="TableGrid"/>
        <w:tblW w:w="0" w:type="auto"/>
        <w:tblLook w:val="04A0" w:firstRow="1" w:lastRow="0" w:firstColumn="1" w:lastColumn="0" w:noHBand="0" w:noVBand="1"/>
      </w:tblPr>
      <w:tblGrid>
        <w:gridCol w:w="2566"/>
        <w:gridCol w:w="6676"/>
      </w:tblGrid>
      <w:tr w:rsidR="00A851DA" w:rsidRPr="007F3F9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F92" w:rsidRDefault="00A851DA">
            <w:pPr>
              <w:rPr>
                <w:rFonts w:ascii="Arial" w:hAnsi="Arial" w:cs="Arial"/>
                <w:b/>
                <w:color w:val="002060"/>
              </w:rPr>
            </w:pPr>
            <w:r w:rsidRPr="007F3F92">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3F92" w:rsidRDefault="00CE7098">
            <w:pPr>
              <w:pStyle w:val="Default"/>
              <w:rPr>
                <w:rFonts w:ascii="Arial" w:hAnsi="Arial" w:cs="Arial"/>
              </w:rPr>
            </w:pPr>
            <w:r>
              <w:rPr>
                <w:rFonts w:ascii="Arial" w:hAnsi="Arial" w:cs="Arial"/>
              </w:rPr>
              <w:t>Isaac Marfo Oduro</w:t>
            </w:r>
          </w:p>
        </w:tc>
      </w:tr>
      <w:tr w:rsidR="00A851DA" w:rsidRPr="007F3F9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F92" w:rsidRDefault="00A851DA">
            <w:pPr>
              <w:rPr>
                <w:rFonts w:ascii="Arial" w:hAnsi="Arial" w:cs="Arial"/>
                <w:b/>
                <w:color w:val="002060"/>
              </w:rPr>
            </w:pPr>
            <w:r w:rsidRPr="007F3F92">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3F92" w:rsidRDefault="00CE7098">
            <w:pPr>
              <w:pStyle w:val="Default"/>
              <w:rPr>
                <w:rFonts w:ascii="Arial" w:hAnsi="Arial" w:cs="Arial"/>
              </w:rPr>
            </w:pPr>
            <w:r>
              <w:rPr>
                <w:rFonts w:ascii="Arial" w:hAnsi="Arial" w:cs="Arial"/>
              </w:rPr>
              <w:t>1460</w:t>
            </w:r>
          </w:p>
        </w:tc>
      </w:tr>
      <w:tr w:rsidR="00A851DA" w:rsidRPr="007F3F9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F92" w:rsidRDefault="00A851DA">
            <w:pPr>
              <w:rPr>
                <w:rFonts w:ascii="Arial" w:hAnsi="Arial" w:cs="Arial"/>
                <w:b/>
                <w:color w:val="002060"/>
              </w:rPr>
            </w:pPr>
            <w:r w:rsidRPr="007F3F92">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3F92" w:rsidRDefault="00E27ADA">
            <w:pPr>
              <w:pStyle w:val="Default"/>
              <w:rPr>
                <w:rFonts w:ascii="Arial" w:hAnsi="Arial" w:cs="Arial"/>
              </w:rPr>
            </w:pPr>
            <w:r>
              <w:rPr>
                <w:rFonts w:ascii="Arial" w:hAnsi="Arial" w:cs="Arial"/>
              </w:rPr>
              <w:t>Diploma in Forensic Accounting</w:t>
            </w:r>
          </w:p>
        </w:tc>
      </w:tr>
      <w:tr w:rsidR="00A851DA" w:rsidRPr="007F3F9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F92" w:rsidRDefault="00A851DA">
            <w:pPr>
              <w:rPr>
                <w:rFonts w:ascii="Arial" w:hAnsi="Arial" w:cs="Arial"/>
                <w:b/>
                <w:color w:val="002060"/>
              </w:rPr>
            </w:pPr>
            <w:r w:rsidRPr="007F3F92">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3F92" w:rsidRDefault="000811D6">
            <w:pPr>
              <w:rPr>
                <w:rFonts w:ascii="Arial" w:hAnsi="Arial" w:cs="Arial"/>
              </w:rPr>
            </w:pPr>
            <w:r>
              <w:rPr>
                <w:rFonts w:ascii="Arial" w:hAnsi="Arial" w:cs="Arial"/>
              </w:rPr>
              <w:t>0</w:t>
            </w:r>
            <w:r w:rsidR="00E27ADA">
              <w:rPr>
                <w:rFonts w:ascii="Arial" w:hAnsi="Arial" w:cs="Arial"/>
              </w:rPr>
              <w:t>1</w:t>
            </w:r>
          </w:p>
        </w:tc>
      </w:tr>
    </w:tbl>
    <w:p w:rsidR="00CC2FB3" w:rsidRPr="007F3F92" w:rsidRDefault="00CC2FB3" w:rsidP="00A851DA">
      <w:pPr>
        <w:rPr>
          <w:rFonts w:ascii="Arial" w:hAnsi="Arial" w:cs="Arial"/>
          <w:b/>
        </w:rPr>
      </w:pPr>
    </w:p>
    <w:tbl>
      <w:tblPr>
        <w:tblStyle w:val="TableGrid"/>
        <w:tblW w:w="0" w:type="auto"/>
        <w:tblLook w:val="04A0" w:firstRow="1" w:lastRow="0" w:firstColumn="1" w:lastColumn="0" w:noHBand="0" w:noVBand="1"/>
      </w:tblPr>
      <w:tblGrid>
        <w:gridCol w:w="9242"/>
      </w:tblGrid>
      <w:tr w:rsidR="00CC2FB3" w:rsidRPr="007F3F92" w:rsidTr="00CC2FB3">
        <w:tc>
          <w:tcPr>
            <w:tcW w:w="9242" w:type="dxa"/>
          </w:tcPr>
          <w:p w:rsidR="00CC2FB3" w:rsidRPr="007F3F92" w:rsidRDefault="00CC2FB3" w:rsidP="00A851DA">
            <w:pPr>
              <w:rPr>
                <w:rFonts w:ascii="Arial" w:hAnsi="Arial" w:cs="Arial"/>
                <w:b/>
              </w:rPr>
            </w:pPr>
          </w:p>
          <w:p w:rsidR="00BF3669" w:rsidRPr="009E4326" w:rsidRDefault="00BF3669" w:rsidP="00BF3669">
            <w:pPr>
              <w:spacing w:line="360" w:lineRule="auto"/>
              <w:jc w:val="both"/>
              <w:rPr>
                <w:rFonts w:ascii="Arial" w:hAnsi="Arial" w:cs="Arial"/>
                <w:b/>
                <w:sz w:val="24"/>
                <w:szCs w:val="24"/>
              </w:rPr>
            </w:pPr>
            <w:r w:rsidRPr="009E4326">
              <w:rPr>
                <w:rFonts w:ascii="Arial" w:hAnsi="Arial" w:cs="Arial"/>
                <w:b/>
                <w:sz w:val="24"/>
                <w:szCs w:val="24"/>
              </w:rPr>
              <w:t>Q.1</w:t>
            </w:r>
          </w:p>
          <w:p w:rsidR="00A55A96" w:rsidRDefault="00BF3669" w:rsidP="004A42F2">
            <w:pPr>
              <w:pStyle w:val="NormalWeb"/>
              <w:spacing w:line="360" w:lineRule="auto"/>
              <w:jc w:val="both"/>
              <w:rPr>
                <w:rFonts w:ascii="Arial" w:hAnsi="Arial" w:cs="Arial"/>
              </w:rPr>
            </w:pPr>
            <w:r w:rsidRPr="009E4326">
              <w:rPr>
                <w:rFonts w:ascii="Arial" w:hAnsi="Arial" w:cs="Arial"/>
                <w:b/>
              </w:rPr>
              <w:t>I.</w:t>
            </w:r>
            <w:r w:rsidRPr="009E4326">
              <w:rPr>
                <w:rFonts w:ascii="Arial" w:hAnsi="Arial" w:cs="Arial"/>
              </w:rPr>
              <w:t xml:space="preserve"> </w:t>
            </w:r>
            <w:r w:rsidR="00A55A96">
              <w:rPr>
                <w:rFonts w:ascii="Arial" w:hAnsi="Arial" w:cs="Arial"/>
              </w:rPr>
              <w:t>Black’s Law Dictionary defines fraud as “an intentional perversion of truth for the purpose of inducing another in reliance upon it to part with some valuable thing belonging to him or surrender a legal right; a false representation of a matter of fact, whether by words or by conduct, by false or misleading allegations, or by concealment of that which should have been disclosed, which deceives and is intended to deceive another so that he shall act upon it to his legal injury”.</w:t>
            </w:r>
          </w:p>
          <w:p w:rsidR="00BF3669" w:rsidRDefault="00BF3669" w:rsidP="004A42F2">
            <w:pPr>
              <w:pStyle w:val="NormalWeb"/>
              <w:spacing w:line="360" w:lineRule="auto"/>
              <w:jc w:val="both"/>
              <w:rPr>
                <w:rFonts w:ascii="Arial" w:hAnsi="Arial" w:cs="Arial"/>
              </w:rPr>
            </w:pPr>
            <w:r w:rsidRPr="006F4FD3">
              <w:rPr>
                <w:rFonts w:ascii="Arial" w:hAnsi="Arial" w:cs="Arial"/>
              </w:rPr>
              <w:t>The Law Dictionary defines fraud as ‘‘some deceitful practice or willful device, resorted to with intent to deprive another of his right, or in some manner to do him an injury’’.</w:t>
            </w:r>
          </w:p>
          <w:p w:rsidR="00A55A96" w:rsidRPr="006F4FD3" w:rsidRDefault="00A55A96" w:rsidP="00A55A96">
            <w:pPr>
              <w:pStyle w:val="NormalWeb"/>
              <w:spacing w:line="360" w:lineRule="auto"/>
              <w:jc w:val="both"/>
              <w:rPr>
                <w:rFonts w:ascii="Arial" w:hAnsi="Arial" w:cs="Arial"/>
              </w:rPr>
            </w:pPr>
            <w:r w:rsidRPr="006F4FD3">
              <w:rPr>
                <w:rFonts w:ascii="Arial" w:hAnsi="Arial" w:cs="Arial"/>
              </w:rPr>
              <w:t>Fraud is an act of deception intended for personal gain or to cause a loss to another party. The general criminal offence of fraud can include, deception whereby someone knowingly makes false representation, or they fail to disclose inform</w:t>
            </w:r>
            <w:r w:rsidR="00312144">
              <w:rPr>
                <w:rFonts w:ascii="Arial" w:hAnsi="Arial" w:cs="Arial"/>
              </w:rPr>
              <w:t>ation, or they abuse a position.</w:t>
            </w:r>
          </w:p>
          <w:p w:rsidR="00A55A96" w:rsidRPr="006F4FD3" w:rsidRDefault="00BF3669" w:rsidP="00A55A96">
            <w:pPr>
              <w:pStyle w:val="NormalWeb"/>
              <w:spacing w:line="360" w:lineRule="auto"/>
              <w:jc w:val="both"/>
              <w:rPr>
                <w:rFonts w:ascii="Arial" w:hAnsi="Arial" w:cs="Arial"/>
              </w:rPr>
            </w:pPr>
            <w:r w:rsidRPr="006F4FD3">
              <w:rPr>
                <w:rFonts w:ascii="Arial" w:hAnsi="Arial" w:cs="Arial"/>
              </w:rPr>
              <w:t>The above definitions indicate that fraud consists of an illegal act, the concealment of this act and the deriving of a benefit.</w:t>
            </w:r>
            <w:r w:rsidR="00312144">
              <w:rPr>
                <w:rFonts w:ascii="Arial" w:hAnsi="Arial" w:cs="Arial"/>
              </w:rPr>
              <w:t xml:space="preserve"> It involves a false representation of a material nature (either misstatements or omission of a material) recklessly made to deceive and cause </w:t>
            </w:r>
            <w:r w:rsidR="009C042F">
              <w:rPr>
                <w:rFonts w:ascii="Arial" w:hAnsi="Arial" w:cs="Arial"/>
              </w:rPr>
              <w:t>financial damage to another</w:t>
            </w:r>
            <w:r w:rsidRPr="006F4FD3">
              <w:rPr>
                <w:rFonts w:ascii="Arial" w:hAnsi="Arial" w:cs="Arial"/>
              </w:rPr>
              <w:t xml:space="preserve">. </w:t>
            </w:r>
          </w:p>
          <w:p w:rsidR="009C042F" w:rsidRDefault="00BF3669" w:rsidP="009C042F">
            <w:pPr>
              <w:shd w:val="clear" w:color="auto" w:fill="FFFFFF"/>
              <w:spacing w:line="360" w:lineRule="auto"/>
              <w:jc w:val="both"/>
              <w:rPr>
                <w:rFonts w:ascii="Arial" w:hAnsi="Arial" w:cs="Arial"/>
                <w:sz w:val="24"/>
                <w:szCs w:val="24"/>
              </w:rPr>
            </w:pPr>
            <w:r w:rsidRPr="006F4FD3">
              <w:rPr>
                <w:rFonts w:ascii="Arial" w:hAnsi="Arial" w:cs="Arial"/>
                <w:sz w:val="24"/>
                <w:szCs w:val="24"/>
              </w:rPr>
              <w:t xml:space="preserve">Example of fraud can </w:t>
            </w:r>
            <w:r w:rsidR="009C042F" w:rsidRPr="006F4FD3">
              <w:rPr>
                <w:rFonts w:ascii="Arial" w:hAnsi="Arial" w:cs="Arial"/>
                <w:sz w:val="24"/>
                <w:szCs w:val="24"/>
              </w:rPr>
              <w:t>be</w:t>
            </w:r>
            <w:r w:rsidRPr="006F4FD3">
              <w:rPr>
                <w:rFonts w:ascii="Arial" w:hAnsi="Arial" w:cs="Arial"/>
                <w:sz w:val="24"/>
                <w:szCs w:val="24"/>
              </w:rPr>
              <w:t xml:space="preserve"> when </w:t>
            </w:r>
            <w:r w:rsidR="009C042F">
              <w:rPr>
                <w:rFonts w:ascii="Arial" w:hAnsi="Arial" w:cs="Arial"/>
                <w:sz w:val="24"/>
                <w:szCs w:val="24"/>
              </w:rPr>
              <w:t xml:space="preserve">an organisation fictitiously increase sales and capitalize expense with the intent to increase profit and deceive shareholders and </w:t>
            </w:r>
            <w:r w:rsidR="009C042F">
              <w:rPr>
                <w:rFonts w:ascii="Arial" w:hAnsi="Arial" w:cs="Arial"/>
                <w:sz w:val="24"/>
                <w:szCs w:val="24"/>
              </w:rPr>
              <w:lastRenderedPageBreak/>
              <w:t xml:space="preserve">investors. </w:t>
            </w:r>
          </w:p>
          <w:p w:rsidR="001A7C3B" w:rsidRDefault="001A7C3B" w:rsidP="009C042F">
            <w:pPr>
              <w:shd w:val="clear" w:color="auto" w:fill="FFFFFF"/>
              <w:spacing w:line="360" w:lineRule="auto"/>
              <w:jc w:val="both"/>
              <w:rPr>
                <w:rFonts w:ascii="Arial" w:hAnsi="Arial" w:cs="Arial"/>
                <w:sz w:val="24"/>
                <w:szCs w:val="24"/>
              </w:rPr>
            </w:pPr>
          </w:p>
          <w:p w:rsidR="00322A4B" w:rsidRDefault="00BF3669" w:rsidP="009C042F">
            <w:pPr>
              <w:shd w:val="clear" w:color="auto" w:fill="FFFFFF"/>
              <w:spacing w:line="360" w:lineRule="auto"/>
              <w:jc w:val="both"/>
              <w:rPr>
                <w:rFonts w:ascii="Arial" w:eastAsia="Times New Roman" w:hAnsi="Arial" w:cs="Arial"/>
                <w:sz w:val="24"/>
                <w:szCs w:val="24"/>
              </w:rPr>
            </w:pPr>
            <w:r w:rsidRPr="00B621D2">
              <w:rPr>
                <w:rFonts w:ascii="Arial" w:hAnsi="Arial" w:cs="Arial"/>
                <w:b/>
                <w:sz w:val="24"/>
                <w:szCs w:val="24"/>
              </w:rPr>
              <w:t>II.</w:t>
            </w:r>
            <w:r w:rsidRPr="006F4FD3">
              <w:rPr>
                <w:rFonts w:ascii="Arial" w:hAnsi="Arial" w:cs="Arial"/>
                <w:sz w:val="24"/>
                <w:szCs w:val="24"/>
              </w:rPr>
              <w:t xml:space="preserve"> </w:t>
            </w:r>
            <w:r w:rsidRPr="006F4FD3">
              <w:rPr>
                <w:rFonts w:ascii="Arial" w:eastAsia="Times New Roman" w:hAnsi="Arial" w:cs="Arial"/>
                <w:sz w:val="24"/>
                <w:szCs w:val="24"/>
              </w:rPr>
              <w:t xml:space="preserve">Those who seek a career in forensic accounting </w:t>
            </w:r>
            <w:r w:rsidR="00A64CAA">
              <w:rPr>
                <w:rFonts w:ascii="Arial" w:eastAsia="Times New Roman" w:hAnsi="Arial" w:cs="Arial"/>
                <w:sz w:val="24"/>
                <w:szCs w:val="24"/>
              </w:rPr>
              <w:t xml:space="preserve">are required to possess some critical skills. </w:t>
            </w:r>
            <w:r w:rsidR="00322A4B">
              <w:rPr>
                <w:rFonts w:ascii="Arial" w:eastAsia="Times New Roman" w:hAnsi="Arial" w:cs="Arial"/>
                <w:sz w:val="24"/>
                <w:szCs w:val="24"/>
              </w:rPr>
              <w:t>A study by Davis, Farrel</w:t>
            </w:r>
            <w:r w:rsidR="001738C6">
              <w:rPr>
                <w:rFonts w:ascii="Arial" w:eastAsia="Times New Roman" w:hAnsi="Arial" w:cs="Arial"/>
                <w:sz w:val="24"/>
                <w:szCs w:val="24"/>
              </w:rPr>
              <w:t>l</w:t>
            </w:r>
            <w:r w:rsidR="00322A4B">
              <w:rPr>
                <w:rFonts w:ascii="Arial" w:eastAsia="Times New Roman" w:hAnsi="Arial" w:cs="Arial"/>
                <w:sz w:val="24"/>
                <w:szCs w:val="24"/>
              </w:rPr>
              <w:t xml:space="preserve"> and Ogilby identified some of the skills required by the Forensic accountant to include: </w:t>
            </w:r>
            <w:r w:rsidRPr="006F4FD3">
              <w:rPr>
                <w:rFonts w:ascii="Arial" w:eastAsia="Times New Roman" w:hAnsi="Arial" w:cs="Arial"/>
                <w:sz w:val="24"/>
                <w:szCs w:val="24"/>
              </w:rPr>
              <w:t xml:space="preserve"> analytical skills, </w:t>
            </w:r>
            <w:r w:rsidR="00322A4B">
              <w:rPr>
                <w:rFonts w:ascii="Arial" w:eastAsia="Times New Roman" w:hAnsi="Arial" w:cs="Arial"/>
                <w:sz w:val="24"/>
                <w:szCs w:val="24"/>
              </w:rPr>
              <w:t xml:space="preserve">communication skills, auditing skills and quantitative skills. </w:t>
            </w:r>
            <w:r w:rsidR="00322A4B" w:rsidRPr="006F4FD3">
              <w:rPr>
                <w:rFonts w:ascii="Arial" w:eastAsia="Times New Roman" w:hAnsi="Arial" w:cs="Arial"/>
                <w:sz w:val="24"/>
                <w:szCs w:val="24"/>
              </w:rPr>
              <w:t>According to the Forensic Accounting Department of California State University, analytical skills, legal knowledge and proficiency with numbers are all necessary skills to have as the determination to put together many small elements in order to create a big picture.</w:t>
            </w:r>
          </w:p>
          <w:p w:rsidR="00322A4B" w:rsidRDefault="00322A4B" w:rsidP="009C042F">
            <w:pPr>
              <w:shd w:val="clear" w:color="auto" w:fill="FFFFFF"/>
              <w:spacing w:line="360" w:lineRule="auto"/>
              <w:jc w:val="both"/>
              <w:rPr>
                <w:rFonts w:ascii="Arial" w:eastAsia="Times New Roman" w:hAnsi="Arial" w:cs="Arial"/>
                <w:sz w:val="24"/>
                <w:szCs w:val="24"/>
              </w:rPr>
            </w:pPr>
          </w:p>
          <w:p w:rsidR="00BF3669" w:rsidRPr="006F4FD3" w:rsidRDefault="001738C6" w:rsidP="001738C6">
            <w:p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 xml:space="preserve">To successfully practice forensic accounting the following are some of the requisite skills:  </w:t>
            </w:r>
          </w:p>
          <w:p w:rsidR="00BF3669" w:rsidRPr="006F4FD3"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Communication Skills – Fraud examiners spend considerable amounts of time interviewing witnesses and suspects and communicating their findings to other witnesses, to courts and to others. A good communicator will know how to push hard for evidence and confessions. It is impossible to become a forensic accountant or fraud examiner without good communications skills</w:t>
            </w:r>
          </w:p>
          <w:p w:rsidR="00BF3669" w:rsidRPr="006F4FD3"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Analytical Skills – Fraud detection and investigation are analytical processes where investigators identify the kind of fraud that could occur, the kinds of symptoms and indicators those frauds will generate, and ways in which to examine and follow up on those symptoms that are found. Forensic accountants need to be analytical. As they review financial reports and source documents, they need to analyze the validity of each transaction and determine if the company recorded the transaction fairly. One needs to be analytically good to be able to practice forensic accounting successfully.</w:t>
            </w:r>
          </w:p>
          <w:p w:rsidR="00BF3669" w:rsidRPr="006F4FD3"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 xml:space="preserve">Technology Skills – To be successful in the practice of forensic accounting, one needs to be </w:t>
            </w:r>
            <w:r w:rsidR="001738C6">
              <w:rPr>
                <w:rFonts w:ascii="Arial" w:eastAsia="Times New Roman" w:hAnsi="Arial" w:cs="Arial"/>
                <w:sz w:val="24"/>
                <w:szCs w:val="24"/>
              </w:rPr>
              <w:t xml:space="preserve">effective and efficient with the use </w:t>
            </w:r>
            <w:r w:rsidRPr="006F4FD3">
              <w:rPr>
                <w:rFonts w:ascii="Arial" w:eastAsia="Times New Roman" w:hAnsi="Arial" w:cs="Arial"/>
                <w:sz w:val="24"/>
                <w:szCs w:val="24"/>
              </w:rPr>
              <w:t>technology. Technology allows fraud examiners to analyze huge databases quickly. Computers provide some of the best evidence about whether or not someone is guilty of fraud. The use of computer assisted audit technique (CAAT) such as Audit Command Language (ACL)</w:t>
            </w:r>
            <w:r w:rsidR="001738C6">
              <w:rPr>
                <w:rFonts w:ascii="Arial" w:eastAsia="Times New Roman" w:hAnsi="Arial" w:cs="Arial"/>
                <w:sz w:val="24"/>
                <w:szCs w:val="24"/>
              </w:rPr>
              <w:t xml:space="preserve"> and Integrated Data Extraction and Analytics (IDEA)</w:t>
            </w:r>
            <w:r w:rsidRPr="006F4FD3">
              <w:rPr>
                <w:rFonts w:ascii="Arial" w:eastAsia="Times New Roman" w:hAnsi="Arial" w:cs="Arial"/>
                <w:sz w:val="24"/>
                <w:szCs w:val="24"/>
              </w:rPr>
              <w:t xml:space="preserve"> is very common in fraud investigation.</w:t>
            </w:r>
          </w:p>
          <w:p w:rsidR="00BF3669"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lastRenderedPageBreak/>
              <w:t>In addition to the above, a knowledge of human behavior, including why and how people rationalize dishonesty, how they react when they are caught, and what is the most effective way to deter individuals from committing fraud may tend to be a good skill to the successful practice of forensic accounting.</w:t>
            </w:r>
          </w:p>
          <w:p w:rsidR="00B621D2" w:rsidRPr="006F4FD3" w:rsidRDefault="00B621D2" w:rsidP="004A42F2">
            <w:pPr>
              <w:pStyle w:val="ListParagraph"/>
              <w:spacing w:before="100" w:beforeAutospacing="1" w:after="100" w:afterAutospacing="1" w:line="360" w:lineRule="auto"/>
              <w:jc w:val="both"/>
              <w:rPr>
                <w:rFonts w:ascii="Arial" w:eastAsia="Times New Roman" w:hAnsi="Arial" w:cs="Arial"/>
                <w:sz w:val="24"/>
                <w:szCs w:val="24"/>
              </w:rPr>
            </w:pPr>
          </w:p>
          <w:p w:rsidR="004E0BEE" w:rsidRPr="00271A8D" w:rsidRDefault="00BF3669" w:rsidP="004E0BEE">
            <w:pPr>
              <w:spacing w:before="100" w:beforeAutospacing="1" w:after="100" w:afterAutospacing="1" w:line="360" w:lineRule="auto"/>
              <w:jc w:val="both"/>
              <w:rPr>
                <w:rFonts w:ascii="Times New Roman" w:eastAsia="Times New Roman" w:hAnsi="Times New Roman" w:cs="Times New Roman"/>
                <w:sz w:val="24"/>
                <w:szCs w:val="24"/>
              </w:rPr>
            </w:pPr>
            <w:r w:rsidRPr="00B621D2">
              <w:rPr>
                <w:rFonts w:ascii="Arial" w:eastAsia="Times New Roman" w:hAnsi="Arial" w:cs="Arial"/>
                <w:b/>
                <w:sz w:val="24"/>
                <w:szCs w:val="24"/>
              </w:rPr>
              <w:t>III.</w:t>
            </w:r>
            <w:r w:rsidR="004E0BEE">
              <w:rPr>
                <w:rFonts w:ascii="Arial" w:eastAsia="Times New Roman" w:hAnsi="Arial" w:cs="Arial"/>
                <w:b/>
                <w:sz w:val="24"/>
                <w:szCs w:val="24"/>
              </w:rPr>
              <w:t xml:space="preserve"> </w:t>
            </w:r>
            <w:r w:rsidR="004E0BEE" w:rsidRPr="00271A8D">
              <w:rPr>
                <w:rFonts w:ascii="Arial" w:eastAsia="Times New Roman" w:hAnsi="Arial" w:cs="Arial"/>
                <w:sz w:val="24"/>
                <w:szCs w:val="24"/>
              </w:rPr>
              <w:t>A Forensic Accountant must be open to consider all alternatives, scrutinize the fine details and at the same time see the big picture.  In addition, a Forensic Accountant must be able to listen effectively and communicate clearly and concisely in a timely manner.</w:t>
            </w:r>
            <w:r w:rsidR="004E0BEE" w:rsidRPr="004E0BEE">
              <w:rPr>
                <w:rFonts w:ascii="Arial" w:eastAsia="Times New Roman" w:hAnsi="Arial" w:cs="Arial"/>
                <w:sz w:val="24"/>
                <w:szCs w:val="24"/>
              </w:rPr>
              <w:t xml:space="preserve"> Forensic Accountant should be curious, </w:t>
            </w:r>
            <w:r w:rsidR="004E0BEE" w:rsidRPr="00271A8D">
              <w:rPr>
                <w:rFonts w:ascii="Arial" w:eastAsia="Times New Roman" w:hAnsi="Arial" w:cs="Arial"/>
                <w:sz w:val="24"/>
                <w:szCs w:val="24"/>
              </w:rPr>
              <w:t>persisten</w:t>
            </w:r>
            <w:r w:rsidR="004E0BEE" w:rsidRPr="004E0BEE">
              <w:rPr>
                <w:rFonts w:ascii="Arial" w:eastAsia="Times New Roman" w:hAnsi="Arial" w:cs="Arial"/>
                <w:sz w:val="24"/>
                <w:szCs w:val="24"/>
              </w:rPr>
              <w:t>t</w:t>
            </w:r>
            <w:r w:rsidR="004E0BEE" w:rsidRPr="00271A8D">
              <w:rPr>
                <w:rFonts w:ascii="Arial" w:eastAsia="Times New Roman" w:hAnsi="Arial" w:cs="Arial"/>
                <w:sz w:val="24"/>
                <w:szCs w:val="24"/>
              </w:rPr>
              <w:t>;</w:t>
            </w:r>
            <w:r w:rsidR="004E0BEE" w:rsidRPr="004E0BEE">
              <w:rPr>
                <w:rFonts w:ascii="Arial" w:eastAsia="Times New Roman" w:hAnsi="Arial" w:cs="Arial"/>
                <w:sz w:val="24"/>
                <w:szCs w:val="24"/>
              </w:rPr>
              <w:t xml:space="preserve"> </w:t>
            </w:r>
            <w:r w:rsidR="004E0BEE" w:rsidRPr="00271A8D">
              <w:rPr>
                <w:rFonts w:ascii="Arial" w:eastAsia="Times New Roman" w:hAnsi="Arial" w:cs="Arial"/>
                <w:sz w:val="24"/>
                <w:szCs w:val="24"/>
              </w:rPr>
              <w:t>detail-oriented;</w:t>
            </w:r>
            <w:r w:rsidR="004E0BEE" w:rsidRPr="004E0BEE">
              <w:rPr>
                <w:rFonts w:ascii="Arial" w:eastAsia="Times New Roman" w:hAnsi="Arial" w:cs="Arial"/>
                <w:sz w:val="24"/>
                <w:szCs w:val="24"/>
              </w:rPr>
              <w:t xml:space="preserve"> creative</w:t>
            </w:r>
            <w:r w:rsidR="004E0BEE" w:rsidRPr="00271A8D">
              <w:rPr>
                <w:rFonts w:ascii="Arial" w:eastAsia="Times New Roman" w:hAnsi="Arial" w:cs="Arial"/>
                <w:sz w:val="24"/>
                <w:szCs w:val="24"/>
              </w:rPr>
              <w:t>;</w:t>
            </w:r>
            <w:r w:rsidR="004E0BEE" w:rsidRPr="004E0BEE">
              <w:rPr>
                <w:rFonts w:ascii="Arial" w:eastAsia="Times New Roman" w:hAnsi="Arial" w:cs="Arial"/>
                <w:sz w:val="24"/>
                <w:szCs w:val="24"/>
              </w:rPr>
              <w:t xml:space="preserve"> </w:t>
            </w:r>
            <w:r w:rsidR="004E0BEE" w:rsidRPr="00271A8D">
              <w:rPr>
                <w:rFonts w:ascii="Arial" w:eastAsia="Times New Roman" w:hAnsi="Arial" w:cs="Arial"/>
                <w:sz w:val="24"/>
                <w:szCs w:val="24"/>
              </w:rPr>
              <w:t>skeptic;</w:t>
            </w:r>
            <w:r w:rsidR="004E0BEE" w:rsidRPr="004E0BEE">
              <w:rPr>
                <w:rFonts w:ascii="Arial" w:eastAsia="Times New Roman" w:hAnsi="Arial" w:cs="Arial"/>
                <w:sz w:val="24"/>
                <w:szCs w:val="24"/>
              </w:rPr>
              <w:t xml:space="preserve"> </w:t>
            </w:r>
            <w:r w:rsidR="004E0BEE" w:rsidRPr="00271A8D">
              <w:rPr>
                <w:rFonts w:ascii="Arial" w:eastAsia="Times New Roman" w:hAnsi="Arial" w:cs="Arial"/>
                <w:sz w:val="24"/>
                <w:szCs w:val="24"/>
              </w:rPr>
              <w:t>confiden</w:t>
            </w:r>
            <w:r w:rsidR="004E0BEE" w:rsidRPr="004E0BEE">
              <w:rPr>
                <w:rFonts w:ascii="Arial" w:eastAsia="Times New Roman" w:hAnsi="Arial" w:cs="Arial"/>
                <w:sz w:val="24"/>
                <w:szCs w:val="24"/>
              </w:rPr>
              <w:t>t</w:t>
            </w:r>
            <w:r w:rsidR="004E0BEE" w:rsidRPr="00271A8D">
              <w:rPr>
                <w:rFonts w:ascii="Arial" w:eastAsia="Times New Roman" w:hAnsi="Arial" w:cs="Arial"/>
                <w:sz w:val="24"/>
                <w:szCs w:val="24"/>
              </w:rPr>
              <w:t>; and</w:t>
            </w:r>
            <w:r w:rsidR="004E0BEE" w:rsidRPr="004E0BEE">
              <w:rPr>
                <w:rFonts w:ascii="Arial" w:eastAsia="Times New Roman" w:hAnsi="Arial" w:cs="Arial"/>
                <w:sz w:val="24"/>
                <w:szCs w:val="24"/>
              </w:rPr>
              <w:t xml:space="preserve"> must have </w:t>
            </w:r>
            <w:r w:rsidR="004E0BEE" w:rsidRPr="00271A8D">
              <w:rPr>
                <w:rFonts w:ascii="Arial" w:eastAsia="Times New Roman" w:hAnsi="Arial" w:cs="Arial"/>
                <w:sz w:val="24"/>
                <w:szCs w:val="24"/>
              </w:rPr>
              <w:t xml:space="preserve">sound professional </w:t>
            </w:r>
            <w:r w:rsidR="004E0BEE" w:rsidRPr="004E0BEE">
              <w:rPr>
                <w:rFonts w:ascii="Arial" w:eastAsia="Times New Roman" w:hAnsi="Arial" w:cs="Arial"/>
                <w:sz w:val="24"/>
                <w:szCs w:val="24"/>
              </w:rPr>
              <w:t>judgment</w:t>
            </w:r>
            <w:r w:rsidR="004E0BEE" w:rsidRPr="00271A8D">
              <w:rPr>
                <w:rFonts w:ascii="Times New Roman" w:eastAsia="Times New Roman" w:hAnsi="Times New Roman" w:cs="Times New Roman"/>
                <w:sz w:val="24"/>
                <w:szCs w:val="24"/>
              </w:rPr>
              <w:t>.</w:t>
            </w:r>
          </w:p>
          <w:p w:rsidR="00BF3669" w:rsidRPr="006F4FD3" w:rsidRDefault="00BF3669" w:rsidP="004A42F2">
            <w:p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 xml:space="preserve"> Some of the qualities a forensic accountant should possess include:</w:t>
            </w:r>
          </w:p>
          <w:p w:rsidR="00BF3669" w:rsidRPr="006F4FD3"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Detailed Oriented - A forensic accountant needs to be detail oriented. That is, the forensic accountant should pay attention to any little information he comes into contact with in the course of performing his/her duties. For instance, when reviewing financial reports and the supporting documents, it requires looking at large quantities of numbers. At each step, the numbers from the supporting documents need to match the numbers on the financial reports. The forensic accountant needs to compare these amounts and note any inconsistencies. This requires seeking out the detailed information for each transaction and investing time to compare the details with the final totals.</w:t>
            </w:r>
          </w:p>
          <w:p w:rsidR="00BF3669" w:rsidRPr="006F4FD3"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Persistence - Persistence plays an important role in the life of the forensic accountant. When for example, the forensic accountant need information about a case or a financial report lack the supporting documentation. The forensic accountant needs to continue requesting for that information or documentation and finding the source of the data reported. Without the supporting information or documentation, the forensic accountant cannot draw conclusions regarding its validity. The forensic accountant needs to be more assertive if necessary, until he/she can make a solid conclusion.</w:t>
            </w:r>
          </w:p>
          <w:p w:rsidR="00BF3669" w:rsidRPr="006F4FD3" w:rsidRDefault="00BF3669" w:rsidP="004A42F2">
            <w:pPr>
              <w:pStyle w:val="ListParagraph"/>
              <w:numPr>
                <w:ilvl w:val="0"/>
                <w:numId w:val="2"/>
              </w:numPr>
              <w:spacing w:before="100" w:beforeAutospacing="1" w:after="100" w:afterAutospacing="1" w:line="360" w:lineRule="auto"/>
              <w:jc w:val="both"/>
              <w:rPr>
                <w:rFonts w:ascii="Arial" w:eastAsia="Times New Roman" w:hAnsi="Arial" w:cs="Arial"/>
                <w:sz w:val="24"/>
                <w:szCs w:val="24"/>
              </w:rPr>
            </w:pPr>
            <w:r w:rsidRPr="006F4FD3">
              <w:rPr>
                <w:rFonts w:ascii="Arial" w:eastAsia="Times New Roman" w:hAnsi="Arial" w:cs="Arial"/>
                <w:sz w:val="24"/>
                <w:szCs w:val="24"/>
              </w:rPr>
              <w:t xml:space="preserve">Intelligent/Intuitive – A forensic accountant need to be smart, intellectual, and sensitive in the course of executing his/her duties. As a forensic accountant one needs to possess the required knowledge, experience and skills to </w:t>
            </w:r>
            <w:r w:rsidRPr="006F4FD3">
              <w:rPr>
                <w:rFonts w:ascii="Arial" w:eastAsia="Times New Roman" w:hAnsi="Arial" w:cs="Arial"/>
                <w:sz w:val="24"/>
                <w:szCs w:val="24"/>
              </w:rPr>
              <w:lastRenderedPageBreak/>
              <w:t>perform. The forensic accountant should have knowledge on evidence, what constitute evidence and how to gather evidence. He/she should be able to present his/her findings in a fashion understandable to the layperson this can be done through good communication skills. The forensic accountant should only perform assignments they have knowledge and skills about and seek clarifications on assignments they have less ideas on.</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Inquisitiveness – Gaining </w:t>
            </w:r>
            <w:r w:rsidRPr="006F4FD3">
              <w:rPr>
                <w:rFonts w:ascii="Arial" w:eastAsia="Times New Roman" w:hAnsi="Arial" w:cs="Arial"/>
                <w:sz w:val="24"/>
                <w:szCs w:val="24"/>
              </w:rPr>
              <w:t xml:space="preserve">the information necessary to investigate financial reports comes from asking questions. Inquisitive forensic accountants get answers. As the forensic accountant reviews the numbers on the financial reports, he needs to ask the staff questions regarding each number reported. The more questions he asks, the better he’ll understand why they reported the numbers that appear on the financial reports. </w:t>
            </w:r>
          </w:p>
          <w:p w:rsidR="006F4FD3" w:rsidRPr="006F4FD3" w:rsidRDefault="006F4FD3"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Ability to identify fraud with minimal initial information – The forensic accountant needs to be able to identify the possible scheme, the possible manner it was perpetrated and potentially effective procedures to prove or disprove the potential fraud. </w:t>
            </w:r>
          </w:p>
          <w:p w:rsidR="00BF3669" w:rsidRPr="006F4FD3" w:rsidRDefault="00BF3669"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The forensic accountant should be flexible and also have integrity in all his/her dealings.</w:t>
            </w:r>
          </w:p>
          <w:p w:rsidR="00BF3669" w:rsidRPr="006F4FD3" w:rsidRDefault="00BF3669" w:rsidP="004A42F2">
            <w:pPr>
              <w:spacing w:before="100" w:beforeAutospacing="1" w:after="100" w:afterAutospacing="1" w:line="360" w:lineRule="auto"/>
              <w:jc w:val="both"/>
              <w:outlineLvl w:val="1"/>
              <w:rPr>
                <w:rFonts w:ascii="Arial" w:eastAsia="Times New Roman" w:hAnsi="Arial" w:cs="Arial"/>
                <w:bCs/>
                <w:sz w:val="24"/>
                <w:szCs w:val="24"/>
              </w:rPr>
            </w:pPr>
            <w:r w:rsidRPr="00B621D2">
              <w:rPr>
                <w:rFonts w:ascii="Arial" w:eastAsia="Times New Roman" w:hAnsi="Arial" w:cs="Arial"/>
                <w:b/>
                <w:bCs/>
                <w:sz w:val="24"/>
                <w:szCs w:val="24"/>
              </w:rPr>
              <w:t>IV.</w:t>
            </w:r>
            <w:r w:rsidRPr="006F4FD3">
              <w:rPr>
                <w:rFonts w:ascii="Arial" w:eastAsia="Times New Roman" w:hAnsi="Arial" w:cs="Arial"/>
                <w:bCs/>
                <w:sz w:val="24"/>
                <w:szCs w:val="24"/>
              </w:rPr>
              <w:t xml:space="preserve"> The following are the basic steps involved in fraud investigation</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Accepting the investigation (Initial Analysis)</w:t>
            </w:r>
          </w:p>
          <w:p w:rsidR="00BF3669" w:rsidRDefault="00D923D0"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r>
              <w:rPr>
                <w:rFonts w:ascii="Arial" w:eastAsia="Times New Roman" w:hAnsi="Arial" w:cs="Arial"/>
                <w:bCs/>
                <w:sz w:val="24"/>
                <w:szCs w:val="24"/>
              </w:rPr>
              <w:t>The first stage of forensic investigation is to determine whether the investigation team or firm has the required experience and skills to undertake the job. Forensic accounting is a specialist field; therefore, accountants need to be well acquainted with investigation techniques and legal requirements. The forensic accounting firm must consider</w:t>
            </w:r>
            <w:r w:rsidR="001A7EC5">
              <w:rPr>
                <w:rFonts w:ascii="Arial" w:eastAsia="Times New Roman" w:hAnsi="Arial" w:cs="Arial"/>
                <w:bCs/>
                <w:sz w:val="24"/>
                <w:szCs w:val="24"/>
              </w:rPr>
              <w:t xml:space="preserve"> before accepting an investigation ethical dilemma. For example it will not be objective to investigate an audit client since investigation could be vulnerable to bias. The forensic accounting firm (Forensic accountant) must also agree with the client the terms of reference for the investigation.</w:t>
            </w:r>
          </w:p>
          <w:p w:rsidR="001A7EC5" w:rsidRDefault="001A7EC5" w:rsidP="004A42F2">
            <w:pPr>
              <w:pStyle w:val="ListParagraph"/>
              <w:spacing w:before="100" w:beforeAutospacing="1" w:after="100" w:afterAutospacing="1" w:line="360" w:lineRule="auto"/>
              <w:jc w:val="both"/>
              <w:outlineLvl w:val="1"/>
              <w:rPr>
                <w:rFonts w:ascii="Arial" w:hAnsi="Arial" w:cs="Arial"/>
                <w:sz w:val="24"/>
                <w:szCs w:val="24"/>
              </w:rPr>
            </w:pPr>
          </w:p>
          <w:p w:rsidR="00B20C84" w:rsidRPr="006F4FD3" w:rsidRDefault="00B20C84"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p>
          <w:p w:rsidR="00BF3669" w:rsidRPr="006F4FD3" w:rsidRDefault="001A7EC5"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Pr>
                <w:rFonts w:ascii="Arial" w:eastAsia="Times New Roman" w:hAnsi="Arial" w:cs="Arial"/>
                <w:bCs/>
                <w:sz w:val="24"/>
                <w:szCs w:val="24"/>
              </w:rPr>
              <w:lastRenderedPageBreak/>
              <w:t xml:space="preserve">Planning </w:t>
            </w:r>
            <w:r w:rsidR="00BF3669" w:rsidRPr="006F4FD3">
              <w:rPr>
                <w:rFonts w:ascii="Arial" w:eastAsia="Times New Roman" w:hAnsi="Arial" w:cs="Arial"/>
                <w:bCs/>
                <w:sz w:val="24"/>
                <w:szCs w:val="24"/>
              </w:rPr>
              <w:t>the Investigation</w:t>
            </w:r>
          </w:p>
          <w:p w:rsidR="00BF3669" w:rsidRPr="006F4FD3" w:rsidRDefault="001A7EC5" w:rsidP="004A42F2">
            <w:pPr>
              <w:pStyle w:val="ListParagraph"/>
              <w:spacing w:before="100" w:beforeAutospacing="1" w:after="100" w:afterAutospacing="1" w:line="360" w:lineRule="auto"/>
              <w:jc w:val="both"/>
              <w:outlineLvl w:val="1"/>
              <w:rPr>
                <w:rFonts w:ascii="Arial" w:hAnsi="Arial" w:cs="Arial"/>
                <w:sz w:val="24"/>
                <w:szCs w:val="24"/>
              </w:rPr>
            </w:pPr>
            <w:r>
              <w:rPr>
                <w:rFonts w:ascii="Arial" w:hAnsi="Arial" w:cs="Arial"/>
                <w:sz w:val="24"/>
                <w:szCs w:val="24"/>
              </w:rPr>
              <w:t xml:space="preserve">The next stage in the investigation process is the careful planning of the work. The investigating team must determine the objectives of their assignment and strategies on the detailed programme to execute the objective. The skills set and competencies </w:t>
            </w:r>
            <w:r w:rsidR="009144AF">
              <w:rPr>
                <w:rFonts w:ascii="Arial" w:hAnsi="Arial" w:cs="Arial"/>
                <w:sz w:val="24"/>
                <w:szCs w:val="24"/>
              </w:rPr>
              <w:t>required for the assignment should be identified and assembled. Documents required for the assignment should also be identified.</w:t>
            </w:r>
            <w:r w:rsidR="00BF3669" w:rsidRPr="006F4FD3">
              <w:rPr>
                <w:rFonts w:ascii="Arial" w:hAnsi="Arial" w:cs="Arial"/>
                <w:sz w:val="24"/>
                <w:szCs w:val="24"/>
              </w:rPr>
              <w:t xml:space="preserve"> The objectives of the investigation must be clearly stated. At this stage, the investigator establishes a need to know list of those entitled to know about the investigation and related activities. The investigator should also consider the best way to gather or obtain evidence and what method of communication will be used for updates.</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Gathering Evidence (Fact finding and Interviewing)</w:t>
            </w:r>
          </w:p>
          <w:p w:rsidR="00BF3669" w:rsidRPr="006F4FD3" w:rsidRDefault="00BF3669"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In order to gather detailed evidence, the investigator must understand the specific type of fraud that has been carried out, how the fraud has been committed. </w:t>
            </w:r>
            <w:r w:rsidRPr="006F4FD3">
              <w:rPr>
                <w:rFonts w:ascii="Arial" w:hAnsi="Arial" w:cs="Arial"/>
                <w:sz w:val="24"/>
                <w:szCs w:val="24"/>
              </w:rPr>
              <w:t xml:space="preserve">This stage involves examination of documents, analytical procedures, testing controls, and witness and subject interviews. This stage of the process normally requires the most time. It is recommended the investigator conduct each investigation with the intent of proving "beyond a reasonable doubt" as required by criminal courts. Evidence that satisfies the requirements of criminal court will probably meet the requirements of civil litigation. The </w:t>
            </w:r>
            <w:r w:rsidRPr="006F4FD3">
              <w:rPr>
                <w:rFonts w:ascii="Arial" w:eastAsia="Times New Roman" w:hAnsi="Arial" w:cs="Arial"/>
                <w:bCs/>
                <w:sz w:val="24"/>
                <w:szCs w:val="24"/>
              </w:rPr>
              <w:t>Investigator must be alert to documents being falsified, damaged or destroyed by suspect. One of the ultimate goals of the forensic investigation team is to obtain a confession by the fraudster, if a fraud did actually occur.</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Reporting</w:t>
            </w:r>
          </w:p>
          <w:p w:rsidR="00BF3669" w:rsidRPr="006F4FD3" w:rsidRDefault="00BF3669" w:rsidP="004A42F2">
            <w:pPr>
              <w:pStyle w:val="ListParagraph"/>
              <w:spacing w:before="100" w:beforeAutospacing="1" w:after="100" w:afterAutospacing="1" w:line="360" w:lineRule="auto"/>
              <w:jc w:val="both"/>
              <w:outlineLvl w:val="1"/>
              <w:rPr>
                <w:rFonts w:ascii="Arial" w:hAnsi="Arial" w:cs="Arial"/>
                <w:sz w:val="24"/>
                <w:szCs w:val="24"/>
              </w:rPr>
            </w:pPr>
            <w:r w:rsidRPr="006F4FD3">
              <w:rPr>
                <w:rFonts w:ascii="Arial" w:eastAsia="Times New Roman" w:hAnsi="Arial" w:cs="Arial"/>
                <w:bCs/>
                <w:sz w:val="24"/>
                <w:szCs w:val="24"/>
              </w:rPr>
              <w:t xml:space="preserve">At the end of the investigation the client will expect a report containing the findings of the investigation, summary of evidence and a conclusion etc. </w:t>
            </w:r>
            <w:r w:rsidRPr="006F4FD3">
              <w:rPr>
                <w:rFonts w:ascii="Arial" w:hAnsi="Arial" w:cs="Arial"/>
                <w:sz w:val="24"/>
                <w:szCs w:val="24"/>
              </w:rPr>
              <w:t>The report should include the what, where, when, who, and how of the fraud. Additionally, the investigator is advised to include control recommendations to avoid future occurrences of fraud within the company. The report should not contain recommendations for disciplinary action or opinions on whether the employee is "guilty" of fraud.</w:t>
            </w:r>
          </w:p>
          <w:p w:rsidR="00BF3669" w:rsidRPr="006F4FD3" w:rsidRDefault="00BF3669" w:rsidP="004A42F2">
            <w:pPr>
              <w:spacing w:line="360" w:lineRule="auto"/>
              <w:jc w:val="both"/>
              <w:rPr>
                <w:rFonts w:ascii="Arial" w:eastAsia="Times New Roman" w:hAnsi="Arial" w:cs="Arial"/>
                <w:sz w:val="24"/>
                <w:szCs w:val="24"/>
              </w:rPr>
            </w:pPr>
            <w:r w:rsidRPr="006F4FD3">
              <w:rPr>
                <w:rFonts w:ascii="Arial" w:eastAsia="Times New Roman" w:hAnsi="Arial" w:cs="Arial"/>
                <w:b/>
                <w:bCs/>
                <w:sz w:val="24"/>
                <w:szCs w:val="24"/>
              </w:rPr>
              <w:lastRenderedPageBreak/>
              <w:t>V.</w:t>
            </w:r>
            <w:r w:rsidRPr="006F4FD3">
              <w:rPr>
                <w:rFonts w:ascii="Arial" w:eastAsia="Times New Roman" w:hAnsi="Arial" w:cs="Arial"/>
                <w:bCs/>
                <w:sz w:val="24"/>
                <w:szCs w:val="24"/>
              </w:rPr>
              <w:t xml:space="preserve"> Forensic accounting is the science of gathering and presenting financial information in a form that will be accepted by a court of jurisprudence against perpetrators of economic crimes. It involves the integration of accounting, auditing, and investigative skills to yield the specialty known as forensic accounting which focuses very closely on detecting or preventing accounting fraud. It serves as a backing to prove a fraud in the business in an apparent risk prone environment. </w:t>
            </w:r>
            <w:r w:rsidRPr="006F4FD3">
              <w:rPr>
                <w:rFonts w:ascii="Arial" w:eastAsia="Times New Roman" w:hAnsi="Arial" w:cs="Arial"/>
                <w:sz w:val="24"/>
                <w:szCs w:val="24"/>
              </w:rPr>
              <w:t>Accordingly, most fraud examinations involve forensic accounting but not all forensic accounting is fraud examination.</w:t>
            </w:r>
          </w:p>
          <w:p w:rsidR="00BF3669" w:rsidRPr="006F4FD3" w:rsidRDefault="00BF3669" w:rsidP="004A42F2">
            <w:p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Fraud auditing on the other hand is a specialized discipline within forensic accounting, which investigates a particular criminal activity, namely fraud. Thus, whereas forensic accounting describes any financial investigation that can result in a legal consequence, fraud auditing centers on a particular aspect of forensic accounting. </w:t>
            </w:r>
          </w:p>
          <w:p w:rsidR="00BF3669" w:rsidRPr="006F4FD3" w:rsidRDefault="00BF3669" w:rsidP="004A42F2">
            <w:p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Investigative Auditing consist of the detection, tracing, quantification and prevention of fraud, money laundering and terror finance. It involves the examination of accounts and the use of accounting procedures to discover financial irregularities and to follow the movement of funds and assets in organizations.</w:t>
            </w:r>
          </w:p>
          <w:p w:rsidR="00BF3669" w:rsidRPr="006F4FD3" w:rsidRDefault="00BF3669" w:rsidP="004A42F2">
            <w:pPr>
              <w:pStyle w:val="NormalWeb"/>
              <w:spacing w:line="360" w:lineRule="auto"/>
              <w:jc w:val="both"/>
              <w:rPr>
                <w:rFonts w:ascii="Arial" w:hAnsi="Arial" w:cs="Arial"/>
              </w:rPr>
            </w:pPr>
            <w:r w:rsidRPr="006F4FD3">
              <w:rPr>
                <w:rFonts w:ascii="Arial" w:hAnsi="Arial" w:cs="Arial"/>
              </w:rPr>
              <w:t>Financial auditing is an accounting process used in business. It uses an independent body to examine a business' financial transactions and statements. The ultimate purpose of this form of auditing is to present an accurate account of a company's financial business transactions. The practice is used to make sure that the company is trading financially fairly and also that the accounts it is presenting to the public or shareholders are accurate and justified. One of the main reasons for a financial audit is to ensure that the trading company is not practicing any deception. This is why it is done by an independent third party.</w:t>
            </w:r>
          </w:p>
          <w:p w:rsidR="009144AF" w:rsidRDefault="009144AF" w:rsidP="004A42F2">
            <w:pPr>
              <w:spacing w:before="100" w:beforeAutospacing="1" w:after="100" w:afterAutospacing="1" w:line="360" w:lineRule="auto"/>
              <w:jc w:val="both"/>
              <w:outlineLvl w:val="1"/>
              <w:rPr>
                <w:rFonts w:ascii="Arial" w:eastAsia="Times New Roman" w:hAnsi="Arial" w:cs="Arial"/>
                <w:b/>
                <w:bCs/>
                <w:sz w:val="24"/>
                <w:szCs w:val="24"/>
              </w:rPr>
            </w:pPr>
          </w:p>
          <w:p w:rsidR="009144AF" w:rsidRDefault="009144AF" w:rsidP="004A42F2">
            <w:pPr>
              <w:spacing w:before="100" w:beforeAutospacing="1" w:after="100" w:afterAutospacing="1" w:line="360" w:lineRule="auto"/>
              <w:jc w:val="both"/>
              <w:outlineLvl w:val="1"/>
              <w:rPr>
                <w:rFonts w:ascii="Arial" w:eastAsia="Times New Roman" w:hAnsi="Arial" w:cs="Arial"/>
                <w:b/>
                <w:bCs/>
                <w:sz w:val="24"/>
                <w:szCs w:val="24"/>
              </w:rPr>
            </w:pPr>
          </w:p>
          <w:p w:rsidR="009144AF" w:rsidRDefault="009144AF" w:rsidP="004A42F2">
            <w:pPr>
              <w:spacing w:before="100" w:beforeAutospacing="1" w:after="100" w:afterAutospacing="1" w:line="360" w:lineRule="auto"/>
              <w:jc w:val="both"/>
              <w:outlineLvl w:val="1"/>
              <w:rPr>
                <w:rFonts w:ascii="Arial" w:eastAsia="Times New Roman" w:hAnsi="Arial" w:cs="Arial"/>
                <w:b/>
                <w:bCs/>
                <w:sz w:val="24"/>
                <w:szCs w:val="24"/>
              </w:rPr>
            </w:pPr>
          </w:p>
          <w:p w:rsidR="00BF3669" w:rsidRPr="006F4FD3" w:rsidRDefault="00BF3669" w:rsidP="004A42F2">
            <w:pPr>
              <w:spacing w:before="100" w:beforeAutospacing="1" w:after="100" w:afterAutospacing="1" w:line="360" w:lineRule="auto"/>
              <w:jc w:val="both"/>
              <w:outlineLvl w:val="1"/>
              <w:rPr>
                <w:rFonts w:ascii="Arial" w:eastAsia="Times New Roman" w:hAnsi="Arial" w:cs="Arial"/>
                <w:b/>
                <w:bCs/>
                <w:sz w:val="24"/>
                <w:szCs w:val="24"/>
              </w:rPr>
            </w:pPr>
            <w:r w:rsidRPr="006F4FD3">
              <w:rPr>
                <w:rFonts w:ascii="Arial" w:eastAsia="Times New Roman" w:hAnsi="Arial" w:cs="Arial"/>
                <w:b/>
                <w:bCs/>
                <w:sz w:val="24"/>
                <w:szCs w:val="24"/>
              </w:rPr>
              <w:lastRenderedPageBreak/>
              <w:t>Case Study</w:t>
            </w:r>
          </w:p>
          <w:p w:rsidR="00BF3669" w:rsidRPr="006F4FD3" w:rsidRDefault="00BF3669" w:rsidP="004A42F2">
            <w:pPr>
              <w:pStyle w:val="ListParagraph"/>
              <w:numPr>
                <w:ilvl w:val="0"/>
                <w:numId w:val="3"/>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The first thing to do is to plan on how to investigate the case. Planning involves identifying the type of fraud been asked to investigate and how long this kind of fraud has been going on. From the case given it can be seen that it involves asset misappropriation. Is then followed by identifying the party (fraudster) engaged in the act, again from the case it’s the administrator. Key witnesses can also be identified to enable a smooth investigation.</w:t>
            </w:r>
          </w:p>
          <w:p w:rsidR="00BF3669" w:rsidRPr="006F4FD3" w:rsidRDefault="00BF3669"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When these facts have been established, the next thing to do is to start gathering evidence for the case. It is very important to identify the type of fraud in order to obtain detailed evidence. Gathering evidence includes interviewing witnesses, the fraudster and obtaining documents pertaining to the case.</w:t>
            </w:r>
          </w:p>
          <w:p w:rsidR="00BF3669" w:rsidRPr="006F4FD3" w:rsidRDefault="00BF3669"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p>
          <w:p w:rsidR="00BF3669" w:rsidRPr="006F4FD3" w:rsidRDefault="00BF3669" w:rsidP="004A42F2">
            <w:pPr>
              <w:pStyle w:val="ListParagraph"/>
              <w:numPr>
                <w:ilvl w:val="0"/>
                <w:numId w:val="3"/>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Some of the documents that can help in this case are;</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A statement from the Board’s credit card company. This will show all transaction undertaken by the Administrator.</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All records of expenditures signed and approved by the Administrator.</w:t>
            </w:r>
          </w:p>
          <w:p w:rsidR="00BF3669" w:rsidRDefault="00AD24D8"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Pr>
                <w:rFonts w:ascii="Arial" w:eastAsia="Times New Roman" w:hAnsi="Arial" w:cs="Arial"/>
                <w:bCs/>
                <w:sz w:val="24"/>
                <w:szCs w:val="24"/>
              </w:rPr>
              <w:t xml:space="preserve">Cheque stubs </w:t>
            </w:r>
            <w:r w:rsidRPr="006F4FD3">
              <w:rPr>
                <w:rFonts w:ascii="Arial" w:eastAsia="Times New Roman" w:hAnsi="Arial" w:cs="Arial"/>
                <w:bCs/>
                <w:sz w:val="24"/>
                <w:szCs w:val="24"/>
              </w:rPr>
              <w:t>should</w:t>
            </w:r>
            <w:r w:rsidR="00BF3669" w:rsidRPr="006F4FD3">
              <w:rPr>
                <w:rFonts w:ascii="Arial" w:eastAsia="Times New Roman" w:hAnsi="Arial" w:cs="Arial"/>
                <w:bCs/>
                <w:sz w:val="24"/>
                <w:szCs w:val="24"/>
              </w:rPr>
              <w:t xml:space="preserve"> also be made available to show the number of cheques written and signed by the Administrator</w:t>
            </w:r>
            <w:r>
              <w:rPr>
                <w:rFonts w:ascii="Arial" w:eastAsia="Times New Roman" w:hAnsi="Arial" w:cs="Arial"/>
                <w:bCs/>
                <w:sz w:val="24"/>
                <w:szCs w:val="24"/>
              </w:rPr>
              <w:t xml:space="preserve"> and the correspondent amount</w:t>
            </w:r>
            <w:r w:rsidR="00BF3669" w:rsidRPr="006F4FD3">
              <w:rPr>
                <w:rFonts w:ascii="Arial" w:eastAsia="Times New Roman" w:hAnsi="Arial" w:cs="Arial"/>
                <w:bCs/>
                <w:sz w:val="24"/>
                <w:szCs w:val="24"/>
              </w:rPr>
              <w:t>.</w:t>
            </w:r>
          </w:p>
          <w:p w:rsidR="00AD6150" w:rsidRPr="006F4FD3" w:rsidRDefault="00AD6150"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Pr>
                <w:rFonts w:ascii="Arial" w:eastAsia="Times New Roman" w:hAnsi="Arial" w:cs="Arial"/>
                <w:bCs/>
                <w:sz w:val="24"/>
                <w:szCs w:val="24"/>
              </w:rPr>
              <w:t>Bank statement of the school is also required</w:t>
            </w:r>
          </w:p>
          <w:p w:rsidR="00BF3669" w:rsidRPr="006F4FD3" w:rsidRDefault="00BF3669" w:rsidP="004A42F2">
            <w:pPr>
              <w:pStyle w:val="ListParagraph"/>
              <w:numPr>
                <w:ilvl w:val="0"/>
                <w:numId w:val="2"/>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A statement from the Administrator’s Secretary which will be obtained through interview.</w:t>
            </w:r>
          </w:p>
          <w:p w:rsidR="00BF3669" w:rsidRPr="006F4FD3" w:rsidRDefault="00BF3669"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p>
          <w:p w:rsidR="00BF3669" w:rsidRPr="006F4FD3" w:rsidRDefault="00BF3669" w:rsidP="004A42F2">
            <w:pPr>
              <w:pStyle w:val="ListParagraph"/>
              <w:numPr>
                <w:ilvl w:val="0"/>
                <w:numId w:val="3"/>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The forensic accountant to be hired should be chosen based on his ability to gather sufficient evidence. He/she should have a certain mind-set, that is, be able to think like a crook and be someone who cannot be influenced easily. He/she should posses interviewing skills to be able to interview suspects and witnesses. Above all, he/she should have integrity. </w:t>
            </w:r>
          </w:p>
          <w:p w:rsidR="00AC6A9E" w:rsidRPr="006F4FD3" w:rsidRDefault="00AC6A9E" w:rsidP="004A42F2">
            <w:pPr>
              <w:pStyle w:val="ListParagraph"/>
              <w:spacing w:before="100" w:beforeAutospacing="1" w:after="100" w:afterAutospacing="1" w:line="360" w:lineRule="auto"/>
              <w:jc w:val="both"/>
              <w:outlineLvl w:val="1"/>
              <w:rPr>
                <w:rFonts w:ascii="Arial" w:eastAsia="Times New Roman" w:hAnsi="Arial" w:cs="Arial"/>
                <w:bCs/>
                <w:sz w:val="24"/>
                <w:szCs w:val="24"/>
              </w:rPr>
            </w:pPr>
          </w:p>
          <w:p w:rsidR="00AD6150" w:rsidRDefault="00BF3669" w:rsidP="004A42F2">
            <w:pPr>
              <w:pStyle w:val="ListParagraph"/>
              <w:numPr>
                <w:ilvl w:val="0"/>
                <w:numId w:val="3"/>
              </w:numPr>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t xml:space="preserve">Yes. The Administrator should be interviewed. He should be interviewed at the point when the investigator has gathered sufficient evidence to extract a confession from him. </w:t>
            </w:r>
            <w:r w:rsidR="00AD6150">
              <w:rPr>
                <w:rFonts w:ascii="Arial" w:eastAsia="Times New Roman" w:hAnsi="Arial" w:cs="Arial"/>
                <w:bCs/>
                <w:sz w:val="24"/>
                <w:szCs w:val="24"/>
              </w:rPr>
              <w:t xml:space="preserve">He should be the last to be interviewed. </w:t>
            </w:r>
          </w:p>
          <w:p w:rsidR="00AD6150" w:rsidRPr="00AD6150" w:rsidRDefault="00AD6150" w:rsidP="00AD6150">
            <w:pPr>
              <w:pStyle w:val="ListParagraph"/>
              <w:rPr>
                <w:rFonts w:ascii="Arial" w:eastAsia="Times New Roman" w:hAnsi="Arial" w:cs="Arial"/>
                <w:bCs/>
                <w:sz w:val="24"/>
                <w:szCs w:val="24"/>
              </w:rPr>
            </w:pPr>
          </w:p>
          <w:p w:rsidR="00BF3669" w:rsidRPr="006F4FD3" w:rsidRDefault="00BF3669" w:rsidP="00AD6150">
            <w:pPr>
              <w:pStyle w:val="ListParagraph"/>
              <w:spacing w:before="100" w:beforeAutospacing="1" w:after="100" w:afterAutospacing="1" w:line="360" w:lineRule="auto"/>
              <w:jc w:val="both"/>
              <w:outlineLvl w:val="1"/>
              <w:rPr>
                <w:rFonts w:ascii="Arial" w:eastAsia="Times New Roman" w:hAnsi="Arial" w:cs="Arial"/>
                <w:bCs/>
                <w:sz w:val="24"/>
                <w:szCs w:val="24"/>
              </w:rPr>
            </w:pPr>
            <w:r w:rsidRPr="006F4FD3">
              <w:rPr>
                <w:rFonts w:ascii="Arial" w:eastAsia="Times New Roman" w:hAnsi="Arial" w:cs="Arial"/>
                <w:bCs/>
                <w:sz w:val="24"/>
                <w:szCs w:val="24"/>
              </w:rPr>
              <w:lastRenderedPageBreak/>
              <w:t xml:space="preserve">A </w:t>
            </w:r>
            <w:r w:rsidR="00AD6150" w:rsidRPr="006F4FD3">
              <w:rPr>
                <w:rFonts w:ascii="Arial" w:eastAsia="Times New Roman" w:hAnsi="Arial" w:cs="Arial"/>
                <w:bCs/>
                <w:sz w:val="24"/>
                <w:szCs w:val="24"/>
              </w:rPr>
              <w:t>well-documented</w:t>
            </w:r>
            <w:r w:rsidRPr="006F4FD3">
              <w:rPr>
                <w:rFonts w:ascii="Arial" w:eastAsia="Times New Roman" w:hAnsi="Arial" w:cs="Arial"/>
                <w:bCs/>
                <w:sz w:val="24"/>
                <w:szCs w:val="24"/>
              </w:rPr>
              <w:t xml:space="preserve"> evidence will enable the investigator know the type of questions to ask.</w:t>
            </w:r>
          </w:p>
          <w:p w:rsidR="00CC2FB3" w:rsidRPr="006F4FD3" w:rsidRDefault="00CC2FB3" w:rsidP="004A42F2">
            <w:pPr>
              <w:spacing w:line="360" w:lineRule="auto"/>
              <w:rPr>
                <w:rFonts w:ascii="Arial" w:hAnsi="Arial" w:cs="Arial"/>
              </w:rPr>
            </w:pPr>
          </w:p>
          <w:p w:rsidR="006F4FD3" w:rsidRPr="006F4FD3" w:rsidRDefault="006F4FD3" w:rsidP="004A42F2">
            <w:pPr>
              <w:spacing w:before="100" w:beforeAutospacing="1" w:after="100" w:afterAutospacing="1" w:line="360" w:lineRule="auto"/>
              <w:jc w:val="both"/>
              <w:outlineLvl w:val="1"/>
              <w:rPr>
                <w:rFonts w:ascii="Arial" w:eastAsia="Times New Roman" w:hAnsi="Arial" w:cs="Arial"/>
                <w:b/>
                <w:bCs/>
                <w:sz w:val="24"/>
                <w:szCs w:val="24"/>
              </w:rPr>
            </w:pPr>
            <w:r w:rsidRPr="006F4FD3">
              <w:rPr>
                <w:rFonts w:ascii="Arial" w:eastAsia="Times New Roman" w:hAnsi="Arial" w:cs="Arial"/>
                <w:b/>
                <w:bCs/>
                <w:sz w:val="24"/>
                <w:szCs w:val="24"/>
              </w:rPr>
              <w:t>References</w:t>
            </w:r>
          </w:p>
          <w:p w:rsidR="006F4FD3" w:rsidRDefault="006F4FD3" w:rsidP="004A42F2">
            <w:pPr>
              <w:spacing w:line="360" w:lineRule="auto"/>
              <w:jc w:val="both"/>
              <w:rPr>
                <w:rFonts w:ascii="Arial" w:hAnsi="Arial" w:cs="Arial"/>
                <w:sz w:val="24"/>
                <w:szCs w:val="24"/>
              </w:rPr>
            </w:pPr>
            <w:r w:rsidRPr="006F4FD3">
              <w:rPr>
                <w:rFonts w:ascii="Arial" w:hAnsi="Arial" w:cs="Arial"/>
                <w:sz w:val="24"/>
                <w:szCs w:val="24"/>
              </w:rPr>
              <w:t>Albrecht, W. Steve, Albrecht, Conan C., Albrecht, Chad O., Fraud Examination, 2nd Edition, (Thompson South-Western, Mason, OH - 2006).</w:t>
            </w:r>
          </w:p>
          <w:p w:rsidR="00AD6150" w:rsidRDefault="00AD6150" w:rsidP="004A42F2">
            <w:pPr>
              <w:spacing w:line="360" w:lineRule="auto"/>
              <w:jc w:val="both"/>
              <w:rPr>
                <w:rFonts w:ascii="Arial" w:hAnsi="Arial" w:cs="Arial"/>
                <w:sz w:val="24"/>
                <w:szCs w:val="24"/>
              </w:rPr>
            </w:pPr>
          </w:p>
          <w:p w:rsidR="00AD6150" w:rsidRPr="006F4FD3" w:rsidRDefault="00AD6150" w:rsidP="004A42F2">
            <w:pPr>
              <w:spacing w:line="360" w:lineRule="auto"/>
              <w:jc w:val="both"/>
              <w:rPr>
                <w:rFonts w:ascii="Arial" w:hAnsi="Arial" w:cs="Arial"/>
                <w:sz w:val="24"/>
                <w:szCs w:val="24"/>
              </w:rPr>
            </w:pPr>
            <w:r>
              <w:rPr>
                <w:rFonts w:ascii="Arial" w:hAnsi="Arial" w:cs="Arial"/>
                <w:sz w:val="24"/>
                <w:szCs w:val="24"/>
              </w:rPr>
              <w:t>Davis, C. Farrell, R. and Ogilby, S. (2009), Charateristics and Skills of the Forensic Accountants, AICPA FVS Section</w:t>
            </w:r>
          </w:p>
          <w:p w:rsidR="006F4FD3" w:rsidRDefault="006F4FD3" w:rsidP="004A42F2">
            <w:pPr>
              <w:spacing w:line="360" w:lineRule="auto"/>
              <w:jc w:val="both"/>
              <w:rPr>
                <w:rFonts w:ascii="Arial" w:hAnsi="Arial" w:cs="Arial"/>
                <w:sz w:val="24"/>
                <w:szCs w:val="24"/>
              </w:rPr>
            </w:pPr>
          </w:p>
          <w:p w:rsidR="00AD6150" w:rsidRDefault="00AD6150" w:rsidP="004A42F2">
            <w:pPr>
              <w:spacing w:line="360" w:lineRule="auto"/>
              <w:jc w:val="both"/>
            </w:pPr>
          </w:p>
          <w:p w:rsidR="006F4FD3" w:rsidRPr="006F4FD3" w:rsidRDefault="00BF7BC2" w:rsidP="004A42F2">
            <w:pPr>
              <w:spacing w:line="360" w:lineRule="auto"/>
              <w:jc w:val="both"/>
              <w:rPr>
                <w:rFonts w:ascii="Arial" w:hAnsi="Arial" w:cs="Arial"/>
                <w:sz w:val="24"/>
                <w:szCs w:val="24"/>
              </w:rPr>
            </w:pPr>
            <w:hyperlink r:id="rId10" w:history="1">
              <w:r w:rsidR="006F4FD3" w:rsidRPr="006F4FD3">
                <w:rPr>
                  <w:rFonts w:ascii="Arial" w:eastAsia="Times New Roman" w:hAnsi="Arial" w:cs="Arial"/>
                  <w:color w:val="0000FF"/>
                  <w:sz w:val="24"/>
                  <w:szCs w:val="24"/>
                  <w:u w:val="single"/>
                </w:rPr>
                <w:t>http://www.ehow.com/about_6319487_skills-required-forensic-accountant.html</w:t>
              </w:r>
            </w:hyperlink>
          </w:p>
          <w:p w:rsidR="006F4FD3" w:rsidRDefault="006F4FD3" w:rsidP="004A42F2">
            <w:pPr>
              <w:spacing w:line="360" w:lineRule="auto"/>
              <w:jc w:val="both"/>
              <w:rPr>
                <w:rFonts w:ascii="Arial" w:hAnsi="Arial" w:cs="Arial"/>
                <w:sz w:val="24"/>
                <w:szCs w:val="24"/>
              </w:rPr>
            </w:pPr>
          </w:p>
          <w:p w:rsidR="006F4FD3" w:rsidRPr="006F4FD3" w:rsidRDefault="00BF7BC2" w:rsidP="004A42F2">
            <w:pPr>
              <w:spacing w:line="360" w:lineRule="auto"/>
              <w:jc w:val="both"/>
              <w:rPr>
                <w:rFonts w:ascii="Arial" w:hAnsi="Arial" w:cs="Arial"/>
                <w:sz w:val="24"/>
                <w:szCs w:val="24"/>
              </w:rPr>
            </w:pPr>
            <w:hyperlink r:id="rId11" w:history="1">
              <w:r w:rsidR="006F4FD3" w:rsidRPr="006F4FD3">
                <w:rPr>
                  <w:rStyle w:val="Hyperlink"/>
                  <w:rFonts w:ascii="Arial" w:hAnsi="Arial" w:cs="Arial"/>
                  <w:sz w:val="24"/>
                  <w:szCs w:val="24"/>
                </w:rPr>
                <w:t>http://daf.csulb.edu/offices/univ_svcs/internalauditing/audits.html</w:t>
              </w:r>
            </w:hyperlink>
          </w:p>
          <w:p w:rsidR="006F4FD3" w:rsidRDefault="006F4FD3" w:rsidP="004A42F2">
            <w:pPr>
              <w:spacing w:line="360" w:lineRule="auto"/>
              <w:jc w:val="both"/>
              <w:rPr>
                <w:rFonts w:ascii="Arial" w:hAnsi="Arial" w:cs="Arial"/>
                <w:sz w:val="24"/>
                <w:szCs w:val="24"/>
              </w:rPr>
            </w:pPr>
          </w:p>
          <w:p w:rsidR="00CC2FB3" w:rsidRPr="00630ADC" w:rsidRDefault="006F4FD3" w:rsidP="00630ADC">
            <w:pPr>
              <w:spacing w:line="360" w:lineRule="auto"/>
              <w:jc w:val="both"/>
              <w:rPr>
                <w:rFonts w:ascii="Arial" w:hAnsi="Arial" w:cs="Arial"/>
                <w:sz w:val="24"/>
                <w:szCs w:val="24"/>
              </w:rPr>
            </w:pPr>
            <w:r w:rsidRPr="006F4FD3">
              <w:rPr>
                <w:rFonts w:ascii="Arial" w:hAnsi="Arial" w:cs="Arial"/>
                <w:sz w:val="24"/>
                <w:szCs w:val="24"/>
              </w:rPr>
              <w:t>Study Material (Unit 1)</w:t>
            </w: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Default="00CC2FB3" w:rsidP="00A851DA">
            <w:pPr>
              <w:rPr>
                <w:rFonts w:ascii="Arial" w:hAnsi="Arial" w:cs="Arial"/>
                <w:b/>
              </w:rPr>
            </w:pPr>
          </w:p>
          <w:p w:rsidR="00CD0006" w:rsidRDefault="00CD0006" w:rsidP="00A851DA">
            <w:pPr>
              <w:rPr>
                <w:rFonts w:ascii="Arial" w:hAnsi="Arial" w:cs="Arial"/>
                <w:b/>
              </w:rPr>
            </w:pPr>
          </w:p>
          <w:p w:rsidR="00CC2FB3" w:rsidRPr="007F3F92" w:rsidRDefault="00CC2FB3" w:rsidP="00A851DA">
            <w:pPr>
              <w:rPr>
                <w:rFonts w:ascii="Arial" w:hAnsi="Arial" w:cs="Arial"/>
                <w:b/>
              </w:rPr>
            </w:pPr>
          </w:p>
        </w:tc>
      </w:tr>
    </w:tbl>
    <w:p w:rsidR="00AC6A9E" w:rsidRDefault="00AC6A9E" w:rsidP="00A851DA">
      <w:pPr>
        <w:autoSpaceDE w:val="0"/>
        <w:autoSpaceDN w:val="0"/>
        <w:adjustRightInd w:val="0"/>
        <w:spacing w:after="0" w:line="240" w:lineRule="auto"/>
        <w:rPr>
          <w:rFonts w:ascii="Arial" w:hAnsi="Arial" w:cs="Arial"/>
          <w:b/>
          <w:bCs/>
          <w:color w:val="002060"/>
          <w:sz w:val="28"/>
        </w:rPr>
      </w:pPr>
    </w:p>
    <w:p w:rsidR="00A851DA" w:rsidRPr="007F3F92" w:rsidRDefault="00AE1481" w:rsidP="00A851DA">
      <w:pPr>
        <w:autoSpaceDE w:val="0"/>
        <w:autoSpaceDN w:val="0"/>
        <w:adjustRightInd w:val="0"/>
        <w:spacing w:after="0" w:line="240" w:lineRule="auto"/>
        <w:rPr>
          <w:rFonts w:ascii="Arial" w:hAnsi="Arial" w:cs="Arial"/>
          <w:b/>
          <w:bCs/>
          <w:color w:val="002060"/>
          <w:sz w:val="28"/>
        </w:rPr>
      </w:pPr>
      <w:r w:rsidRPr="007F3F92">
        <w:rPr>
          <w:rFonts w:ascii="Arial" w:hAnsi="Arial" w:cs="Arial"/>
          <w:b/>
          <w:bCs/>
          <w:color w:val="002060"/>
          <w:sz w:val="28"/>
        </w:rPr>
        <w:t>Student</w:t>
      </w:r>
      <w:r w:rsidR="00A851DA" w:rsidRPr="007F3F92">
        <w:rPr>
          <w:rFonts w:ascii="Arial" w:hAnsi="Arial" w:cs="Arial"/>
          <w:b/>
          <w:bCs/>
          <w:color w:val="002060"/>
          <w:sz w:val="28"/>
        </w:rPr>
        <w:t xml:space="preserve"> Statement:</w:t>
      </w:r>
    </w:p>
    <w:p w:rsidR="00A851DA" w:rsidRPr="007F3F92" w:rsidRDefault="00A851DA" w:rsidP="00A851DA">
      <w:pPr>
        <w:autoSpaceDE w:val="0"/>
        <w:autoSpaceDN w:val="0"/>
        <w:adjustRightInd w:val="0"/>
        <w:spacing w:after="0" w:line="240" w:lineRule="auto"/>
        <w:rPr>
          <w:rFonts w:ascii="Arial" w:hAnsi="Arial" w:cs="Arial"/>
          <w:b/>
          <w:bCs/>
          <w:color w:val="001AE6"/>
        </w:rPr>
      </w:pPr>
    </w:p>
    <w:p w:rsidR="00A851DA" w:rsidRPr="007F3F92" w:rsidRDefault="00405895" w:rsidP="00A851DA">
      <w:pPr>
        <w:autoSpaceDE w:val="0"/>
        <w:autoSpaceDN w:val="0"/>
        <w:adjustRightInd w:val="0"/>
        <w:spacing w:after="0" w:line="240" w:lineRule="auto"/>
        <w:rPr>
          <w:rFonts w:ascii="Arial" w:hAnsi="Arial" w:cs="Arial"/>
          <w:color w:val="000000"/>
        </w:rPr>
      </w:pPr>
      <w:r w:rsidRPr="007F3F92">
        <w:rPr>
          <w:rFonts w:ascii="Arial" w:hAnsi="Arial" w:cs="Arial"/>
          <w:color w:val="000000"/>
        </w:rPr>
        <w:t>By submitting this assignment, I confirm that this is my own work.</w:t>
      </w:r>
    </w:p>
    <w:p w:rsidR="00503D7E" w:rsidRPr="007F3F92" w:rsidRDefault="00503D7E" w:rsidP="00A851DA">
      <w:pPr>
        <w:autoSpaceDE w:val="0"/>
        <w:autoSpaceDN w:val="0"/>
        <w:adjustRightInd w:val="0"/>
        <w:spacing w:after="0" w:line="240" w:lineRule="auto"/>
        <w:rPr>
          <w:rFonts w:ascii="Arial" w:hAnsi="Arial" w:cs="Arial"/>
          <w:color w:val="000000"/>
        </w:rPr>
      </w:pPr>
    </w:p>
    <w:p w:rsidR="00A851DA" w:rsidRPr="007F3F92" w:rsidRDefault="00A851DA" w:rsidP="00A851DA">
      <w:pPr>
        <w:autoSpaceDE w:val="0"/>
        <w:autoSpaceDN w:val="0"/>
        <w:adjustRightInd w:val="0"/>
        <w:spacing w:after="0" w:line="240" w:lineRule="auto"/>
        <w:rPr>
          <w:rFonts w:ascii="Arial" w:hAnsi="Arial" w:cs="Arial"/>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7F3F92" w:rsidTr="00405895">
        <w:tc>
          <w:tcPr>
            <w:tcW w:w="2310" w:type="dxa"/>
            <w:shd w:val="clear" w:color="auto" w:fill="D9D9D9" w:themeFill="background1" w:themeFillShade="D9"/>
          </w:tcPr>
          <w:p w:rsidR="00405895" w:rsidRPr="007F3F92" w:rsidRDefault="00405895" w:rsidP="00A851DA">
            <w:pPr>
              <w:rPr>
                <w:rFonts w:ascii="Arial" w:hAnsi="Arial" w:cs="Arial"/>
                <w:color w:val="000000"/>
              </w:rPr>
            </w:pPr>
            <w:r w:rsidRPr="007F3F92">
              <w:rPr>
                <w:rFonts w:ascii="Arial" w:hAnsi="Arial" w:cs="Arial"/>
                <w:color w:val="000000"/>
              </w:rPr>
              <w:t>Student Signature</w:t>
            </w:r>
          </w:p>
        </w:tc>
        <w:tc>
          <w:tcPr>
            <w:tcW w:w="4035" w:type="dxa"/>
          </w:tcPr>
          <w:p w:rsidR="00405895" w:rsidRPr="007F3F92" w:rsidRDefault="00832F90" w:rsidP="00A851DA">
            <w:pPr>
              <w:rPr>
                <w:rFonts w:ascii="Arial" w:hAnsi="Arial" w:cs="Arial"/>
                <w:color w:val="000000"/>
              </w:rPr>
            </w:pPr>
            <w:r>
              <w:rPr>
                <w:rFonts w:ascii="Arial" w:hAnsi="Arial" w:cs="Arial"/>
                <w:color w:val="000000"/>
              </w:rPr>
              <w:t>Isaac Marfo Oduro</w:t>
            </w:r>
          </w:p>
        </w:tc>
        <w:tc>
          <w:tcPr>
            <w:tcW w:w="1276" w:type="dxa"/>
            <w:shd w:val="clear" w:color="auto" w:fill="D9D9D9" w:themeFill="background1" w:themeFillShade="D9"/>
          </w:tcPr>
          <w:p w:rsidR="00405895" w:rsidRPr="007F3F92" w:rsidRDefault="00405895" w:rsidP="00A851DA">
            <w:pPr>
              <w:rPr>
                <w:rFonts w:ascii="Arial" w:hAnsi="Arial" w:cs="Arial"/>
                <w:color w:val="000000"/>
              </w:rPr>
            </w:pPr>
            <w:r w:rsidRPr="007F3F92">
              <w:rPr>
                <w:rFonts w:ascii="Arial" w:hAnsi="Arial" w:cs="Arial"/>
                <w:color w:val="000000"/>
              </w:rPr>
              <w:t>Date</w:t>
            </w:r>
          </w:p>
        </w:tc>
        <w:tc>
          <w:tcPr>
            <w:tcW w:w="1621" w:type="dxa"/>
          </w:tcPr>
          <w:p w:rsidR="00405895" w:rsidRPr="007F3F92" w:rsidRDefault="00832F90" w:rsidP="00A851DA">
            <w:pPr>
              <w:rPr>
                <w:rFonts w:ascii="Arial" w:hAnsi="Arial" w:cs="Arial"/>
                <w:color w:val="000000"/>
              </w:rPr>
            </w:pPr>
            <w:r>
              <w:rPr>
                <w:rFonts w:ascii="Arial" w:hAnsi="Arial" w:cs="Arial"/>
                <w:color w:val="000000"/>
              </w:rPr>
              <w:t>26/06/15</w:t>
            </w:r>
            <w:bookmarkStart w:id="0" w:name="_GoBack"/>
            <w:bookmarkEnd w:id="0"/>
          </w:p>
        </w:tc>
      </w:tr>
    </w:tbl>
    <w:p w:rsidR="00A851DA" w:rsidRPr="007F3F92" w:rsidRDefault="00A851DA" w:rsidP="00A851DA">
      <w:pPr>
        <w:rPr>
          <w:rFonts w:ascii="Arial" w:hAnsi="Arial" w:cs="Arial"/>
          <w:color w:val="000000"/>
        </w:rPr>
      </w:pPr>
    </w:p>
    <w:p w:rsidR="00A851DA" w:rsidRPr="007F3F92" w:rsidRDefault="00503D7E" w:rsidP="00503D7E">
      <w:pPr>
        <w:shd w:val="clear" w:color="auto" w:fill="D9D9D9" w:themeFill="background1" w:themeFillShade="D9"/>
        <w:rPr>
          <w:rFonts w:ascii="Arial" w:hAnsi="Arial" w:cs="Arial"/>
          <w:b/>
          <w:sz w:val="32"/>
        </w:rPr>
      </w:pPr>
      <w:r w:rsidRPr="007F3F92">
        <w:rPr>
          <w:rFonts w:ascii="Arial" w:hAnsi="Arial" w:cs="Arial"/>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7F3F92" w:rsidTr="00B0415E">
        <w:trPr>
          <w:trHeight w:val="249"/>
        </w:trPr>
        <w:tc>
          <w:tcPr>
            <w:tcW w:w="4621" w:type="dxa"/>
            <w:shd w:val="clear" w:color="auto" w:fill="D9D9D9" w:themeFill="background1" w:themeFillShade="D9"/>
          </w:tcPr>
          <w:p w:rsidR="00503D7E" w:rsidRPr="007F3F92" w:rsidRDefault="00503D7E" w:rsidP="00503D7E">
            <w:pPr>
              <w:rPr>
                <w:rFonts w:ascii="Arial" w:hAnsi="Arial" w:cs="Arial"/>
                <w:b/>
                <w:color w:val="002060"/>
              </w:rPr>
            </w:pPr>
            <w:r w:rsidRPr="007F3F92">
              <w:rPr>
                <w:rFonts w:ascii="Arial" w:hAnsi="Arial" w:cs="Arial"/>
                <w:b/>
                <w:color w:val="002060"/>
              </w:rPr>
              <w:t>Total Marks</w:t>
            </w:r>
          </w:p>
        </w:tc>
        <w:tc>
          <w:tcPr>
            <w:tcW w:w="4621" w:type="dxa"/>
          </w:tcPr>
          <w:p w:rsidR="00503D7E" w:rsidRPr="007F3F92" w:rsidRDefault="00503D7E" w:rsidP="00503D7E">
            <w:pPr>
              <w:rPr>
                <w:rFonts w:ascii="Arial" w:hAnsi="Arial" w:cs="Arial"/>
                <w:szCs w:val="32"/>
              </w:rPr>
            </w:pPr>
          </w:p>
        </w:tc>
      </w:tr>
      <w:tr w:rsidR="00503D7E" w:rsidRPr="007F3F92" w:rsidTr="00B0415E">
        <w:tc>
          <w:tcPr>
            <w:tcW w:w="4621" w:type="dxa"/>
            <w:shd w:val="clear" w:color="auto" w:fill="D9D9D9" w:themeFill="background1" w:themeFillShade="D9"/>
          </w:tcPr>
          <w:p w:rsidR="00503D7E" w:rsidRPr="007F3F92" w:rsidRDefault="00503D7E" w:rsidP="00503D7E">
            <w:pPr>
              <w:rPr>
                <w:rFonts w:ascii="Arial" w:hAnsi="Arial" w:cs="Arial"/>
                <w:b/>
                <w:color w:val="002060"/>
              </w:rPr>
            </w:pPr>
            <w:r w:rsidRPr="007F3F92">
              <w:rPr>
                <w:rFonts w:ascii="Arial" w:hAnsi="Arial" w:cs="Arial"/>
                <w:b/>
                <w:color w:val="002060"/>
              </w:rPr>
              <w:t>Marks Obtained</w:t>
            </w:r>
          </w:p>
        </w:tc>
        <w:tc>
          <w:tcPr>
            <w:tcW w:w="4621" w:type="dxa"/>
          </w:tcPr>
          <w:p w:rsidR="00503D7E" w:rsidRPr="007F3F92" w:rsidRDefault="00503D7E" w:rsidP="00503D7E">
            <w:pPr>
              <w:rPr>
                <w:rFonts w:ascii="Arial" w:hAnsi="Arial" w:cs="Arial"/>
                <w:szCs w:val="32"/>
              </w:rPr>
            </w:pPr>
          </w:p>
        </w:tc>
      </w:tr>
      <w:tr w:rsidR="00503D7E" w:rsidRPr="007F3F92" w:rsidTr="00B0415E">
        <w:tc>
          <w:tcPr>
            <w:tcW w:w="4621" w:type="dxa"/>
            <w:shd w:val="clear" w:color="auto" w:fill="D9D9D9" w:themeFill="background1" w:themeFillShade="D9"/>
          </w:tcPr>
          <w:p w:rsidR="00503D7E" w:rsidRPr="007F3F92" w:rsidRDefault="00B0415E" w:rsidP="00503D7E">
            <w:pPr>
              <w:rPr>
                <w:rFonts w:ascii="Arial" w:hAnsi="Arial" w:cs="Arial"/>
                <w:b/>
                <w:color w:val="002060"/>
              </w:rPr>
            </w:pPr>
            <w:r w:rsidRPr="007F3F92">
              <w:rPr>
                <w:rFonts w:ascii="Arial" w:hAnsi="Arial" w:cs="Arial"/>
                <w:b/>
                <w:color w:val="002060"/>
              </w:rPr>
              <w:t>Percentage / Grade</w:t>
            </w:r>
          </w:p>
        </w:tc>
        <w:tc>
          <w:tcPr>
            <w:tcW w:w="4621" w:type="dxa"/>
          </w:tcPr>
          <w:p w:rsidR="00503D7E" w:rsidRPr="007F3F92" w:rsidRDefault="00503D7E" w:rsidP="00503D7E">
            <w:pPr>
              <w:rPr>
                <w:rFonts w:ascii="Arial" w:hAnsi="Arial" w:cs="Arial"/>
                <w:szCs w:val="32"/>
              </w:rPr>
            </w:pPr>
          </w:p>
        </w:tc>
      </w:tr>
    </w:tbl>
    <w:p w:rsidR="00BF3669" w:rsidRPr="007F3F92" w:rsidRDefault="00BF3669" w:rsidP="00503D7E">
      <w:pPr>
        <w:rPr>
          <w:rFonts w:ascii="Arial" w:hAnsi="Arial" w:cs="Arial"/>
          <w:sz w:val="24"/>
          <w:szCs w:val="32"/>
        </w:rPr>
      </w:pPr>
    </w:p>
    <w:sectPr w:rsidR="00BF3669" w:rsidRPr="007F3F9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BC2" w:rsidRDefault="00BF7BC2" w:rsidP="00CB4D0A">
      <w:pPr>
        <w:spacing w:after="0" w:line="240" w:lineRule="auto"/>
      </w:pPr>
      <w:r>
        <w:separator/>
      </w:r>
    </w:p>
  </w:endnote>
  <w:endnote w:type="continuationSeparator" w:id="0">
    <w:p w:rsidR="00BF7BC2" w:rsidRDefault="00BF7B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BC2" w:rsidRDefault="00BF7BC2" w:rsidP="00CB4D0A">
      <w:pPr>
        <w:spacing w:after="0" w:line="240" w:lineRule="auto"/>
      </w:pPr>
      <w:r>
        <w:separator/>
      </w:r>
    </w:p>
  </w:footnote>
  <w:footnote w:type="continuationSeparator" w:id="0">
    <w:p w:rsidR="00BF7BC2" w:rsidRDefault="00BF7BC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297B30"/>
    <w:multiLevelType w:val="hybridMultilevel"/>
    <w:tmpl w:val="D3E22E7C"/>
    <w:lvl w:ilvl="0" w:tplc="2CFAE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11D6"/>
    <w:rsid w:val="000820E8"/>
    <w:rsid w:val="000F6CFB"/>
    <w:rsid w:val="001175EE"/>
    <w:rsid w:val="00157CF6"/>
    <w:rsid w:val="001738C6"/>
    <w:rsid w:val="00182416"/>
    <w:rsid w:val="00187EB4"/>
    <w:rsid w:val="001A7C3B"/>
    <w:rsid w:val="001A7EC5"/>
    <w:rsid w:val="001F0481"/>
    <w:rsid w:val="0020451E"/>
    <w:rsid w:val="00206B9D"/>
    <w:rsid w:val="00215A8D"/>
    <w:rsid w:val="0023259C"/>
    <w:rsid w:val="002B0BD7"/>
    <w:rsid w:val="002B573D"/>
    <w:rsid w:val="002C5CB2"/>
    <w:rsid w:val="002F779F"/>
    <w:rsid w:val="00312144"/>
    <w:rsid w:val="00322A4B"/>
    <w:rsid w:val="00371885"/>
    <w:rsid w:val="003E2B87"/>
    <w:rsid w:val="00405895"/>
    <w:rsid w:val="004058DF"/>
    <w:rsid w:val="00444E8B"/>
    <w:rsid w:val="00486F1A"/>
    <w:rsid w:val="00490CB9"/>
    <w:rsid w:val="004A2CE2"/>
    <w:rsid w:val="004A42F2"/>
    <w:rsid w:val="004B0DC7"/>
    <w:rsid w:val="004B60F9"/>
    <w:rsid w:val="004E0BEE"/>
    <w:rsid w:val="004E3CDA"/>
    <w:rsid w:val="004F4B4D"/>
    <w:rsid w:val="0050216D"/>
    <w:rsid w:val="00503D7E"/>
    <w:rsid w:val="0050778F"/>
    <w:rsid w:val="00527858"/>
    <w:rsid w:val="00535F31"/>
    <w:rsid w:val="00574D64"/>
    <w:rsid w:val="00591365"/>
    <w:rsid w:val="005B31E4"/>
    <w:rsid w:val="005D0EA3"/>
    <w:rsid w:val="006034F6"/>
    <w:rsid w:val="00607874"/>
    <w:rsid w:val="00607E77"/>
    <w:rsid w:val="00617BB3"/>
    <w:rsid w:val="00630ADC"/>
    <w:rsid w:val="00645CDD"/>
    <w:rsid w:val="006823A7"/>
    <w:rsid w:val="006F4FD3"/>
    <w:rsid w:val="0070347F"/>
    <w:rsid w:val="0070678E"/>
    <w:rsid w:val="00712481"/>
    <w:rsid w:val="007E5904"/>
    <w:rsid w:val="007F3F92"/>
    <w:rsid w:val="008204B6"/>
    <w:rsid w:val="00831C11"/>
    <w:rsid w:val="00832499"/>
    <w:rsid w:val="00832F90"/>
    <w:rsid w:val="008A60B4"/>
    <w:rsid w:val="008B3C31"/>
    <w:rsid w:val="008B64FE"/>
    <w:rsid w:val="009141BF"/>
    <w:rsid w:val="009144AF"/>
    <w:rsid w:val="00935BF7"/>
    <w:rsid w:val="0095442C"/>
    <w:rsid w:val="00983942"/>
    <w:rsid w:val="009C042F"/>
    <w:rsid w:val="009C37E0"/>
    <w:rsid w:val="009E4326"/>
    <w:rsid w:val="00A14B66"/>
    <w:rsid w:val="00A55A96"/>
    <w:rsid w:val="00A64CAA"/>
    <w:rsid w:val="00A65CF7"/>
    <w:rsid w:val="00A851DA"/>
    <w:rsid w:val="00AB5579"/>
    <w:rsid w:val="00AC6A9E"/>
    <w:rsid w:val="00AC7D5B"/>
    <w:rsid w:val="00AD24D8"/>
    <w:rsid w:val="00AD6150"/>
    <w:rsid w:val="00AE1481"/>
    <w:rsid w:val="00B0415E"/>
    <w:rsid w:val="00B04678"/>
    <w:rsid w:val="00B13341"/>
    <w:rsid w:val="00B20C84"/>
    <w:rsid w:val="00B621D2"/>
    <w:rsid w:val="00B919F9"/>
    <w:rsid w:val="00BC46DF"/>
    <w:rsid w:val="00BF3669"/>
    <w:rsid w:val="00BF7BC2"/>
    <w:rsid w:val="00C03577"/>
    <w:rsid w:val="00C65FEA"/>
    <w:rsid w:val="00CA0AC2"/>
    <w:rsid w:val="00CB4D0A"/>
    <w:rsid w:val="00CC2FB3"/>
    <w:rsid w:val="00CC575A"/>
    <w:rsid w:val="00CD0006"/>
    <w:rsid w:val="00CE7098"/>
    <w:rsid w:val="00CF12F0"/>
    <w:rsid w:val="00CF7798"/>
    <w:rsid w:val="00D039AC"/>
    <w:rsid w:val="00D427DE"/>
    <w:rsid w:val="00D5587D"/>
    <w:rsid w:val="00D707CC"/>
    <w:rsid w:val="00D821FE"/>
    <w:rsid w:val="00D923D0"/>
    <w:rsid w:val="00DB0793"/>
    <w:rsid w:val="00E00821"/>
    <w:rsid w:val="00E04DB4"/>
    <w:rsid w:val="00E27ADA"/>
    <w:rsid w:val="00E30679"/>
    <w:rsid w:val="00E4597D"/>
    <w:rsid w:val="00E54832"/>
    <w:rsid w:val="00E56A90"/>
    <w:rsid w:val="00E641CC"/>
    <w:rsid w:val="00EA30AB"/>
    <w:rsid w:val="00EB3925"/>
    <w:rsid w:val="00EF396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F36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F4FD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F36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F4F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af.csulb.edu/offices/univ_svcs/internalauditing/audits.html" TargetMode="External"/><Relationship Id="rId5" Type="http://schemas.openxmlformats.org/officeDocument/2006/relationships/settings" Target="settings.xml"/><Relationship Id="rId10" Type="http://schemas.openxmlformats.org/officeDocument/2006/relationships/hyperlink" Target="http://www.ehow.com/about_6319487_skills-required-forensic-accountant.htm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9516B-89EB-4981-8E8A-058DD7036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8</Pages>
  <Words>2206</Words>
  <Characters>12580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uewk</cp:lastModifiedBy>
  <cp:revision>7</cp:revision>
  <dcterms:created xsi:type="dcterms:W3CDTF">2015-06-26T21:20:00Z</dcterms:created>
  <dcterms:modified xsi:type="dcterms:W3CDTF">2015-06-26T23:44:00Z</dcterms:modified>
</cp:coreProperties>
</file>