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4A39FC">
      <w:pPr>
        <w:pStyle w:val="Default"/>
        <w:rPr>
          <w:rFonts w:asciiTheme="minorHAnsi" w:hAnsiTheme="minorHAnsi"/>
        </w:rPr>
      </w:pPr>
      <w:r>
        <w:rPr>
          <w:rFonts w:asciiTheme="minorHAnsi" w:hAnsiTheme="minorHAnsi"/>
          <w:noProof/>
          <w:lang w:val="en-ZW"/>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607874" w:rsidRDefault="00CD6CBB" w:rsidP="004A39FC">
      <w:pPr>
        <w:rPr>
          <w:lang w:val="en-US"/>
        </w:rPr>
      </w:pPr>
      <w:r>
        <w:rPr>
          <w:noProof/>
        </w:rPr>
        <mc:AlternateContent>
          <mc:Choice Requires="wps">
            <w:drawing>
              <wp:anchor distT="0" distB="0" distL="114300" distR="114300" simplePos="0" relativeHeight="251660288" behindDoc="0" locked="0" layoutInCell="1" allowOverlap="1" wp14:anchorId="58942C18" wp14:editId="476C88C8">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4A39FC">
      <w:pPr>
        <w:rPr>
          <w:lang w:val="en-US"/>
        </w:rPr>
      </w:pPr>
    </w:p>
    <w:p w:rsidR="00607874" w:rsidRDefault="00607874" w:rsidP="004A39FC">
      <w:pPr>
        <w:rPr>
          <w:lang w:val="en-US"/>
        </w:rPr>
      </w:pPr>
    </w:p>
    <w:p w:rsidR="00607874" w:rsidRDefault="00607874" w:rsidP="004A39FC">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4A39FC">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D4F5C" w:rsidP="004A39FC">
            <w:pPr>
              <w:pStyle w:val="Default"/>
              <w:rPr>
                <w:rFonts w:asciiTheme="minorHAnsi" w:hAnsiTheme="minorHAnsi"/>
              </w:rPr>
            </w:pPr>
            <w:r w:rsidRPr="00EA001B">
              <w:rPr>
                <w:sz w:val="18"/>
                <w:szCs w:val="18"/>
              </w:rPr>
              <w:t>ALFONCE MAKONESE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4A39FC">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D4F5C" w:rsidP="004A39FC">
            <w:pPr>
              <w:pStyle w:val="Default"/>
              <w:rPr>
                <w:rFonts w:asciiTheme="minorHAnsi" w:hAnsiTheme="minorHAnsi"/>
              </w:rPr>
            </w:pPr>
            <w:r>
              <w:rPr>
                <w:rFonts w:asciiTheme="minorHAnsi" w:hAnsiTheme="minorHAnsi"/>
              </w:rPr>
              <w:t>1376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4A39FC">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D4F5C" w:rsidP="004A39FC">
            <w:pPr>
              <w:pStyle w:val="Default"/>
              <w:rPr>
                <w:rFonts w:asciiTheme="minorHAnsi" w:hAnsiTheme="minorHAnsi"/>
              </w:rPr>
            </w:pPr>
            <w:r w:rsidRPr="00EA001B">
              <w:rPr>
                <w:sz w:val="18"/>
                <w:szCs w:val="18"/>
              </w:rPr>
              <w:t>DIP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4A39FC">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C00C5" w:rsidP="004A39FC">
            <w:r>
              <w:t>6</w:t>
            </w:r>
          </w:p>
        </w:tc>
      </w:tr>
    </w:tbl>
    <w:p w:rsidR="00CC2FB3" w:rsidRDefault="00CC2FB3" w:rsidP="004A39FC">
      <w:pPr>
        <w:rPr>
          <w:b/>
          <w:lang w:val="en-US"/>
        </w:rPr>
      </w:pPr>
    </w:p>
    <w:p w:rsidR="004D0078" w:rsidRDefault="004D0078" w:rsidP="004A39FC">
      <w:pPr>
        <w:rPr>
          <w:b/>
          <w:lang w:val="en-US"/>
        </w:rPr>
      </w:pPr>
    </w:p>
    <w:p w:rsidR="004D0078" w:rsidRDefault="004D0078" w:rsidP="004A39FC">
      <w:pPr>
        <w:rPr>
          <w:b/>
          <w:lang w:val="en-US"/>
        </w:rPr>
      </w:pPr>
    </w:p>
    <w:p w:rsidR="004D0078" w:rsidRDefault="004D0078" w:rsidP="004A39FC">
      <w:pPr>
        <w:rPr>
          <w:b/>
          <w:lang w:val="en-US"/>
        </w:rPr>
      </w:pPr>
    </w:p>
    <w:p w:rsidR="004D0078" w:rsidRDefault="004D0078" w:rsidP="004A39FC">
      <w:pPr>
        <w:rPr>
          <w:b/>
          <w:lang w:val="en-US"/>
        </w:rPr>
      </w:pPr>
    </w:p>
    <w:p w:rsidR="004D0078" w:rsidRDefault="004D0078" w:rsidP="004A39FC">
      <w:pPr>
        <w:rPr>
          <w:b/>
          <w:lang w:val="en-US"/>
        </w:rPr>
      </w:pPr>
    </w:p>
    <w:p w:rsidR="004D0078" w:rsidRDefault="004D0078" w:rsidP="004A39FC">
      <w:pPr>
        <w:rPr>
          <w:b/>
          <w:lang w:val="en-US"/>
        </w:rPr>
      </w:pPr>
    </w:p>
    <w:p w:rsidR="004D0078" w:rsidRDefault="004D0078" w:rsidP="004A39FC">
      <w:pPr>
        <w:rPr>
          <w:b/>
          <w:lang w:val="en-US"/>
        </w:rPr>
      </w:pPr>
    </w:p>
    <w:p w:rsidR="004D0078" w:rsidRDefault="004D0078" w:rsidP="004A39FC">
      <w:pPr>
        <w:rPr>
          <w:b/>
          <w:lang w:val="en-US"/>
        </w:rPr>
      </w:pPr>
    </w:p>
    <w:p w:rsidR="004D0078" w:rsidRDefault="004D0078" w:rsidP="004A39FC">
      <w:pPr>
        <w:rPr>
          <w:b/>
          <w:lang w:val="en-US"/>
        </w:rPr>
      </w:pPr>
    </w:p>
    <w:p w:rsidR="004D0078" w:rsidRDefault="004D0078" w:rsidP="004A39FC">
      <w:pPr>
        <w:rPr>
          <w:b/>
          <w:lang w:val="en-US"/>
        </w:rPr>
      </w:pPr>
    </w:p>
    <w:p w:rsidR="004D0078" w:rsidRDefault="004D0078" w:rsidP="004A39FC">
      <w:pPr>
        <w:rPr>
          <w:b/>
          <w:lang w:val="en-US"/>
        </w:rPr>
      </w:pPr>
    </w:p>
    <w:p w:rsidR="004D0078" w:rsidRDefault="004D0078" w:rsidP="004A39FC">
      <w:pPr>
        <w:rPr>
          <w:b/>
          <w:lang w:val="en-US"/>
        </w:rPr>
      </w:pPr>
    </w:p>
    <w:p w:rsidR="004D0078" w:rsidRDefault="004D0078" w:rsidP="004A39FC">
      <w:pPr>
        <w:rPr>
          <w:b/>
          <w:lang w:val="en-US"/>
        </w:rPr>
      </w:pPr>
    </w:p>
    <w:p w:rsidR="004D0078" w:rsidRDefault="004D0078" w:rsidP="004A39FC">
      <w:pPr>
        <w:rPr>
          <w:b/>
          <w:lang w:val="en-US"/>
        </w:rPr>
      </w:pPr>
    </w:p>
    <w:p w:rsidR="004D0078" w:rsidRDefault="004D0078" w:rsidP="004A39FC">
      <w:pPr>
        <w:rPr>
          <w:b/>
          <w:lang w:val="en-US"/>
        </w:rPr>
      </w:pPr>
    </w:p>
    <w:p w:rsidR="004D0078" w:rsidRDefault="004D0078" w:rsidP="004A39FC">
      <w:pPr>
        <w:rPr>
          <w:b/>
          <w:lang w:val="en-US"/>
        </w:rPr>
      </w:pPr>
    </w:p>
    <w:p w:rsidR="004D0078" w:rsidRDefault="004D0078" w:rsidP="004A39FC">
      <w:pPr>
        <w:rPr>
          <w:b/>
          <w:lang w:val="en-US"/>
        </w:rPr>
      </w:pPr>
    </w:p>
    <w:p w:rsidR="004D0078" w:rsidRDefault="004D0078" w:rsidP="004A39FC">
      <w:pPr>
        <w:rPr>
          <w:b/>
          <w:lang w:val="en-US"/>
        </w:rPr>
      </w:pPr>
    </w:p>
    <w:p w:rsidR="004D0078" w:rsidRDefault="004D0078" w:rsidP="004A39FC">
      <w:pPr>
        <w:rPr>
          <w:b/>
          <w:lang w:val="en-US"/>
        </w:rPr>
      </w:pPr>
    </w:p>
    <w:p w:rsidR="004D0078" w:rsidRDefault="004D0078" w:rsidP="004A39FC">
      <w:pPr>
        <w:rPr>
          <w:b/>
          <w:lang w:val="en-US"/>
        </w:rPr>
      </w:pPr>
    </w:p>
    <w:p w:rsidR="004D0078" w:rsidRDefault="004D0078" w:rsidP="004A39FC">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9C6208" w:rsidRPr="00E504FA" w:rsidRDefault="009C6208" w:rsidP="004A39FC">
            <w:pPr>
              <w:rPr>
                <w:sz w:val="24"/>
                <w:szCs w:val="32"/>
              </w:rPr>
            </w:pPr>
          </w:p>
          <w:p w:rsidR="003A1C59" w:rsidRDefault="003A1C59" w:rsidP="004A39FC">
            <w:pPr>
              <w:pStyle w:val="ListParagraph"/>
              <w:numPr>
                <w:ilvl w:val="0"/>
                <w:numId w:val="9"/>
              </w:numPr>
              <w:rPr>
                <w:sz w:val="24"/>
                <w:szCs w:val="32"/>
              </w:rPr>
            </w:pPr>
            <w:r>
              <w:rPr>
                <w:sz w:val="24"/>
                <w:szCs w:val="32"/>
              </w:rPr>
              <w:t>Best evidence means that all evidence submitted must be original.</w:t>
            </w:r>
            <w:r w:rsidR="00E33AE0">
              <w:rPr>
                <w:sz w:val="24"/>
                <w:szCs w:val="32"/>
              </w:rPr>
              <w:t xml:space="preserve"> </w:t>
            </w:r>
            <w:r>
              <w:rPr>
                <w:sz w:val="24"/>
                <w:szCs w:val="32"/>
              </w:rPr>
              <w:t>In other countries copies are treated as originals.</w:t>
            </w:r>
            <w:r w:rsidR="00E33AE0">
              <w:rPr>
                <w:sz w:val="24"/>
                <w:szCs w:val="32"/>
              </w:rPr>
              <w:t xml:space="preserve"> </w:t>
            </w:r>
            <w:r>
              <w:rPr>
                <w:sz w:val="24"/>
                <w:szCs w:val="32"/>
              </w:rPr>
              <w:t>If original</w:t>
            </w:r>
            <w:r w:rsidR="00E33AE0">
              <w:rPr>
                <w:sz w:val="24"/>
                <w:szCs w:val="32"/>
              </w:rPr>
              <w:t xml:space="preserve"> </w:t>
            </w:r>
            <w:r>
              <w:rPr>
                <w:sz w:val="24"/>
                <w:szCs w:val="32"/>
              </w:rPr>
              <w:t>evidence is unavailable,</w:t>
            </w:r>
            <w:r w:rsidR="00E33AE0">
              <w:rPr>
                <w:sz w:val="24"/>
                <w:szCs w:val="32"/>
              </w:rPr>
              <w:t xml:space="preserve"> </w:t>
            </w:r>
            <w:r>
              <w:rPr>
                <w:sz w:val="24"/>
                <w:szCs w:val="32"/>
              </w:rPr>
              <w:t>the investigator should clarify the reasons for unavailability and prove the accuracy of the copy that is being submitted.</w:t>
            </w:r>
            <w:r w:rsidR="00E33AE0">
              <w:rPr>
                <w:sz w:val="24"/>
                <w:szCs w:val="32"/>
              </w:rPr>
              <w:t xml:space="preserve"> </w:t>
            </w:r>
            <w:r>
              <w:rPr>
                <w:sz w:val="24"/>
                <w:szCs w:val="32"/>
              </w:rPr>
              <w:t xml:space="preserve">Copies in most cases are </w:t>
            </w:r>
            <w:r w:rsidR="00E33AE0">
              <w:rPr>
                <w:sz w:val="24"/>
                <w:szCs w:val="32"/>
              </w:rPr>
              <w:t>certified</w:t>
            </w:r>
            <w:r>
              <w:rPr>
                <w:sz w:val="24"/>
                <w:szCs w:val="32"/>
              </w:rPr>
              <w:t xml:space="preserve"> true copy of original for them to be admissible in court.</w:t>
            </w:r>
          </w:p>
          <w:p w:rsidR="00E33AE0" w:rsidRDefault="00E33AE0" w:rsidP="00E33AE0">
            <w:pPr>
              <w:pStyle w:val="ListParagraph"/>
              <w:ind w:left="1440"/>
              <w:rPr>
                <w:sz w:val="24"/>
                <w:szCs w:val="32"/>
              </w:rPr>
            </w:pPr>
          </w:p>
          <w:p w:rsidR="00E33AE0" w:rsidRDefault="00E33AE0" w:rsidP="00E33AE0">
            <w:pPr>
              <w:pStyle w:val="ListParagraph"/>
              <w:ind w:left="1440"/>
              <w:rPr>
                <w:sz w:val="24"/>
                <w:szCs w:val="32"/>
              </w:rPr>
            </w:pPr>
          </w:p>
          <w:p w:rsidR="00CF608A" w:rsidRDefault="003A1C59" w:rsidP="004A39FC">
            <w:pPr>
              <w:pStyle w:val="ListParagraph"/>
              <w:numPr>
                <w:ilvl w:val="0"/>
                <w:numId w:val="9"/>
              </w:numPr>
              <w:rPr>
                <w:sz w:val="24"/>
                <w:szCs w:val="32"/>
              </w:rPr>
            </w:pPr>
            <w:r>
              <w:rPr>
                <w:sz w:val="24"/>
                <w:szCs w:val="32"/>
              </w:rPr>
              <w:t xml:space="preserve">It is important to keep evidence in a </w:t>
            </w:r>
            <w:r w:rsidR="00E33AE0">
              <w:rPr>
                <w:sz w:val="24"/>
                <w:szCs w:val="32"/>
              </w:rPr>
              <w:t>well-organized</w:t>
            </w:r>
            <w:r>
              <w:rPr>
                <w:sz w:val="24"/>
                <w:szCs w:val="32"/>
              </w:rPr>
              <w:t xml:space="preserve"> manner because the ultimate </w:t>
            </w:r>
            <w:r w:rsidR="00E33AE0">
              <w:rPr>
                <w:sz w:val="24"/>
                <w:szCs w:val="32"/>
              </w:rPr>
              <w:t>value of the conclusions drawn from the investigation depends</w:t>
            </w:r>
            <w:r>
              <w:rPr>
                <w:sz w:val="24"/>
                <w:szCs w:val="32"/>
              </w:rPr>
              <w:t xml:space="preserve"> on the credibility of evidence. Evidence collected can be presented to the court or the regulat</w:t>
            </w:r>
            <w:r w:rsidR="00CF608A">
              <w:rPr>
                <w:sz w:val="24"/>
                <w:szCs w:val="32"/>
              </w:rPr>
              <w:t xml:space="preserve">ors in charge of regulating matters </w:t>
            </w:r>
            <w:r w:rsidR="00E33AE0">
              <w:rPr>
                <w:sz w:val="24"/>
                <w:szCs w:val="32"/>
              </w:rPr>
              <w:t>associated with</w:t>
            </w:r>
            <w:r w:rsidR="00CF608A">
              <w:rPr>
                <w:sz w:val="24"/>
                <w:szCs w:val="32"/>
              </w:rPr>
              <w:t xml:space="preserve"> the investigation.</w:t>
            </w:r>
            <w:r w:rsidR="00E33AE0">
              <w:rPr>
                <w:sz w:val="24"/>
                <w:szCs w:val="32"/>
              </w:rPr>
              <w:t xml:space="preserve"> </w:t>
            </w:r>
            <w:r w:rsidR="00CF608A">
              <w:rPr>
                <w:sz w:val="24"/>
                <w:szCs w:val="32"/>
              </w:rPr>
              <w:t>Evidence kept in a well</w:t>
            </w:r>
            <w:r w:rsidR="00E33AE0">
              <w:rPr>
                <w:sz w:val="24"/>
                <w:szCs w:val="32"/>
              </w:rPr>
              <w:t>-</w:t>
            </w:r>
            <w:r w:rsidR="00CF608A">
              <w:rPr>
                <w:sz w:val="24"/>
                <w:szCs w:val="32"/>
              </w:rPr>
              <w:t>organized manner will be presented in a logical and systematic manner by investigator.</w:t>
            </w:r>
            <w:r w:rsidR="00E33AE0">
              <w:rPr>
                <w:sz w:val="24"/>
                <w:szCs w:val="32"/>
              </w:rPr>
              <w:t xml:space="preserve"> </w:t>
            </w:r>
            <w:r w:rsidR="00CF608A">
              <w:rPr>
                <w:sz w:val="24"/>
                <w:szCs w:val="32"/>
              </w:rPr>
              <w:t>If the investigator retains evidence in a haphazard manner,</w:t>
            </w:r>
            <w:r w:rsidR="00E33AE0">
              <w:rPr>
                <w:sz w:val="24"/>
                <w:szCs w:val="32"/>
              </w:rPr>
              <w:t xml:space="preserve"> </w:t>
            </w:r>
            <w:r w:rsidR="00CF608A">
              <w:rPr>
                <w:sz w:val="24"/>
                <w:szCs w:val="32"/>
              </w:rPr>
              <w:t>probability of losing a case is high.</w:t>
            </w:r>
          </w:p>
          <w:p w:rsidR="00E33AE0" w:rsidRDefault="00E33AE0" w:rsidP="00E33AE0">
            <w:pPr>
              <w:pStyle w:val="ListParagraph"/>
              <w:ind w:left="1440"/>
              <w:rPr>
                <w:sz w:val="24"/>
                <w:szCs w:val="32"/>
              </w:rPr>
            </w:pPr>
          </w:p>
          <w:p w:rsidR="00E33AE0" w:rsidRDefault="00E33AE0" w:rsidP="00E33AE0">
            <w:pPr>
              <w:pStyle w:val="ListParagraph"/>
              <w:ind w:left="1440"/>
              <w:rPr>
                <w:sz w:val="24"/>
                <w:szCs w:val="32"/>
              </w:rPr>
            </w:pPr>
          </w:p>
          <w:p w:rsidR="00CF608A" w:rsidRDefault="00CF608A" w:rsidP="004A39FC">
            <w:pPr>
              <w:pStyle w:val="ListParagraph"/>
              <w:numPr>
                <w:ilvl w:val="0"/>
                <w:numId w:val="9"/>
              </w:numPr>
              <w:rPr>
                <w:sz w:val="24"/>
                <w:szCs w:val="32"/>
              </w:rPr>
            </w:pPr>
            <w:r>
              <w:rPr>
                <w:sz w:val="24"/>
                <w:szCs w:val="32"/>
              </w:rPr>
              <w:t>The following devices and gadgets can help in collecting evidence:-</w:t>
            </w:r>
          </w:p>
          <w:p w:rsidR="00C12800" w:rsidRDefault="00CF608A" w:rsidP="00CF608A">
            <w:pPr>
              <w:pStyle w:val="ListParagraph"/>
              <w:ind w:left="1440"/>
              <w:rPr>
                <w:sz w:val="24"/>
                <w:szCs w:val="32"/>
              </w:rPr>
            </w:pPr>
            <w:r>
              <w:rPr>
                <w:sz w:val="24"/>
                <w:szCs w:val="32"/>
              </w:rPr>
              <w:t>Network servers,</w:t>
            </w:r>
            <w:r w:rsidR="00E33AE0">
              <w:rPr>
                <w:sz w:val="24"/>
                <w:szCs w:val="32"/>
              </w:rPr>
              <w:t xml:space="preserve"> </w:t>
            </w:r>
            <w:r>
              <w:rPr>
                <w:sz w:val="24"/>
                <w:szCs w:val="32"/>
              </w:rPr>
              <w:t>personal computers ,PDAs and blackberry devices, answering machines,</w:t>
            </w:r>
            <w:r w:rsidR="00E33AE0">
              <w:rPr>
                <w:sz w:val="24"/>
                <w:szCs w:val="32"/>
              </w:rPr>
              <w:t xml:space="preserve"> </w:t>
            </w:r>
            <w:r>
              <w:rPr>
                <w:sz w:val="24"/>
                <w:szCs w:val="32"/>
              </w:rPr>
              <w:t>caller id devices,</w:t>
            </w:r>
            <w:r w:rsidR="00C12800">
              <w:rPr>
                <w:sz w:val="24"/>
                <w:szCs w:val="32"/>
              </w:rPr>
              <w:t xml:space="preserve"> </w:t>
            </w:r>
            <w:r>
              <w:rPr>
                <w:sz w:val="24"/>
                <w:szCs w:val="32"/>
              </w:rPr>
              <w:t>printers,</w:t>
            </w:r>
            <w:r w:rsidR="00C12800">
              <w:rPr>
                <w:sz w:val="24"/>
                <w:szCs w:val="32"/>
              </w:rPr>
              <w:t xml:space="preserve"> </w:t>
            </w:r>
            <w:r>
              <w:rPr>
                <w:sz w:val="24"/>
                <w:szCs w:val="32"/>
              </w:rPr>
              <w:t>scanners,</w:t>
            </w:r>
            <w:r w:rsidR="00C12800">
              <w:rPr>
                <w:sz w:val="24"/>
                <w:szCs w:val="32"/>
              </w:rPr>
              <w:t xml:space="preserve"> global positioning</w:t>
            </w:r>
            <w:r>
              <w:rPr>
                <w:sz w:val="24"/>
                <w:szCs w:val="32"/>
              </w:rPr>
              <w:t xml:space="preserve">  </w:t>
            </w:r>
            <w:r w:rsidR="00C12800">
              <w:rPr>
                <w:sz w:val="24"/>
                <w:szCs w:val="32"/>
              </w:rPr>
              <w:t>systems,</w:t>
            </w:r>
            <w:r w:rsidR="00E33AE0">
              <w:rPr>
                <w:sz w:val="24"/>
                <w:szCs w:val="32"/>
              </w:rPr>
              <w:t xml:space="preserve"> </w:t>
            </w:r>
            <w:r w:rsidR="00C12800">
              <w:rPr>
                <w:sz w:val="24"/>
                <w:szCs w:val="32"/>
              </w:rPr>
              <w:t>storage media,</w:t>
            </w:r>
            <w:r w:rsidR="00E33AE0">
              <w:rPr>
                <w:sz w:val="24"/>
                <w:szCs w:val="32"/>
              </w:rPr>
              <w:t xml:space="preserve"> </w:t>
            </w:r>
            <w:r w:rsidR="00C12800">
              <w:rPr>
                <w:sz w:val="24"/>
                <w:szCs w:val="32"/>
              </w:rPr>
              <w:t>and other wireless and cordless telephones.</w:t>
            </w:r>
          </w:p>
          <w:p w:rsidR="00C12800" w:rsidRDefault="00C12800" w:rsidP="00CF608A">
            <w:pPr>
              <w:pStyle w:val="ListParagraph"/>
              <w:ind w:left="1440"/>
              <w:rPr>
                <w:sz w:val="24"/>
                <w:szCs w:val="32"/>
              </w:rPr>
            </w:pPr>
          </w:p>
          <w:p w:rsidR="00E33AE0" w:rsidRDefault="00E33AE0" w:rsidP="00CF608A">
            <w:pPr>
              <w:pStyle w:val="ListParagraph"/>
              <w:ind w:left="1440"/>
              <w:rPr>
                <w:sz w:val="24"/>
                <w:szCs w:val="32"/>
              </w:rPr>
            </w:pPr>
          </w:p>
          <w:p w:rsidR="00C12800" w:rsidRDefault="00C12800" w:rsidP="004A39FC">
            <w:pPr>
              <w:pStyle w:val="ListParagraph"/>
              <w:numPr>
                <w:ilvl w:val="0"/>
                <w:numId w:val="9"/>
              </w:numPr>
              <w:rPr>
                <w:sz w:val="24"/>
                <w:szCs w:val="32"/>
              </w:rPr>
            </w:pPr>
            <w:r>
              <w:rPr>
                <w:sz w:val="24"/>
                <w:szCs w:val="32"/>
              </w:rPr>
              <w:t>Points to note include :-</w:t>
            </w:r>
          </w:p>
          <w:p w:rsidR="00C12800" w:rsidRDefault="00C12800" w:rsidP="00C12800">
            <w:pPr>
              <w:pStyle w:val="ListParagraph"/>
              <w:numPr>
                <w:ilvl w:val="0"/>
                <w:numId w:val="15"/>
              </w:numPr>
              <w:rPr>
                <w:sz w:val="24"/>
                <w:szCs w:val="32"/>
              </w:rPr>
            </w:pPr>
            <w:r>
              <w:rPr>
                <w:sz w:val="24"/>
                <w:szCs w:val="32"/>
              </w:rPr>
              <w:t>ensuring the existence and storage of employee files,</w:t>
            </w:r>
          </w:p>
          <w:p w:rsidR="00C12800" w:rsidRDefault="00C12800" w:rsidP="00C12800">
            <w:pPr>
              <w:pStyle w:val="ListParagraph"/>
              <w:numPr>
                <w:ilvl w:val="0"/>
                <w:numId w:val="15"/>
              </w:numPr>
              <w:rPr>
                <w:sz w:val="24"/>
                <w:szCs w:val="32"/>
              </w:rPr>
            </w:pPr>
            <w:r w:rsidRPr="00C12800">
              <w:rPr>
                <w:sz w:val="24"/>
                <w:szCs w:val="32"/>
              </w:rPr>
              <w:t>creating a written plan for the collection of documents in order to give the investigation  clear direction and focus</w:t>
            </w:r>
          </w:p>
          <w:p w:rsidR="00C12800" w:rsidRDefault="00E33AE0" w:rsidP="00C12800">
            <w:pPr>
              <w:pStyle w:val="ListParagraph"/>
              <w:numPr>
                <w:ilvl w:val="0"/>
                <w:numId w:val="15"/>
              </w:numPr>
              <w:rPr>
                <w:sz w:val="24"/>
                <w:szCs w:val="32"/>
              </w:rPr>
            </w:pPr>
            <w:r>
              <w:rPr>
                <w:sz w:val="24"/>
                <w:szCs w:val="32"/>
              </w:rPr>
              <w:t>Visiting</w:t>
            </w:r>
            <w:r w:rsidR="00C12800">
              <w:rPr>
                <w:sz w:val="24"/>
                <w:szCs w:val="32"/>
              </w:rPr>
              <w:t xml:space="preserve"> storage locations for paper records off and on-site.</w:t>
            </w:r>
          </w:p>
          <w:p w:rsidR="00C12800" w:rsidRDefault="00C12800" w:rsidP="00C12800">
            <w:pPr>
              <w:pStyle w:val="ListParagraph"/>
              <w:numPr>
                <w:ilvl w:val="0"/>
                <w:numId w:val="15"/>
              </w:numPr>
              <w:rPr>
                <w:sz w:val="24"/>
                <w:szCs w:val="32"/>
              </w:rPr>
            </w:pPr>
            <w:r>
              <w:rPr>
                <w:sz w:val="24"/>
                <w:szCs w:val="32"/>
              </w:rPr>
              <w:t>Reviewing the technology used for transaction records,</w:t>
            </w:r>
            <w:r w:rsidR="00C322D7">
              <w:rPr>
                <w:sz w:val="24"/>
                <w:szCs w:val="32"/>
              </w:rPr>
              <w:t xml:space="preserve"> </w:t>
            </w:r>
            <w:r>
              <w:rPr>
                <w:sz w:val="24"/>
                <w:szCs w:val="32"/>
              </w:rPr>
              <w:t xml:space="preserve">such as customer and vendor </w:t>
            </w:r>
            <w:r w:rsidR="00C322D7">
              <w:rPr>
                <w:sz w:val="24"/>
                <w:szCs w:val="32"/>
              </w:rPr>
              <w:t>invoices, contracts.</w:t>
            </w:r>
          </w:p>
          <w:p w:rsidR="00C322D7" w:rsidRDefault="00C322D7" w:rsidP="00C12800">
            <w:pPr>
              <w:pStyle w:val="ListParagraph"/>
              <w:numPr>
                <w:ilvl w:val="0"/>
                <w:numId w:val="15"/>
              </w:numPr>
              <w:rPr>
                <w:sz w:val="24"/>
                <w:szCs w:val="32"/>
              </w:rPr>
            </w:pPr>
            <w:r>
              <w:rPr>
                <w:sz w:val="24"/>
                <w:szCs w:val="32"/>
              </w:rPr>
              <w:t>Checking whether any records are retained by or about former employees of the organization.</w:t>
            </w:r>
          </w:p>
          <w:p w:rsidR="00C322D7" w:rsidRDefault="00C322D7" w:rsidP="00C12800">
            <w:pPr>
              <w:pStyle w:val="ListParagraph"/>
              <w:numPr>
                <w:ilvl w:val="0"/>
                <w:numId w:val="15"/>
              </w:numPr>
              <w:rPr>
                <w:sz w:val="24"/>
                <w:szCs w:val="32"/>
              </w:rPr>
            </w:pPr>
            <w:r>
              <w:rPr>
                <w:sz w:val="24"/>
                <w:szCs w:val="32"/>
              </w:rPr>
              <w:t>Reviewing the company’s back up procedures that are used for employee’s computers and emails, knowing when back-ups occur, how much information is lost and how much is retained and which information is retained on servers and which on individual hard drivers.</w:t>
            </w:r>
          </w:p>
          <w:p w:rsidR="00E33AE0" w:rsidRDefault="00E33AE0" w:rsidP="00E33AE0">
            <w:pPr>
              <w:pStyle w:val="ListParagraph"/>
              <w:ind w:left="2160"/>
              <w:rPr>
                <w:sz w:val="24"/>
                <w:szCs w:val="32"/>
              </w:rPr>
            </w:pPr>
          </w:p>
          <w:p w:rsidR="00E33AE0" w:rsidRDefault="00E33AE0" w:rsidP="00E33AE0">
            <w:pPr>
              <w:pStyle w:val="ListParagraph"/>
              <w:ind w:left="2160"/>
              <w:rPr>
                <w:sz w:val="24"/>
                <w:szCs w:val="32"/>
              </w:rPr>
            </w:pPr>
          </w:p>
          <w:p w:rsidR="00013952" w:rsidRDefault="00C322D7" w:rsidP="004A39FC">
            <w:pPr>
              <w:pStyle w:val="ListParagraph"/>
              <w:numPr>
                <w:ilvl w:val="0"/>
                <w:numId w:val="9"/>
              </w:numPr>
              <w:rPr>
                <w:sz w:val="24"/>
                <w:szCs w:val="32"/>
              </w:rPr>
            </w:pPr>
            <w:r>
              <w:rPr>
                <w:sz w:val="24"/>
                <w:szCs w:val="32"/>
              </w:rPr>
              <w:t xml:space="preserve">Working papers are a summary and analysis of factual material produced </w:t>
            </w:r>
            <w:r w:rsidR="00910609">
              <w:rPr>
                <w:sz w:val="24"/>
                <w:szCs w:val="32"/>
              </w:rPr>
              <w:t>by forensic</w:t>
            </w:r>
            <w:r>
              <w:rPr>
                <w:sz w:val="24"/>
                <w:szCs w:val="32"/>
              </w:rPr>
              <w:t xml:space="preserve"> accountant from the documents he would have examined. Working papers contain the following information, accounting records and other documents, public </w:t>
            </w:r>
            <w:r w:rsidR="00910609">
              <w:rPr>
                <w:sz w:val="24"/>
                <w:szCs w:val="32"/>
              </w:rPr>
              <w:t>records searches</w:t>
            </w:r>
            <w:r>
              <w:rPr>
                <w:sz w:val="24"/>
                <w:szCs w:val="32"/>
              </w:rPr>
              <w:t>,</w:t>
            </w:r>
            <w:r w:rsidR="00013952">
              <w:rPr>
                <w:sz w:val="24"/>
                <w:szCs w:val="32"/>
              </w:rPr>
              <w:t xml:space="preserve"> electronic computer files, </w:t>
            </w:r>
            <w:r w:rsidR="00910609">
              <w:rPr>
                <w:sz w:val="24"/>
                <w:szCs w:val="32"/>
              </w:rPr>
              <w:t>photographs</w:t>
            </w:r>
            <w:r w:rsidR="00013952">
              <w:rPr>
                <w:sz w:val="24"/>
                <w:szCs w:val="32"/>
              </w:rPr>
              <w:t xml:space="preserve"> or digital photos, preferably </w:t>
            </w:r>
            <w:r w:rsidR="00910609">
              <w:rPr>
                <w:sz w:val="24"/>
                <w:szCs w:val="32"/>
              </w:rPr>
              <w:t>with a</w:t>
            </w:r>
            <w:r w:rsidR="00013952">
              <w:rPr>
                <w:sz w:val="24"/>
                <w:szCs w:val="32"/>
              </w:rPr>
              <w:t xml:space="preserve"> date /time stamp, </w:t>
            </w:r>
            <w:r w:rsidR="00910609">
              <w:rPr>
                <w:sz w:val="24"/>
                <w:szCs w:val="32"/>
              </w:rPr>
              <w:t>and documentation</w:t>
            </w:r>
            <w:r w:rsidR="00013952">
              <w:rPr>
                <w:sz w:val="24"/>
                <w:szCs w:val="32"/>
              </w:rPr>
              <w:t xml:space="preserve"> specifying chain of custody.</w:t>
            </w:r>
            <w:r w:rsidR="00910609">
              <w:rPr>
                <w:sz w:val="24"/>
                <w:szCs w:val="32"/>
              </w:rPr>
              <w:t xml:space="preserve"> </w:t>
            </w:r>
            <w:r w:rsidR="00013952">
              <w:rPr>
                <w:sz w:val="24"/>
                <w:szCs w:val="32"/>
              </w:rPr>
              <w:t>Interview notes and audio recordings,</w:t>
            </w:r>
            <w:r w:rsidR="00910609">
              <w:rPr>
                <w:sz w:val="24"/>
                <w:szCs w:val="32"/>
              </w:rPr>
              <w:t xml:space="preserve"> </w:t>
            </w:r>
            <w:r w:rsidR="00013952">
              <w:rPr>
                <w:sz w:val="24"/>
                <w:szCs w:val="32"/>
              </w:rPr>
              <w:t xml:space="preserve">third-party </w:t>
            </w:r>
            <w:r w:rsidR="00013952">
              <w:rPr>
                <w:sz w:val="24"/>
                <w:szCs w:val="32"/>
              </w:rPr>
              <w:lastRenderedPageBreak/>
              <w:t>information and court proceedings and deposition transcripts.</w:t>
            </w:r>
          </w:p>
          <w:p w:rsidR="00E33AE0" w:rsidRDefault="00E33AE0" w:rsidP="00E33AE0">
            <w:pPr>
              <w:pStyle w:val="ListParagraph"/>
              <w:ind w:left="1440"/>
              <w:rPr>
                <w:sz w:val="24"/>
                <w:szCs w:val="32"/>
              </w:rPr>
            </w:pPr>
          </w:p>
          <w:p w:rsidR="00E33AE0" w:rsidRDefault="00E33AE0" w:rsidP="00E33AE0">
            <w:pPr>
              <w:pStyle w:val="ListParagraph"/>
              <w:ind w:left="1440"/>
              <w:rPr>
                <w:sz w:val="24"/>
                <w:szCs w:val="32"/>
              </w:rPr>
            </w:pPr>
          </w:p>
          <w:p w:rsidR="00013952" w:rsidRDefault="00013952" w:rsidP="004A39FC">
            <w:pPr>
              <w:pStyle w:val="ListParagraph"/>
              <w:numPr>
                <w:ilvl w:val="0"/>
                <w:numId w:val="9"/>
              </w:numPr>
              <w:rPr>
                <w:sz w:val="24"/>
                <w:szCs w:val="32"/>
              </w:rPr>
            </w:pPr>
            <w:r>
              <w:rPr>
                <w:sz w:val="24"/>
                <w:szCs w:val="32"/>
              </w:rPr>
              <w:t>There are three main steps in evidence gathering and these are document retention gathering, planning consideration and creating a chain of custody.</w:t>
            </w:r>
          </w:p>
          <w:p w:rsidR="00910609" w:rsidRDefault="00013952" w:rsidP="00013952">
            <w:pPr>
              <w:pStyle w:val="ListParagraph"/>
              <w:ind w:left="1440"/>
              <w:rPr>
                <w:sz w:val="24"/>
                <w:szCs w:val="32"/>
              </w:rPr>
            </w:pPr>
            <w:r>
              <w:rPr>
                <w:sz w:val="24"/>
                <w:szCs w:val="32"/>
              </w:rPr>
              <w:t xml:space="preserve">Document retention consideration focus on document </w:t>
            </w:r>
            <w:r w:rsidR="00910609">
              <w:rPr>
                <w:sz w:val="24"/>
                <w:szCs w:val="32"/>
              </w:rPr>
              <w:t xml:space="preserve">retention and preservation, which </w:t>
            </w:r>
            <w:r w:rsidR="001C35F3">
              <w:rPr>
                <w:sz w:val="24"/>
                <w:szCs w:val="32"/>
              </w:rPr>
              <w:t>are tasks</w:t>
            </w:r>
            <w:r w:rsidR="00910609">
              <w:rPr>
                <w:sz w:val="24"/>
                <w:szCs w:val="32"/>
              </w:rPr>
              <w:t xml:space="preserve"> of the utmost importance </w:t>
            </w:r>
            <w:r>
              <w:rPr>
                <w:sz w:val="24"/>
                <w:szCs w:val="32"/>
              </w:rPr>
              <w:t>.</w:t>
            </w:r>
            <w:r w:rsidR="001C35F3">
              <w:rPr>
                <w:sz w:val="24"/>
                <w:szCs w:val="32"/>
              </w:rPr>
              <w:t>Considerations,</w:t>
            </w:r>
            <w:r>
              <w:rPr>
                <w:sz w:val="24"/>
                <w:szCs w:val="32"/>
              </w:rPr>
              <w:t xml:space="preserve"> must be made to ensure the firms policies as well as accounting laws are being conformed with.</w:t>
            </w:r>
            <w:r w:rsidR="00910609">
              <w:rPr>
                <w:sz w:val="24"/>
                <w:szCs w:val="32"/>
              </w:rPr>
              <w:t xml:space="preserve"> </w:t>
            </w:r>
            <w:r>
              <w:rPr>
                <w:sz w:val="24"/>
                <w:szCs w:val="32"/>
              </w:rPr>
              <w:t xml:space="preserve">A huge volume of files and documents will be </w:t>
            </w:r>
            <w:r w:rsidR="00910609">
              <w:rPr>
                <w:sz w:val="24"/>
                <w:szCs w:val="32"/>
              </w:rPr>
              <w:t>reviewed during</w:t>
            </w:r>
            <w:r>
              <w:rPr>
                <w:sz w:val="24"/>
                <w:szCs w:val="32"/>
              </w:rPr>
              <w:t xml:space="preserve"> the </w:t>
            </w:r>
            <w:r w:rsidR="00910609">
              <w:rPr>
                <w:sz w:val="24"/>
                <w:szCs w:val="32"/>
              </w:rPr>
              <w:t>investigation, therefore</w:t>
            </w:r>
            <w:r>
              <w:rPr>
                <w:sz w:val="24"/>
                <w:szCs w:val="32"/>
              </w:rPr>
              <w:t xml:space="preserve"> investigators must decide </w:t>
            </w:r>
            <w:r w:rsidR="00910609">
              <w:rPr>
                <w:sz w:val="24"/>
                <w:szCs w:val="32"/>
              </w:rPr>
              <w:t>which, and out</w:t>
            </w:r>
            <w:r>
              <w:rPr>
                <w:sz w:val="24"/>
                <w:szCs w:val="32"/>
              </w:rPr>
              <w:t xml:space="preserve"> of all the documents should be reta</w:t>
            </w:r>
            <w:r w:rsidR="001C35F3">
              <w:rPr>
                <w:sz w:val="24"/>
                <w:szCs w:val="32"/>
              </w:rPr>
              <w:t>ined.</w:t>
            </w:r>
          </w:p>
          <w:p w:rsidR="00910609" w:rsidRDefault="00910609" w:rsidP="00013952">
            <w:pPr>
              <w:pStyle w:val="ListParagraph"/>
              <w:ind w:left="1440"/>
              <w:rPr>
                <w:sz w:val="24"/>
                <w:szCs w:val="32"/>
              </w:rPr>
            </w:pPr>
            <w:r>
              <w:rPr>
                <w:sz w:val="24"/>
                <w:szCs w:val="32"/>
              </w:rPr>
              <w:t xml:space="preserve">Planning consideration-a plan will indicate the scope of the investigation and be a helpful </w:t>
            </w:r>
            <w:r w:rsidR="001C35F3">
              <w:rPr>
                <w:sz w:val="24"/>
                <w:szCs w:val="32"/>
              </w:rPr>
              <w:t>tool to prove that the document sought were relevant to the investigation. A plan helps to minimize the confusion created by perplexing terminology.</w:t>
            </w:r>
          </w:p>
          <w:p w:rsidR="001C35F3" w:rsidRDefault="001C35F3" w:rsidP="00013952">
            <w:pPr>
              <w:pStyle w:val="ListParagraph"/>
              <w:ind w:left="1440"/>
              <w:rPr>
                <w:sz w:val="24"/>
                <w:szCs w:val="32"/>
              </w:rPr>
            </w:pPr>
            <w:r>
              <w:rPr>
                <w:sz w:val="24"/>
                <w:szCs w:val="32"/>
              </w:rPr>
              <w:t>Creating a chain of custody serves as proof that the evidence has been properly preserved from alteration and damage from time when it was collected to its presentation. It signifies that evidence has probative value. Various devices and gadgets are used to preserve evidence.</w:t>
            </w:r>
          </w:p>
          <w:p w:rsidR="00910609" w:rsidRDefault="00910609" w:rsidP="00013952">
            <w:pPr>
              <w:pStyle w:val="ListParagraph"/>
              <w:ind w:left="1440"/>
              <w:rPr>
                <w:sz w:val="24"/>
                <w:szCs w:val="32"/>
              </w:rPr>
            </w:pPr>
          </w:p>
          <w:p w:rsidR="00E504FA" w:rsidRPr="00E504FA" w:rsidRDefault="00E504FA" w:rsidP="004A39FC">
            <w:pPr>
              <w:ind w:left="720"/>
              <w:rPr>
                <w:sz w:val="24"/>
                <w:szCs w:val="32"/>
              </w:rPr>
            </w:pPr>
          </w:p>
          <w:p w:rsidR="00E504FA" w:rsidRDefault="001C35F3" w:rsidP="00445619">
            <w:pPr>
              <w:pStyle w:val="ListParagraph"/>
              <w:numPr>
                <w:ilvl w:val="0"/>
                <w:numId w:val="9"/>
              </w:numPr>
              <w:rPr>
                <w:sz w:val="24"/>
                <w:szCs w:val="32"/>
              </w:rPr>
            </w:pPr>
            <w:r w:rsidRPr="001C35F3">
              <w:rPr>
                <w:sz w:val="24"/>
                <w:szCs w:val="32"/>
              </w:rPr>
              <w:t>Types of documents are signed statements from witnesses and complainant,</w:t>
            </w:r>
            <w:r w:rsidR="00445619">
              <w:rPr>
                <w:sz w:val="24"/>
                <w:szCs w:val="32"/>
              </w:rPr>
              <w:t xml:space="preserve"> </w:t>
            </w:r>
            <w:r w:rsidRPr="001C35F3">
              <w:rPr>
                <w:sz w:val="24"/>
                <w:szCs w:val="32"/>
              </w:rPr>
              <w:t>transactional paperwork,</w:t>
            </w:r>
            <w:r w:rsidR="00445619">
              <w:rPr>
                <w:sz w:val="24"/>
                <w:szCs w:val="32"/>
              </w:rPr>
              <w:t xml:space="preserve"> I</w:t>
            </w:r>
            <w:r w:rsidRPr="001C35F3">
              <w:rPr>
                <w:sz w:val="24"/>
                <w:szCs w:val="32"/>
              </w:rPr>
              <w:t>ntranet sources,</w:t>
            </w:r>
            <w:r w:rsidR="00445619">
              <w:rPr>
                <w:sz w:val="24"/>
                <w:szCs w:val="32"/>
              </w:rPr>
              <w:t xml:space="preserve"> </w:t>
            </w:r>
            <w:r w:rsidRPr="001C35F3">
              <w:rPr>
                <w:sz w:val="24"/>
                <w:szCs w:val="32"/>
              </w:rPr>
              <w:t>and emails.</w:t>
            </w:r>
            <w:r w:rsidR="00445619">
              <w:rPr>
                <w:sz w:val="24"/>
                <w:szCs w:val="32"/>
              </w:rPr>
              <w:t xml:space="preserve"> </w:t>
            </w:r>
            <w:r w:rsidR="00BA3AED" w:rsidRPr="001C35F3">
              <w:rPr>
                <w:sz w:val="24"/>
                <w:szCs w:val="32"/>
              </w:rPr>
              <w:t>Sources of</w:t>
            </w:r>
            <w:r w:rsidRPr="001C35F3">
              <w:rPr>
                <w:sz w:val="24"/>
                <w:szCs w:val="32"/>
              </w:rPr>
              <w:t xml:space="preserve"> documents –evidence may be present in multiple locations,</w:t>
            </w:r>
            <w:r w:rsidR="00445619">
              <w:rPr>
                <w:sz w:val="24"/>
                <w:szCs w:val="32"/>
              </w:rPr>
              <w:t xml:space="preserve"> </w:t>
            </w:r>
            <w:r w:rsidRPr="001C35F3">
              <w:rPr>
                <w:sz w:val="24"/>
                <w:szCs w:val="32"/>
              </w:rPr>
              <w:t xml:space="preserve">but they can be divided into three </w:t>
            </w:r>
            <w:r w:rsidR="00BA3AED" w:rsidRPr="001C35F3">
              <w:rPr>
                <w:sz w:val="24"/>
                <w:szCs w:val="32"/>
              </w:rPr>
              <w:t>broad categories</w:t>
            </w:r>
            <w:r w:rsidRPr="001C35F3">
              <w:rPr>
                <w:sz w:val="24"/>
                <w:szCs w:val="32"/>
              </w:rPr>
              <w:t>.</w:t>
            </w:r>
          </w:p>
          <w:p w:rsidR="00525614" w:rsidRDefault="00525614" w:rsidP="00525614">
            <w:pPr>
              <w:pStyle w:val="ListParagraph"/>
              <w:numPr>
                <w:ilvl w:val="0"/>
                <w:numId w:val="16"/>
              </w:numPr>
              <w:rPr>
                <w:sz w:val="24"/>
                <w:szCs w:val="32"/>
              </w:rPr>
            </w:pPr>
            <w:r>
              <w:rPr>
                <w:sz w:val="24"/>
                <w:szCs w:val="32"/>
              </w:rPr>
              <w:t>The victim of the financial crime is the first place where investigators should look.</w:t>
            </w:r>
          </w:p>
          <w:p w:rsidR="00525614" w:rsidRDefault="00525614" w:rsidP="00525614">
            <w:pPr>
              <w:pStyle w:val="ListParagraph"/>
              <w:numPr>
                <w:ilvl w:val="0"/>
                <w:numId w:val="16"/>
              </w:numPr>
              <w:rPr>
                <w:sz w:val="24"/>
                <w:szCs w:val="32"/>
              </w:rPr>
            </w:pPr>
            <w:r>
              <w:rPr>
                <w:sz w:val="24"/>
                <w:szCs w:val="32"/>
              </w:rPr>
              <w:t>Third parties who may have access to or possess documentary evidence.</w:t>
            </w:r>
          </w:p>
          <w:p w:rsidR="00525614" w:rsidRDefault="00525614" w:rsidP="00525614">
            <w:pPr>
              <w:pStyle w:val="ListParagraph"/>
              <w:numPr>
                <w:ilvl w:val="0"/>
                <w:numId w:val="16"/>
              </w:numPr>
              <w:rPr>
                <w:sz w:val="24"/>
                <w:szCs w:val="32"/>
              </w:rPr>
            </w:pPr>
            <w:r>
              <w:rPr>
                <w:sz w:val="24"/>
                <w:szCs w:val="32"/>
              </w:rPr>
              <w:t>The evidence possessed by the suspect.</w:t>
            </w:r>
          </w:p>
          <w:p w:rsidR="00525614" w:rsidRDefault="00525614" w:rsidP="00525614">
            <w:pPr>
              <w:pStyle w:val="ListParagraph"/>
              <w:ind w:left="2160"/>
              <w:rPr>
                <w:sz w:val="24"/>
                <w:szCs w:val="32"/>
              </w:rPr>
            </w:pPr>
          </w:p>
          <w:p w:rsidR="00525614" w:rsidRPr="001C35F3" w:rsidRDefault="00525614" w:rsidP="00525614">
            <w:pPr>
              <w:pStyle w:val="ListParagraph"/>
              <w:ind w:left="2160"/>
              <w:rPr>
                <w:sz w:val="24"/>
                <w:szCs w:val="32"/>
              </w:rPr>
            </w:pPr>
          </w:p>
          <w:p w:rsidR="00C74806" w:rsidRDefault="00C74806" w:rsidP="004A39FC">
            <w:pPr>
              <w:pStyle w:val="ListParagraph"/>
              <w:rPr>
                <w:sz w:val="24"/>
                <w:szCs w:val="32"/>
              </w:rPr>
            </w:pPr>
          </w:p>
          <w:p w:rsidR="00206B6D" w:rsidRDefault="00525614" w:rsidP="00E33AE0">
            <w:pPr>
              <w:pStyle w:val="ListParagraph"/>
              <w:rPr>
                <w:sz w:val="24"/>
                <w:szCs w:val="32"/>
              </w:rPr>
            </w:pPr>
            <w:r>
              <w:rPr>
                <w:sz w:val="24"/>
                <w:szCs w:val="32"/>
              </w:rPr>
              <w:t>2</w:t>
            </w:r>
            <w:r w:rsidR="00B91174">
              <w:rPr>
                <w:sz w:val="24"/>
                <w:szCs w:val="32"/>
              </w:rPr>
              <w:t>.</w:t>
            </w:r>
            <w:r w:rsidR="007A50C7">
              <w:rPr>
                <w:sz w:val="24"/>
                <w:szCs w:val="32"/>
              </w:rPr>
              <w:t xml:space="preserve"> </w:t>
            </w:r>
            <w:r w:rsidR="00911FD3">
              <w:rPr>
                <w:sz w:val="24"/>
                <w:szCs w:val="32"/>
              </w:rPr>
              <w:t xml:space="preserve">      </w:t>
            </w:r>
            <w:r>
              <w:rPr>
                <w:sz w:val="24"/>
                <w:szCs w:val="32"/>
              </w:rPr>
              <w:t xml:space="preserve">Evidence </w:t>
            </w:r>
            <w:r w:rsidR="00BA3AED">
              <w:rPr>
                <w:sz w:val="24"/>
                <w:szCs w:val="32"/>
              </w:rPr>
              <w:t>is</w:t>
            </w:r>
            <w:r>
              <w:rPr>
                <w:sz w:val="24"/>
                <w:szCs w:val="32"/>
              </w:rPr>
              <w:t xml:space="preserve"> facts that seek to prove or disprove an </w:t>
            </w:r>
            <w:r w:rsidR="00BA3AED">
              <w:rPr>
                <w:sz w:val="24"/>
                <w:szCs w:val="32"/>
              </w:rPr>
              <w:t>allegat</w:t>
            </w:r>
            <w:r w:rsidR="00BA3AED" w:rsidRPr="00525614">
              <w:rPr>
                <w:sz w:val="24"/>
                <w:szCs w:val="32"/>
              </w:rPr>
              <w:t>ion that</w:t>
            </w:r>
            <w:r w:rsidRPr="00525614">
              <w:rPr>
                <w:sz w:val="24"/>
                <w:szCs w:val="32"/>
              </w:rPr>
              <w:t xml:space="preserve"> is admissible in a court </w:t>
            </w:r>
            <w:r>
              <w:rPr>
                <w:sz w:val="24"/>
                <w:szCs w:val="32"/>
              </w:rPr>
              <w:t>of law. There are two types of evidence used in financial crime investigations which are direct evidence and circumstantial evidence.</w:t>
            </w:r>
            <w:r w:rsidR="00206B6D">
              <w:rPr>
                <w:sz w:val="24"/>
                <w:szCs w:val="32"/>
              </w:rPr>
              <w:t xml:space="preserve"> Direct evidence is evidence that proves a fact without making any inferences or presumptions.</w:t>
            </w:r>
            <w:r w:rsidR="00943CF9">
              <w:rPr>
                <w:sz w:val="24"/>
                <w:szCs w:val="32"/>
              </w:rPr>
              <w:t xml:space="preserve"> </w:t>
            </w:r>
            <w:r w:rsidR="00206B6D">
              <w:rPr>
                <w:sz w:val="24"/>
                <w:szCs w:val="32"/>
              </w:rPr>
              <w:t>It is evidence given by a party who was directly involved in the act,</w:t>
            </w:r>
            <w:r w:rsidR="00BA3AED">
              <w:rPr>
                <w:sz w:val="24"/>
                <w:szCs w:val="32"/>
              </w:rPr>
              <w:t xml:space="preserve"> </w:t>
            </w:r>
            <w:r w:rsidR="00206B6D">
              <w:rPr>
                <w:sz w:val="24"/>
                <w:szCs w:val="32"/>
              </w:rPr>
              <w:t>or who saw with his owns eyes and has direct knowledge of the fact swearing of its existence.</w:t>
            </w:r>
            <w:r w:rsidR="00943CF9">
              <w:rPr>
                <w:sz w:val="24"/>
                <w:szCs w:val="32"/>
              </w:rPr>
              <w:t xml:space="preserve"> Circumstant</w:t>
            </w:r>
            <w:r w:rsidR="00206B6D">
              <w:rPr>
                <w:sz w:val="24"/>
                <w:szCs w:val="32"/>
              </w:rPr>
              <w:t>ial evidence proves a fact through inferences or presumption.</w:t>
            </w:r>
            <w:r w:rsidR="00943CF9">
              <w:rPr>
                <w:sz w:val="24"/>
                <w:szCs w:val="32"/>
              </w:rPr>
              <w:t xml:space="preserve"> </w:t>
            </w:r>
            <w:r w:rsidR="00206B6D">
              <w:rPr>
                <w:sz w:val="24"/>
                <w:szCs w:val="32"/>
              </w:rPr>
              <w:t>It is evidence that has to prove several supporting facts and then analyzing them in relation to one another in or</w:t>
            </w:r>
            <w:r w:rsidR="00943CF9">
              <w:rPr>
                <w:sz w:val="24"/>
                <w:szCs w:val="32"/>
              </w:rPr>
              <w:t xml:space="preserve">der to prove that the ultimate </w:t>
            </w:r>
            <w:r w:rsidR="00206B6D">
              <w:rPr>
                <w:sz w:val="24"/>
                <w:szCs w:val="32"/>
              </w:rPr>
              <w:t>f</w:t>
            </w:r>
            <w:r w:rsidR="00943CF9">
              <w:rPr>
                <w:sz w:val="24"/>
                <w:szCs w:val="32"/>
              </w:rPr>
              <w:t>a</w:t>
            </w:r>
            <w:r w:rsidR="00206B6D">
              <w:rPr>
                <w:sz w:val="24"/>
                <w:szCs w:val="32"/>
              </w:rPr>
              <w:t>ct in question exists.</w:t>
            </w:r>
            <w:r w:rsidR="00943CF9">
              <w:rPr>
                <w:sz w:val="24"/>
                <w:szCs w:val="32"/>
              </w:rPr>
              <w:t xml:space="preserve"> Circumstantial</w:t>
            </w:r>
            <w:r w:rsidR="00206B6D">
              <w:rPr>
                <w:sz w:val="24"/>
                <w:szCs w:val="32"/>
              </w:rPr>
              <w:t xml:space="preserve"> evidence is normally used for crimes involving malice,</w:t>
            </w:r>
            <w:r w:rsidR="00943CF9">
              <w:rPr>
                <w:sz w:val="24"/>
                <w:szCs w:val="32"/>
              </w:rPr>
              <w:t xml:space="preserve"> </w:t>
            </w:r>
            <w:r w:rsidR="00206B6D">
              <w:rPr>
                <w:sz w:val="24"/>
                <w:szCs w:val="32"/>
              </w:rPr>
              <w:t>motive,</w:t>
            </w:r>
            <w:r w:rsidR="00943CF9">
              <w:rPr>
                <w:sz w:val="24"/>
                <w:szCs w:val="32"/>
              </w:rPr>
              <w:t xml:space="preserve"> </w:t>
            </w:r>
            <w:r w:rsidR="00206B6D">
              <w:rPr>
                <w:sz w:val="24"/>
                <w:szCs w:val="32"/>
              </w:rPr>
              <w:t>intent,</w:t>
            </w:r>
            <w:r w:rsidR="00943CF9">
              <w:rPr>
                <w:sz w:val="24"/>
                <w:szCs w:val="32"/>
              </w:rPr>
              <w:t xml:space="preserve"> </w:t>
            </w:r>
            <w:r w:rsidR="00206B6D">
              <w:rPr>
                <w:sz w:val="24"/>
                <w:szCs w:val="32"/>
              </w:rPr>
              <w:t>or proving something that exists in the mind of the perpetrator.</w:t>
            </w:r>
          </w:p>
          <w:p w:rsidR="00206B6D" w:rsidRDefault="00206B6D" w:rsidP="00E33AE0">
            <w:pPr>
              <w:pStyle w:val="ListParagraph"/>
              <w:rPr>
                <w:sz w:val="24"/>
                <w:szCs w:val="32"/>
              </w:rPr>
            </w:pPr>
          </w:p>
          <w:p w:rsidR="00943CF9" w:rsidRDefault="00206B6D" w:rsidP="00E33AE0">
            <w:pPr>
              <w:pStyle w:val="ListParagraph"/>
              <w:rPr>
                <w:sz w:val="24"/>
                <w:szCs w:val="32"/>
              </w:rPr>
            </w:pPr>
            <w:r>
              <w:rPr>
                <w:sz w:val="24"/>
                <w:szCs w:val="32"/>
              </w:rPr>
              <w:t>Evidence can also be categorized as oral,</w:t>
            </w:r>
            <w:r w:rsidR="00943CF9">
              <w:rPr>
                <w:sz w:val="24"/>
                <w:szCs w:val="32"/>
              </w:rPr>
              <w:t xml:space="preserve"> documentary </w:t>
            </w:r>
            <w:r>
              <w:rPr>
                <w:sz w:val="24"/>
                <w:szCs w:val="32"/>
              </w:rPr>
              <w:t>and real or physical evidence</w:t>
            </w:r>
            <w:r w:rsidR="00943CF9">
              <w:rPr>
                <w:sz w:val="24"/>
                <w:szCs w:val="32"/>
              </w:rPr>
              <w:t>.</w:t>
            </w:r>
          </w:p>
          <w:p w:rsidR="00E33AE0" w:rsidRDefault="00BA3AED" w:rsidP="00E33AE0">
            <w:r>
              <w:rPr>
                <w:sz w:val="24"/>
                <w:szCs w:val="32"/>
              </w:rPr>
              <w:t xml:space="preserve">              </w:t>
            </w:r>
            <w:r w:rsidR="00943CF9">
              <w:rPr>
                <w:sz w:val="24"/>
                <w:szCs w:val="32"/>
              </w:rPr>
              <w:t xml:space="preserve">Oral evidence involves witness accounts and presentation of records and physical </w:t>
            </w:r>
            <w:r w:rsidR="00E33AE0">
              <w:rPr>
                <w:sz w:val="24"/>
                <w:szCs w:val="32"/>
              </w:rPr>
              <w:t xml:space="preserve">          </w:t>
            </w:r>
            <w:r>
              <w:rPr>
                <w:sz w:val="24"/>
                <w:szCs w:val="32"/>
              </w:rPr>
              <w:t xml:space="preserve">   </w:t>
            </w:r>
            <w:r>
              <w:rPr>
                <w:sz w:val="24"/>
                <w:szCs w:val="32"/>
              </w:rPr>
              <w:lastRenderedPageBreak/>
              <w:t>objects</w:t>
            </w:r>
            <w:r w:rsidR="00943CF9">
              <w:rPr>
                <w:sz w:val="24"/>
                <w:szCs w:val="32"/>
              </w:rPr>
              <w:t xml:space="preserve"> by word of mouth. Documentary evidence is evidence inclusive of written material </w:t>
            </w:r>
            <w:r w:rsidR="00E33AE0">
              <w:rPr>
                <w:sz w:val="24"/>
                <w:szCs w:val="32"/>
              </w:rPr>
              <w:t xml:space="preserve">    </w:t>
            </w:r>
            <w:r w:rsidR="00943CF9">
              <w:rPr>
                <w:sz w:val="24"/>
                <w:szCs w:val="32"/>
              </w:rPr>
              <w:t>such as judicial records, official documents, contracts,</w:t>
            </w:r>
            <w:r w:rsidR="00A46F7C">
              <w:rPr>
                <w:sz w:val="24"/>
                <w:szCs w:val="32"/>
              </w:rPr>
              <w:t xml:space="preserve"> </w:t>
            </w:r>
            <w:r w:rsidR="00943CF9">
              <w:rPr>
                <w:sz w:val="24"/>
                <w:szCs w:val="32"/>
              </w:rPr>
              <w:t xml:space="preserve">or any other official or private writing </w:t>
            </w:r>
            <w:r w:rsidR="00E33AE0">
              <w:rPr>
                <w:sz w:val="24"/>
                <w:szCs w:val="32"/>
              </w:rPr>
              <w:t xml:space="preserve">   </w:t>
            </w:r>
            <w:r w:rsidR="00943CF9">
              <w:rPr>
                <w:sz w:val="24"/>
                <w:szCs w:val="32"/>
              </w:rPr>
              <w:t>which is admissible in court. Real or physical evidence consist of tangible object or property and must be relevant to the case and also admissible in court.</w:t>
            </w:r>
          </w:p>
          <w:p w:rsidR="00E33AE0" w:rsidRPr="00E33AE0" w:rsidRDefault="00E33AE0" w:rsidP="00E33AE0">
            <w:pPr>
              <w:rPr>
                <w:rFonts w:ascii="Calibri" w:eastAsia="Calibri" w:hAnsi="Calibri" w:cs="Times New Roman"/>
                <w:sz w:val="24"/>
                <w:szCs w:val="32"/>
              </w:rPr>
            </w:pPr>
            <w:r w:rsidRPr="00E33AE0">
              <w:rPr>
                <w:rFonts w:ascii="Calibri" w:eastAsia="Calibri" w:hAnsi="Calibri" w:cs="Times New Roman"/>
                <w:sz w:val="24"/>
                <w:szCs w:val="32"/>
              </w:rPr>
              <w:t>There is also testimonial evidence, usually comprising of people’s oral narrations given to the investigator based on their memory, or their interpretations of documents that contain information pertaining to the investigation.</w:t>
            </w:r>
          </w:p>
          <w:p w:rsidR="00943CF9" w:rsidRDefault="00943CF9" w:rsidP="004A39FC">
            <w:pPr>
              <w:pStyle w:val="ListParagraph"/>
              <w:rPr>
                <w:sz w:val="24"/>
                <w:szCs w:val="32"/>
              </w:rPr>
            </w:pPr>
          </w:p>
          <w:p w:rsidR="00E33AE0" w:rsidRDefault="00E33AE0" w:rsidP="004A39FC">
            <w:pPr>
              <w:pStyle w:val="ListParagraph"/>
              <w:rPr>
                <w:sz w:val="24"/>
                <w:szCs w:val="32"/>
              </w:rPr>
            </w:pPr>
          </w:p>
          <w:p w:rsidR="00A46F7C" w:rsidRDefault="00A46F7C" w:rsidP="004A39FC">
            <w:pPr>
              <w:pStyle w:val="ListParagraph"/>
              <w:rPr>
                <w:sz w:val="24"/>
                <w:szCs w:val="32"/>
              </w:rPr>
            </w:pPr>
          </w:p>
          <w:p w:rsidR="00A46F7C" w:rsidRDefault="00A46F7C" w:rsidP="00E33AE0">
            <w:pPr>
              <w:pStyle w:val="ListParagraph"/>
              <w:rPr>
                <w:sz w:val="24"/>
                <w:szCs w:val="32"/>
              </w:rPr>
            </w:pPr>
            <w:r>
              <w:rPr>
                <w:sz w:val="24"/>
                <w:szCs w:val="32"/>
              </w:rPr>
              <w:t>3.       Financial crimes are highly document based compared to non-financial crimes which rely most on physical evidence to secure a conviction in court.</w:t>
            </w:r>
            <w:r w:rsidR="00E33AE0">
              <w:rPr>
                <w:sz w:val="24"/>
                <w:szCs w:val="32"/>
              </w:rPr>
              <w:t xml:space="preserve"> </w:t>
            </w:r>
            <w:r>
              <w:rPr>
                <w:sz w:val="24"/>
                <w:szCs w:val="32"/>
              </w:rPr>
              <w:t>Investigations in financial crimes are faced with high volume s of documents, receipts, papers, contracts, and other documents, whereas non-financial crimes are evidence usually comprise of fingerprints, weapons used and other physical</w:t>
            </w:r>
            <w:r w:rsidR="00E33AE0">
              <w:rPr>
                <w:sz w:val="24"/>
                <w:szCs w:val="32"/>
              </w:rPr>
              <w:t xml:space="preserve"> </w:t>
            </w:r>
            <w:r>
              <w:rPr>
                <w:sz w:val="24"/>
                <w:szCs w:val="32"/>
              </w:rPr>
              <w:t>or real objects.</w:t>
            </w:r>
            <w:r w:rsidR="00E33AE0">
              <w:rPr>
                <w:sz w:val="24"/>
                <w:szCs w:val="32"/>
              </w:rPr>
              <w:t xml:space="preserve"> </w:t>
            </w:r>
            <w:r>
              <w:rPr>
                <w:sz w:val="24"/>
                <w:szCs w:val="32"/>
              </w:rPr>
              <w:t>Non-financial crimes use direct evidence during the course of investigation more than circumstantial evidence is used for financial crime.</w:t>
            </w:r>
            <w:r w:rsidR="00E33AE0">
              <w:rPr>
                <w:sz w:val="24"/>
                <w:szCs w:val="32"/>
              </w:rPr>
              <w:t xml:space="preserve"> </w:t>
            </w:r>
            <w:r>
              <w:rPr>
                <w:sz w:val="24"/>
                <w:szCs w:val="32"/>
              </w:rPr>
              <w:t>The volume of documents in the evidence differentiates the crimes,</w:t>
            </w:r>
            <w:r w:rsidR="00E33AE0">
              <w:rPr>
                <w:sz w:val="24"/>
                <w:szCs w:val="32"/>
              </w:rPr>
              <w:t xml:space="preserve"> </w:t>
            </w:r>
            <w:r>
              <w:rPr>
                <w:sz w:val="24"/>
                <w:szCs w:val="32"/>
              </w:rPr>
              <w:t xml:space="preserve">whether </w:t>
            </w:r>
            <w:r w:rsidR="00E33AE0">
              <w:rPr>
                <w:sz w:val="24"/>
                <w:szCs w:val="32"/>
              </w:rPr>
              <w:t>it is non-</w:t>
            </w:r>
            <w:r>
              <w:rPr>
                <w:sz w:val="24"/>
                <w:szCs w:val="32"/>
              </w:rPr>
              <w:t>financial or financial,</w:t>
            </w:r>
            <w:r w:rsidR="00E33AE0">
              <w:rPr>
                <w:sz w:val="24"/>
                <w:szCs w:val="32"/>
              </w:rPr>
              <w:t xml:space="preserve"> </w:t>
            </w:r>
            <w:r>
              <w:rPr>
                <w:sz w:val="24"/>
                <w:szCs w:val="32"/>
              </w:rPr>
              <w:t xml:space="preserve">with financial </w:t>
            </w:r>
            <w:r w:rsidR="00E33AE0">
              <w:rPr>
                <w:sz w:val="24"/>
                <w:szCs w:val="32"/>
              </w:rPr>
              <w:t>loading high volumes of documents which are rather abnormal to non-financial crimes.</w:t>
            </w:r>
            <w:r w:rsidR="00E33AE0">
              <w:t xml:space="preserve"> </w:t>
            </w:r>
            <w:r w:rsidR="00E33AE0" w:rsidRPr="00E33AE0">
              <w:rPr>
                <w:sz w:val="24"/>
                <w:szCs w:val="32"/>
              </w:rPr>
              <w:t>Financial crime investigations generally resu</w:t>
            </w:r>
            <w:r w:rsidR="00E33AE0">
              <w:rPr>
                <w:sz w:val="24"/>
                <w:szCs w:val="32"/>
              </w:rPr>
              <w:t>lt in high volumes of evidence</w:t>
            </w:r>
            <w:r w:rsidR="00E33AE0" w:rsidRPr="00E33AE0">
              <w:rPr>
                <w:sz w:val="24"/>
                <w:szCs w:val="32"/>
              </w:rPr>
              <w:t xml:space="preserve"> and</w:t>
            </w:r>
            <w:r w:rsidR="00E33AE0">
              <w:rPr>
                <w:sz w:val="24"/>
                <w:szCs w:val="32"/>
              </w:rPr>
              <w:t xml:space="preserve"> </w:t>
            </w:r>
            <w:r w:rsidR="00E33AE0" w:rsidRPr="00E33AE0">
              <w:rPr>
                <w:sz w:val="24"/>
                <w:szCs w:val="32"/>
              </w:rPr>
              <w:t>more complicated theories of evidence than non-financial crime</w:t>
            </w:r>
            <w:r w:rsidR="00E33AE0">
              <w:rPr>
                <w:sz w:val="24"/>
                <w:szCs w:val="32"/>
              </w:rPr>
              <w:t>.</w:t>
            </w:r>
          </w:p>
          <w:p w:rsidR="004A39FC" w:rsidRDefault="004A39FC" w:rsidP="004A39FC">
            <w:pPr>
              <w:pStyle w:val="ListParagraph"/>
              <w:rPr>
                <w:sz w:val="24"/>
                <w:szCs w:val="32"/>
              </w:rPr>
            </w:pPr>
          </w:p>
          <w:p w:rsidR="004A39FC" w:rsidRDefault="004A39FC" w:rsidP="004A39FC">
            <w:pPr>
              <w:pStyle w:val="ListParagraph"/>
              <w:rPr>
                <w:sz w:val="24"/>
                <w:szCs w:val="32"/>
              </w:rPr>
            </w:pPr>
          </w:p>
          <w:p w:rsidR="004A39FC" w:rsidRDefault="004A39FC" w:rsidP="004A39FC">
            <w:pPr>
              <w:pStyle w:val="ListParagraph"/>
              <w:rPr>
                <w:sz w:val="24"/>
                <w:szCs w:val="32"/>
              </w:rPr>
            </w:pPr>
          </w:p>
          <w:p w:rsidR="00CC2FB3" w:rsidRDefault="00CC2FB3" w:rsidP="004A39FC">
            <w:pPr>
              <w:rPr>
                <w:b/>
              </w:rPr>
            </w:pPr>
          </w:p>
          <w:p w:rsidR="00CC2FB3" w:rsidRDefault="00CC2FB3" w:rsidP="004A39FC">
            <w:pPr>
              <w:rPr>
                <w:b/>
              </w:rPr>
            </w:pPr>
          </w:p>
        </w:tc>
      </w:tr>
    </w:tbl>
    <w:p w:rsidR="00503D7E" w:rsidRPr="00B0415E" w:rsidRDefault="00503D7E" w:rsidP="004A39FC">
      <w:pPr>
        <w:autoSpaceDE w:val="0"/>
        <w:autoSpaceDN w:val="0"/>
        <w:adjustRightInd w:val="0"/>
        <w:spacing w:after="0" w:line="240" w:lineRule="auto"/>
        <w:rPr>
          <w:rFonts w:cs="CalvertMT-Bold"/>
          <w:b/>
          <w:bCs/>
          <w:color w:val="002060"/>
          <w:sz w:val="28"/>
          <w:lang w:val="en-US"/>
        </w:rPr>
      </w:pPr>
    </w:p>
    <w:p w:rsidR="00A851DA" w:rsidRPr="00B0415E" w:rsidRDefault="00AE1481" w:rsidP="004A39FC">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4A39FC">
      <w:pPr>
        <w:autoSpaceDE w:val="0"/>
        <w:autoSpaceDN w:val="0"/>
        <w:adjustRightInd w:val="0"/>
        <w:spacing w:after="0" w:line="240" w:lineRule="auto"/>
        <w:rPr>
          <w:rFonts w:cs="CalvertMT-Bold"/>
          <w:b/>
          <w:bCs/>
          <w:color w:val="001AE6"/>
          <w:lang w:val="en-US"/>
        </w:rPr>
      </w:pPr>
    </w:p>
    <w:p w:rsidR="00A851DA" w:rsidRPr="00B0415E" w:rsidRDefault="00405895" w:rsidP="004A39FC">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4A39FC">
      <w:pPr>
        <w:autoSpaceDE w:val="0"/>
        <w:autoSpaceDN w:val="0"/>
        <w:adjustRightInd w:val="0"/>
        <w:spacing w:after="0" w:line="240" w:lineRule="auto"/>
        <w:rPr>
          <w:rFonts w:cs="Bliss-Regular"/>
          <w:color w:val="000000"/>
          <w:lang w:val="en-US"/>
        </w:rPr>
      </w:pPr>
    </w:p>
    <w:p w:rsidR="00503D7E" w:rsidRPr="00B0415E" w:rsidRDefault="00503D7E" w:rsidP="004A39FC">
      <w:pPr>
        <w:autoSpaceDE w:val="0"/>
        <w:autoSpaceDN w:val="0"/>
        <w:adjustRightInd w:val="0"/>
        <w:spacing w:after="0" w:line="240" w:lineRule="auto"/>
        <w:rPr>
          <w:rFonts w:cs="Bliss-Regular"/>
          <w:color w:val="000000"/>
          <w:lang w:val="en-US"/>
        </w:rPr>
      </w:pPr>
    </w:p>
    <w:p w:rsidR="00A851DA" w:rsidRPr="00B0415E" w:rsidRDefault="00A851DA" w:rsidP="004A39FC">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4A39FC">
            <w:pPr>
              <w:rPr>
                <w:rFonts w:cs="Bliss-Regular"/>
                <w:color w:val="000000"/>
              </w:rPr>
            </w:pPr>
            <w:r w:rsidRPr="00B0415E">
              <w:rPr>
                <w:rFonts w:cs="Bliss-Regular"/>
                <w:color w:val="000000"/>
              </w:rPr>
              <w:t>Student Signature</w:t>
            </w:r>
          </w:p>
        </w:tc>
        <w:tc>
          <w:tcPr>
            <w:tcW w:w="4035" w:type="dxa"/>
          </w:tcPr>
          <w:p w:rsidR="00405895" w:rsidRPr="00B0415E" w:rsidRDefault="005D4F5C" w:rsidP="004A39FC">
            <w:pPr>
              <w:tabs>
                <w:tab w:val="left" w:pos="904"/>
              </w:tabs>
              <w:rPr>
                <w:rFonts w:cs="Bliss-Regular"/>
                <w:color w:val="000000"/>
              </w:rPr>
            </w:pPr>
            <w:r w:rsidRPr="00EA001B">
              <w:rPr>
                <w:sz w:val="18"/>
                <w:szCs w:val="18"/>
              </w:rPr>
              <w:t>ALFONCE MAKONESE</w:t>
            </w:r>
          </w:p>
        </w:tc>
        <w:tc>
          <w:tcPr>
            <w:tcW w:w="1276" w:type="dxa"/>
            <w:shd w:val="clear" w:color="auto" w:fill="D9D9D9" w:themeFill="background1" w:themeFillShade="D9"/>
          </w:tcPr>
          <w:p w:rsidR="00405895" w:rsidRPr="00B0415E" w:rsidRDefault="00405895" w:rsidP="004A39FC">
            <w:pPr>
              <w:rPr>
                <w:rFonts w:cs="Bliss-Regular"/>
                <w:color w:val="000000"/>
              </w:rPr>
            </w:pPr>
            <w:r w:rsidRPr="00B0415E">
              <w:rPr>
                <w:rFonts w:cs="Bliss-Regular"/>
                <w:color w:val="000000"/>
              </w:rPr>
              <w:t>Date</w:t>
            </w:r>
          </w:p>
        </w:tc>
        <w:tc>
          <w:tcPr>
            <w:tcW w:w="1621" w:type="dxa"/>
          </w:tcPr>
          <w:p w:rsidR="00405895" w:rsidRPr="00B0415E" w:rsidRDefault="00BA3AED" w:rsidP="00261DCF">
            <w:pPr>
              <w:rPr>
                <w:rFonts w:cs="Bliss-Regular"/>
                <w:color w:val="000000"/>
              </w:rPr>
            </w:pPr>
            <w:r>
              <w:rPr>
                <w:rFonts w:cs="Bliss-Regular"/>
                <w:color w:val="000000"/>
              </w:rPr>
              <w:t>16</w:t>
            </w:r>
            <w:bookmarkStart w:id="0" w:name="_GoBack"/>
            <w:bookmarkEnd w:id="0"/>
            <w:r w:rsidR="00261DCF">
              <w:rPr>
                <w:rFonts w:cs="Bliss-Regular"/>
                <w:color w:val="000000"/>
              </w:rPr>
              <w:t>/07/2015</w:t>
            </w:r>
          </w:p>
        </w:tc>
      </w:tr>
    </w:tbl>
    <w:p w:rsidR="00A851DA" w:rsidRPr="00B0415E" w:rsidRDefault="00A851DA" w:rsidP="004A39FC">
      <w:pPr>
        <w:rPr>
          <w:rFonts w:cs="Bliss-Regular"/>
          <w:color w:val="000000"/>
          <w:lang w:val="en-US"/>
        </w:rPr>
      </w:pPr>
    </w:p>
    <w:p w:rsidR="00A851DA" w:rsidRPr="00B0415E" w:rsidRDefault="00A851DA" w:rsidP="004A39FC">
      <w:pPr>
        <w:rPr>
          <w:rFonts w:cs="Bliss-Regular"/>
          <w:color w:val="000000"/>
          <w:lang w:val="en-US"/>
        </w:rPr>
      </w:pPr>
    </w:p>
    <w:p w:rsidR="00A851DA" w:rsidRPr="00B0415E" w:rsidRDefault="00503D7E" w:rsidP="004A39FC">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4A39FC">
            <w:pPr>
              <w:rPr>
                <w:b/>
                <w:color w:val="002060"/>
              </w:rPr>
            </w:pPr>
            <w:r w:rsidRPr="00B0415E">
              <w:rPr>
                <w:b/>
                <w:color w:val="002060"/>
              </w:rPr>
              <w:t>Total Marks</w:t>
            </w:r>
          </w:p>
        </w:tc>
        <w:tc>
          <w:tcPr>
            <w:tcW w:w="4621" w:type="dxa"/>
          </w:tcPr>
          <w:p w:rsidR="00503D7E" w:rsidRPr="00B0415E" w:rsidRDefault="00503D7E" w:rsidP="004A39FC">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4A39FC">
            <w:pPr>
              <w:rPr>
                <w:b/>
                <w:color w:val="002060"/>
              </w:rPr>
            </w:pPr>
            <w:r w:rsidRPr="00B0415E">
              <w:rPr>
                <w:b/>
                <w:color w:val="002060"/>
              </w:rPr>
              <w:t>Marks Obtained</w:t>
            </w:r>
          </w:p>
        </w:tc>
        <w:tc>
          <w:tcPr>
            <w:tcW w:w="4621" w:type="dxa"/>
          </w:tcPr>
          <w:p w:rsidR="00503D7E" w:rsidRPr="00B0415E" w:rsidRDefault="00503D7E" w:rsidP="004A39FC">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4A39FC">
            <w:pPr>
              <w:rPr>
                <w:b/>
                <w:color w:val="002060"/>
              </w:rPr>
            </w:pPr>
            <w:r w:rsidRPr="00B0415E">
              <w:rPr>
                <w:b/>
                <w:color w:val="002060"/>
              </w:rPr>
              <w:t>Percentage / Grade</w:t>
            </w:r>
          </w:p>
        </w:tc>
        <w:tc>
          <w:tcPr>
            <w:tcW w:w="4621" w:type="dxa"/>
          </w:tcPr>
          <w:p w:rsidR="00503D7E" w:rsidRPr="00B0415E" w:rsidRDefault="00503D7E" w:rsidP="004A39FC">
            <w:pPr>
              <w:rPr>
                <w:rFonts w:cs="Times New Roman"/>
                <w:szCs w:val="32"/>
              </w:rPr>
            </w:pPr>
          </w:p>
        </w:tc>
      </w:tr>
    </w:tbl>
    <w:p w:rsidR="00A851DA" w:rsidRDefault="00A851DA" w:rsidP="004A39FC">
      <w:pPr>
        <w:rPr>
          <w:rFonts w:cs="Times New Roman"/>
          <w:sz w:val="24"/>
          <w:szCs w:val="32"/>
        </w:rPr>
      </w:pPr>
    </w:p>
    <w:sectPr w:rsidR="00A851DA" w:rsidSect="00187EB4">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68F2" w:rsidRDefault="004068F2" w:rsidP="00CB4D0A">
      <w:pPr>
        <w:spacing w:after="0" w:line="240" w:lineRule="auto"/>
      </w:pPr>
      <w:r>
        <w:separator/>
      </w:r>
    </w:p>
  </w:endnote>
  <w:endnote w:type="continuationSeparator" w:id="0">
    <w:p w:rsidR="004068F2" w:rsidRDefault="004068F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958"/>
      <w:gridCol w:w="8284"/>
    </w:tblGrid>
    <w:tr w:rsidR="005D4F5C">
      <w:tc>
        <w:tcPr>
          <w:tcW w:w="918" w:type="dxa"/>
        </w:tcPr>
        <w:p w:rsidR="005D4F5C" w:rsidRPr="005D4F5C" w:rsidRDefault="005D4F5C">
          <w:pPr>
            <w:pStyle w:val="Footer"/>
            <w:jc w:val="right"/>
            <w:rPr>
              <w:b/>
              <w:bCs/>
              <w:color w:val="4F81BD" w:themeColor="accent1"/>
              <w:sz w:val="18"/>
              <w:szCs w:val="18"/>
              <w14:numForm w14:val="oldStyle"/>
            </w:rPr>
          </w:pPr>
          <w:r w:rsidRPr="005D4F5C">
            <w:rPr>
              <w:sz w:val="18"/>
              <w:szCs w:val="18"/>
              <w14:shadow w14:blurRad="50800" w14:dist="38100" w14:dir="2700000" w14:sx="100000" w14:sy="100000" w14:kx="0" w14:ky="0" w14:algn="tl">
                <w14:srgbClr w14:val="000000">
                  <w14:alpha w14:val="60000"/>
                </w14:srgbClr>
              </w14:shadow>
              <w14:numForm w14:val="oldStyle"/>
            </w:rPr>
            <w:fldChar w:fldCharType="begin"/>
          </w:r>
          <w:r w:rsidRPr="005D4F5C">
            <w:rPr>
              <w:sz w:val="18"/>
              <w:szCs w:val="18"/>
              <w14:shadow w14:blurRad="50800" w14:dist="38100" w14:dir="2700000" w14:sx="100000" w14:sy="100000" w14:kx="0" w14:ky="0" w14:algn="tl">
                <w14:srgbClr w14:val="000000">
                  <w14:alpha w14:val="60000"/>
                </w14:srgbClr>
              </w14:shadow>
              <w14:numForm w14:val="oldStyle"/>
            </w:rPr>
            <w:instrText xml:space="preserve"> PAGE   \* MERGEFORMAT </w:instrText>
          </w:r>
          <w:r w:rsidRPr="005D4F5C">
            <w:rPr>
              <w:sz w:val="18"/>
              <w:szCs w:val="18"/>
              <w14:shadow w14:blurRad="50800" w14:dist="38100" w14:dir="2700000" w14:sx="100000" w14:sy="100000" w14:kx="0" w14:ky="0" w14:algn="tl">
                <w14:srgbClr w14:val="000000">
                  <w14:alpha w14:val="60000"/>
                </w14:srgbClr>
              </w14:shadow>
              <w14:numForm w14:val="oldStyle"/>
            </w:rPr>
            <w:fldChar w:fldCharType="separate"/>
          </w:r>
          <w:r w:rsidR="00BA3AED" w:rsidRPr="00BA3AED">
            <w:rPr>
              <w:b/>
              <w:bCs/>
              <w:noProof/>
              <w:color w:val="4F81BD" w:themeColor="accent1"/>
              <w:sz w:val="18"/>
              <w:szCs w:val="18"/>
              <w14:shadow w14:blurRad="50800" w14:dist="38100" w14:dir="2700000" w14:sx="100000" w14:sy="100000" w14:kx="0" w14:ky="0" w14:algn="tl">
                <w14:srgbClr w14:val="000000">
                  <w14:alpha w14:val="60000"/>
                </w14:srgbClr>
              </w14:shadow>
              <w14:numForm w14:val="oldStyle"/>
            </w:rPr>
            <w:t>4</w:t>
          </w:r>
          <w:r w:rsidRPr="005D4F5C">
            <w:rPr>
              <w:b/>
              <w:bCs/>
              <w:noProof/>
              <w:color w:val="4F81BD" w:themeColor="accent1"/>
              <w:sz w:val="18"/>
              <w:szCs w:val="18"/>
              <w14:shadow w14:blurRad="50800" w14:dist="38100" w14:dir="2700000" w14:sx="100000" w14:sy="100000" w14:kx="0" w14:ky="0" w14:algn="tl">
                <w14:srgbClr w14:val="000000">
                  <w14:alpha w14:val="60000"/>
                </w14:srgbClr>
              </w14:shadow>
              <w14:numForm w14:val="oldStyle"/>
            </w:rPr>
            <w:fldChar w:fldCharType="end"/>
          </w:r>
        </w:p>
      </w:tc>
      <w:tc>
        <w:tcPr>
          <w:tcW w:w="7938" w:type="dxa"/>
        </w:tcPr>
        <w:p w:rsidR="005D4F5C" w:rsidRDefault="005D4F5C">
          <w:pPr>
            <w:pStyle w:val="Footer"/>
          </w:pPr>
        </w:p>
      </w:tc>
    </w:tr>
  </w:tbl>
  <w:p w:rsidR="005D4F5C" w:rsidRDefault="005D4F5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68F2" w:rsidRDefault="004068F2" w:rsidP="00CB4D0A">
      <w:pPr>
        <w:spacing w:after="0" w:line="240" w:lineRule="auto"/>
      </w:pPr>
      <w:r>
        <w:separator/>
      </w:r>
    </w:p>
  </w:footnote>
  <w:footnote w:type="continuationSeparator" w:id="0">
    <w:p w:rsidR="004068F2" w:rsidRDefault="004068F2"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001B" w:rsidRPr="00EA001B" w:rsidRDefault="004D0078" w:rsidP="00EA001B">
    <w:pPr>
      <w:pStyle w:val="NoSpacing"/>
      <w:rPr>
        <w:sz w:val="18"/>
        <w:szCs w:val="18"/>
      </w:rPr>
    </w:pPr>
    <w:r w:rsidRPr="004D0078">
      <w:rPr>
        <w:noProof/>
        <w:sz w:val="18"/>
        <w:szCs w:val="18"/>
      </w:rPr>
      <mc:AlternateContent>
        <mc:Choice Requires="wps">
          <w:drawing>
            <wp:anchor distT="0" distB="0" distL="114300" distR="114300" simplePos="0" relativeHeight="251661312" behindDoc="0" locked="0" layoutInCell="1" allowOverlap="1" wp14:anchorId="65D8F1E4" wp14:editId="4EC4B196">
              <wp:simplePos x="0" y="0"/>
              <wp:positionH relativeFrom="column">
                <wp:posOffset>3393913</wp:posOffset>
              </wp:positionH>
              <wp:positionV relativeFrom="paragraph">
                <wp:posOffset>-300355</wp:posOffset>
              </wp:positionV>
              <wp:extent cx="2374265" cy="659218"/>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659218"/>
                      </a:xfrm>
                      <a:prstGeom prst="rect">
                        <a:avLst/>
                      </a:prstGeom>
                      <a:noFill/>
                      <a:ln w="9525">
                        <a:noFill/>
                        <a:miter lim="800000"/>
                        <a:headEnd/>
                        <a:tailEnd/>
                      </a:ln>
                    </wps:spPr>
                    <wps:txbx>
                      <w:txbxContent>
                        <w:p w:rsidR="004D0078" w:rsidRDefault="004D0078">
                          <w:pPr>
                            <w:rPr>
                              <w:sz w:val="18"/>
                              <w:szCs w:val="18"/>
                            </w:rPr>
                          </w:pPr>
                          <w:r w:rsidRPr="00EA001B">
                            <w:rPr>
                              <w:sz w:val="18"/>
                              <w:szCs w:val="18"/>
                            </w:rPr>
                            <w:t>ALFONCE MAKONESE</w:t>
                          </w:r>
                          <w:r>
                            <w:rPr>
                              <w:sz w:val="18"/>
                              <w:szCs w:val="18"/>
                            </w:rPr>
                            <w:t xml:space="preserve">                                  </w:t>
                          </w:r>
                          <w:r w:rsidR="00261DCF">
                            <w:rPr>
                              <w:sz w:val="18"/>
                              <w:szCs w:val="18"/>
                            </w:rPr>
                            <w:t xml:space="preserve">1376, </w:t>
                          </w:r>
                          <w:r w:rsidR="00FC00C5">
                            <w:rPr>
                              <w:sz w:val="18"/>
                              <w:szCs w:val="18"/>
                            </w:rPr>
                            <w:t>ASSIGNMENT 6</w:t>
                          </w:r>
                          <w:r w:rsidRPr="00EA001B">
                            <w:rPr>
                              <w:sz w:val="18"/>
                              <w:szCs w:val="18"/>
                            </w:rPr>
                            <w:t xml:space="preserve">, DIP IN FORENSIC ACCOUNTING                                                                               </w:t>
                          </w:r>
                        </w:p>
                        <w:p w:rsidR="004D0078" w:rsidRDefault="004D0078"/>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267.25pt;margin-top:-23.65pt;width:186.95pt;height:51.9pt;z-index:251661312;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" filled="f" stroked="f">
              <v:textbox>
                <w:txbxContent>
                  <w:p w:rsidR="004D0078" w:rsidRDefault="004D0078">
                    <w:pPr>
                      <w:rPr>
                        <w:sz w:val="18"/>
                        <w:szCs w:val="18"/>
                      </w:rPr>
                    </w:pPr>
                    <w:r w:rsidRPr="00EA001B">
                      <w:rPr>
                        <w:sz w:val="18"/>
                        <w:szCs w:val="18"/>
                      </w:rPr>
                      <w:t>ALFONCE MAKONESE</w:t>
                    </w:r>
                    <w:r>
                      <w:rPr>
                        <w:sz w:val="18"/>
                        <w:szCs w:val="18"/>
                      </w:rPr>
                      <w:t xml:space="preserve">                                  </w:t>
                    </w:r>
                    <w:r w:rsidR="00261DCF">
                      <w:rPr>
                        <w:sz w:val="18"/>
                        <w:szCs w:val="18"/>
                      </w:rPr>
                      <w:t xml:space="preserve">1376, </w:t>
                    </w:r>
                    <w:r w:rsidR="00FC00C5">
                      <w:rPr>
                        <w:sz w:val="18"/>
                        <w:szCs w:val="18"/>
                      </w:rPr>
                      <w:t>ASSIGNMENT 6</w:t>
                    </w:r>
                    <w:r w:rsidRPr="00EA001B">
                      <w:rPr>
                        <w:sz w:val="18"/>
                        <w:szCs w:val="18"/>
                      </w:rPr>
                      <w:t xml:space="preserve">, DIP IN FORENSIC ACCOUNTING                                                                               </w:t>
                    </w:r>
                  </w:p>
                  <w:p w:rsidR="004D0078" w:rsidRDefault="004D0078"/>
                </w:txbxContent>
              </v:textbox>
            </v:shape>
          </w:pict>
        </mc:Fallback>
      </mc:AlternateContent>
    </w:r>
    <w:r w:rsidR="00EA001B" w:rsidRPr="00EA001B">
      <w:rPr>
        <w:sz w:val="18"/>
        <w:szCs w:val="18"/>
      </w:rPr>
      <w:tab/>
      <w:t xml:space="preserve">                                                                                                                 </w:t>
    </w:r>
  </w:p>
  <w:p w:rsidR="00EA001B" w:rsidRPr="00EA001B" w:rsidRDefault="00EA001B" w:rsidP="00EA001B">
    <w:pPr>
      <w:pStyle w:val="NoSpacing"/>
      <w:tabs>
        <w:tab w:val="left" w:pos="971"/>
      </w:tabs>
      <w:rPr>
        <w:sz w:val="18"/>
        <w:szCs w:val="18"/>
      </w:rPr>
    </w:pPr>
    <w:r>
      <w:rPr>
        <w:sz w:val="18"/>
        <w:szCs w:val="18"/>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624DDC"/>
    <w:multiLevelType w:val="hybridMultilevel"/>
    <w:tmpl w:val="5234EA50"/>
    <w:lvl w:ilvl="0" w:tplc="C87821A6">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
    <w:nsid w:val="11371E64"/>
    <w:multiLevelType w:val="hybridMultilevel"/>
    <w:tmpl w:val="3D2E6552"/>
    <w:lvl w:ilvl="0" w:tplc="30090001">
      <w:start w:val="1"/>
      <w:numFmt w:val="bullet"/>
      <w:lvlText w:val=""/>
      <w:lvlJc w:val="left"/>
      <w:pPr>
        <w:ind w:left="2160" w:hanging="360"/>
      </w:pPr>
      <w:rPr>
        <w:rFonts w:ascii="Symbol" w:hAnsi="Symbol" w:hint="default"/>
      </w:rPr>
    </w:lvl>
    <w:lvl w:ilvl="1" w:tplc="30090003" w:tentative="1">
      <w:start w:val="1"/>
      <w:numFmt w:val="bullet"/>
      <w:lvlText w:val="o"/>
      <w:lvlJc w:val="left"/>
      <w:pPr>
        <w:ind w:left="2880" w:hanging="360"/>
      </w:pPr>
      <w:rPr>
        <w:rFonts w:ascii="Courier New" w:hAnsi="Courier New" w:cs="Courier New" w:hint="default"/>
      </w:rPr>
    </w:lvl>
    <w:lvl w:ilvl="2" w:tplc="30090005" w:tentative="1">
      <w:start w:val="1"/>
      <w:numFmt w:val="bullet"/>
      <w:lvlText w:val=""/>
      <w:lvlJc w:val="left"/>
      <w:pPr>
        <w:ind w:left="3600" w:hanging="360"/>
      </w:pPr>
      <w:rPr>
        <w:rFonts w:ascii="Wingdings" w:hAnsi="Wingdings" w:hint="default"/>
      </w:rPr>
    </w:lvl>
    <w:lvl w:ilvl="3" w:tplc="30090001" w:tentative="1">
      <w:start w:val="1"/>
      <w:numFmt w:val="bullet"/>
      <w:lvlText w:val=""/>
      <w:lvlJc w:val="left"/>
      <w:pPr>
        <w:ind w:left="4320" w:hanging="360"/>
      </w:pPr>
      <w:rPr>
        <w:rFonts w:ascii="Symbol" w:hAnsi="Symbol" w:hint="default"/>
      </w:rPr>
    </w:lvl>
    <w:lvl w:ilvl="4" w:tplc="30090003" w:tentative="1">
      <w:start w:val="1"/>
      <w:numFmt w:val="bullet"/>
      <w:lvlText w:val="o"/>
      <w:lvlJc w:val="left"/>
      <w:pPr>
        <w:ind w:left="5040" w:hanging="360"/>
      </w:pPr>
      <w:rPr>
        <w:rFonts w:ascii="Courier New" w:hAnsi="Courier New" w:cs="Courier New" w:hint="default"/>
      </w:rPr>
    </w:lvl>
    <w:lvl w:ilvl="5" w:tplc="30090005" w:tentative="1">
      <w:start w:val="1"/>
      <w:numFmt w:val="bullet"/>
      <w:lvlText w:val=""/>
      <w:lvlJc w:val="left"/>
      <w:pPr>
        <w:ind w:left="5760" w:hanging="360"/>
      </w:pPr>
      <w:rPr>
        <w:rFonts w:ascii="Wingdings" w:hAnsi="Wingdings" w:hint="default"/>
      </w:rPr>
    </w:lvl>
    <w:lvl w:ilvl="6" w:tplc="30090001" w:tentative="1">
      <w:start w:val="1"/>
      <w:numFmt w:val="bullet"/>
      <w:lvlText w:val=""/>
      <w:lvlJc w:val="left"/>
      <w:pPr>
        <w:ind w:left="6480" w:hanging="360"/>
      </w:pPr>
      <w:rPr>
        <w:rFonts w:ascii="Symbol" w:hAnsi="Symbol" w:hint="default"/>
      </w:rPr>
    </w:lvl>
    <w:lvl w:ilvl="7" w:tplc="30090003" w:tentative="1">
      <w:start w:val="1"/>
      <w:numFmt w:val="bullet"/>
      <w:lvlText w:val="o"/>
      <w:lvlJc w:val="left"/>
      <w:pPr>
        <w:ind w:left="7200" w:hanging="360"/>
      </w:pPr>
      <w:rPr>
        <w:rFonts w:ascii="Courier New" w:hAnsi="Courier New" w:cs="Courier New" w:hint="default"/>
      </w:rPr>
    </w:lvl>
    <w:lvl w:ilvl="8" w:tplc="30090005" w:tentative="1">
      <w:start w:val="1"/>
      <w:numFmt w:val="bullet"/>
      <w:lvlText w:val=""/>
      <w:lvlJc w:val="left"/>
      <w:pPr>
        <w:ind w:left="7920" w:hanging="360"/>
      </w:pPr>
      <w:rPr>
        <w:rFonts w:ascii="Wingdings" w:hAnsi="Wingdings" w:hint="default"/>
      </w:rPr>
    </w:lvl>
  </w:abstractNum>
  <w:abstractNum w:abstractNumId="2">
    <w:nsid w:val="1CD25AC1"/>
    <w:multiLevelType w:val="hybridMultilevel"/>
    <w:tmpl w:val="B1AEEEBA"/>
    <w:lvl w:ilvl="0" w:tplc="30090001">
      <w:start w:val="1"/>
      <w:numFmt w:val="bullet"/>
      <w:lvlText w:val=""/>
      <w:lvlJc w:val="left"/>
      <w:pPr>
        <w:ind w:left="1080" w:hanging="360"/>
      </w:pPr>
      <w:rPr>
        <w:rFonts w:ascii="Symbol" w:hAnsi="Symbol" w:hint="default"/>
      </w:rPr>
    </w:lvl>
    <w:lvl w:ilvl="1" w:tplc="30090003">
      <w:start w:val="1"/>
      <w:numFmt w:val="bullet"/>
      <w:lvlText w:val="o"/>
      <w:lvlJc w:val="left"/>
      <w:pPr>
        <w:ind w:left="1800" w:hanging="360"/>
      </w:pPr>
      <w:rPr>
        <w:rFonts w:ascii="Courier New" w:hAnsi="Courier New" w:cs="Courier New" w:hint="default"/>
      </w:rPr>
    </w:lvl>
    <w:lvl w:ilvl="2" w:tplc="30090005" w:tentative="1">
      <w:start w:val="1"/>
      <w:numFmt w:val="bullet"/>
      <w:lvlText w:val=""/>
      <w:lvlJc w:val="left"/>
      <w:pPr>
        <w:ind w:left="2520" w:hanging="360"/>
      </w:pPr>
      <w:rPr>
        <w:rFonts w:ascii="Wingdings" w:hAnsi="Wingdings" w:hint="default"/>
      </w:rPr>
    </w:lvl>
    <w:lvl w:ilvl="3" w:tplc="30090001" w:tentative="1">
      <w:start w:val="1"/>
      <w:numFmt w:val="bullet"/>
      <w:lvlText w:val=""/>
      <w:lvlJc w:val="left"/>
      <w:pPr>
        <w:ind w:left="3240" w:hanging="360"/>
      </w:pPr>
      <w:rPr>
        <w:rFonts w:ascii="Symbol" w:hAnsi="Symbol" w:hint="default"/>
      </w:rPr>
    </w:lvl>
    <w:lvl w:ilvl="4" w:tplc="30090003" w:tentative="1">
      <w:start w:val="1"/>
      <w:numFmt w:val="bullet"/>
      <w:lvlText w:val="o"/>
      <w:lvlJc w:val="left"/>
      <w:pPr>
        <w:ind w:left="3960" w:hanging="360"/>
      </w:pPr>
      <w:rPr>
        <w:rFonts w:ascii="Courier New" w:hAnsi="Courier New" w:cs="Courier New" w:hint="default"/>
      </w:rPr>
    </w:lvl>
    <w:lvl w:ilvl="5" w:tplc="30090005" w:tentative="1">
      <w:start w:val="1"/>
      <w:numFmt w:val="bullet"/>
      <w:lvlText w:val=""/>
      <w:lvlJc w:val="left"/>
      <w:pPr>
        <w:ind w:left="4680" w:hanging="360"/>
      </w:pPr>
      <w:rPr>
        <w:rFonts w:ascii="Wingdings" w:hAnsi="Wingdings" w:hint="default"/>
      </w:rPr>
    </w:lvl>
    <w:lvl w:ilvl="6" w:tplc="30090001" w:tentative="1">
      <w:start w:val="1"/>
      <w:numFmt w:val="bullet"/>
      <w:lvlText w:val=""/>
      <w:lvlJc w:val="left"/>
      <w:pPr>
        <w:ind w:left="5400" w:hanging="360"/>
      </w:pPr>
      <w:rPr>
        <w:rFonts w:ascii="Symbol" w:hAnsi="Symbol" w:hint="default"/>
      </w:rPr>
    </w:lvl>
    <w:lvl w:ilvl="7" w:tplc="30090003" w:tentative="1">
      <w:start w:val="1"/>
      <w:numFmt w:val="bullet"/>
      <w:lvlText w:val="o"/>
      <w:lvlJc w:val="left"/>
      <w:pPr>
        <w:ind w:left="6120" w:hanging="360"/>
      </w:pPr>
      <w:rPr>
        <w:rFonts w:ascii="Courier New" w:hAnsi="Courier New" w:cs="Courier New" w:hint="default"/>
      </w:rPr>
    </w:lvl>
    <w:lvl w:ilvl="8" w:tplc="30090005" w:tentative="1">
      <w:start w:val="1"/>
      <w:numFmt w:val="bullet"/>
      <w:lvlText w:val=""/>
      <w:lvlJc w:val="left"/>
      <w:pPr>
        <w:ind w:left="6840" w:hanging="360"/>
      </w:pPr>
      <w:rPr>
        <w:rFonts w:ascii="Wingdings" w:hAnsi="Wingdings" w:hint="default"/>
      </w:rPr>
    </w:lvl>
  </w:abstractNum>
  <w:abstractNum w:abstractNumId="3">
    <w:nsid w:val="1DDD55E0"/>
    <w:multiLevelType w:val="hybridMultilevel"/>
    <w:tmpl w:val="777ADDE8"/>
    <w:lvl w:ilvl="0" w:tplc="30090001">
      <w:start w:val="1"/>
      <w:numFmt w:val="bullet"/>
      <w:lvlText w:val=""/>
      <w:lvlJc w:val="left"/>
      <w:pPr>
        <w:ind w:left="1440" w:hanging="720"/>
      </w:pPr>
      <w:rPr>
        <w:rFonts w:ascii="Symbol" w:hAnsi="Symbol"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4">
    <w:nsid w:val="2C254F05"/>
    <w:multiLevelType w:val="hybridMultilevel"/>
    <w:tmpl w:val="6A78F498"/>
    <w:lvl w:ilvl="0" w:tplc="30090001">
      <w:start w:val="1"/>
      <w:numFmt w:val="bullet"/>
      <w:lvlText w:val=""/>
      <w:lvlJc w:val="left"/>
      <w:pPr>
        <w:ind w:left="720" w:hanging="360"/>
      </w:pPr>
      <w:rPr>
        <w:rFonts w:ascii="Symbol" w:hAnsi="Symbol" w:hint="default"/>
      </w:rPr>
    </w:lvl>
    <w:lvl w:ilvl="1" w:tplc="30090003">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5">
    <w:nsid w:val="38432D00"/>
    <w:multiLevelType w:val="hybridMultilevel"/>
    <w:tmpl w:val="FD82FD82"/>
    <w:lvl w:ilvl="0" w:tplc="113CA3E4">
      <w:start w:val="2"/>
      <w:numFmt w:val="bullet"/>
      <w:lvlText w:val="-"/>
      <w:lvlJc w:val="left"/>
      <w:pPr>
        <w:ind w:left="1080" w:hanging="360"/>
      </w:pPr>
      <w:rPr>
        <w:rFonts w:ascii="Calibri" w:eastAsiaTheme="minorHAnsi" w:hAnsi="Calibri" w:cstheme="minorBidi" w:hint="default"/>
      </w:rPr>
    </w:lvl>
    <w:lvl w:ilvl="1" w:tplc="30090003" w:tentative="1">
      <w:start w:val="1"/>
      <w:numFmt w:val="bullet"/>
      <w:lvlText w:val="o"/>
      <w:lvlJc w:val="left"/>
      <w:pPr>
        <w:ind w:left="1800" w:hanging="360"/>
      </w:pPr>
      <w:rPr>
        <w:rFonts w:ascii="Courier New" w:hAnsi="Courier New" w:cs="Courier New" w:hint="default"/>
      </w:rPr>
    </w:lvl>
    <w:lvl w:ilvl="2" w:tplc="30090005" w:tentative="1">
      <w:start w:val="1"/>
      <w:numFmt w:val="bullet"/>
      <w:lvlText w:val=""/>
      <w:lvlJc w:val="left"/>
      <w:pPr>
        <w:ind w:left="2520" w:hanging="360"/>
      </w:pPr>
      <w:rPr>
        <w:rFonts w:ascii="Wingdings" w:hAnsi="Wingdings" w:hint="default"/>
      </w:rPr>
    </w:lvl>
    <w:lvl w:ilvl="3" w:tplc="30090001" w:tentative="1">
      <w:start w:val="1"/>
      <w:numFmt w:val="bullet"/>
      <w:lvlText w:val=""/>
      <w:lvlJc w:val="left"/>
      <w:pPr>
        <w:ind w:left="3240" w:hanging="360"/>
      </w:pPr>
      <w:rPr>
        <w:rFonts w:ascii="Symbol" w:hAnsi="Symbol" w:hint="default"/>
      </w:rPr>
    </w:lvl>
    <w:lvl w:ilvl="4" w:tplc="30090003" w:tentative="1">
      <w:start w:val="1"/>
      <w:numFmt w:val="bullet"/>
      <w:lvlText w:val="o"/>
      <w:lvlJc w:val="left"/>
      <w:pPr>
        <w:ind w:left="3960" w:hanging="360"/>
      </w:pPr>
      <w:rPr>
        <w:rFonts w:ascii="Courier New" w:hAnsi="Courier New" w:cs="Courier New" w:hint="default"/>
      </w:rPr>
    </w:lvl>
    <w:lvl w:ilvl="5" w:tplc="30090005" w:tentative="1">
      <w:start w:val="1"/>
      <w:numFmt w:val="bullet"/>
      <w:lvlText w:val=""/>
      <w:lvlJc w:val="left"/>
      <w:pPr>
        <w:ind w:left="4680" w:hanging="360"/>
      </w:pPr>
      <w:rPr>
        <w:rFonts w:ascii="Wingdings" w:hAnsi="Wingdings" w:hint="default"/>
      </w:rPr>
    </w:lvl>
    <w:lvl w:ilvl="6" w:tplc="30090001" w:tentative="1">
      <w:start w:val="1"/>
      <w:numFmt w:val="bullet"/>
      <w:lvlText w:val=""/>
      <w:lvlJc w:val="left"/>
      <w:pPr>
        <w:ind w:left="5400" w:hanging="360"/>
      </w:pPr>
      <w:rPr>
        <w:rFonts w:ascii="Symbol" w:hAnsi="Symbol" w:hint="default"/>
      </w:rPr>
    </w:lvl>
    <w:lvl w:ilvl="7" w:tplc="30090003" w:tentative="1">
      <w:start w:val="1"/>
      <w:numFmt w:val="bullet"/>
      <w:lvlText w:val="o"/>
      <w:lvlJc w:val="left"/>
      <w:pPr>
        <w:ind w:left="6120" w:hanging="360"/>
      </w:pPr>
      <w:rPr>
        <w:rFonts w:ascii="Courier New" w:hAnsi="Courier New" w:cs="Courier New" w:hint="default"/>
      </w:rPr>
    </w:lvl>
    <w:lvl w:ilvl="8" w:tplc="30090005" w:tentative="1">
      <w:start w:val="1"/>
      <w:numFmt w:val="bullet"/>
      <w:lvlText w:val=""/>
      <w:lvlJc w:val="left"/>
      <w:pPr>
        <w:ind w:left="6840" w:hanging="360"/>
      </w:pPr>
      <w:rPr>
        <w:rFonts w:ascii="Wingdings" w:hAnsi="Wingdings" w:hint="default"/>
      </w:rPr>
    </w:lvl>
  </w:abstractNum>
  <w:abstractNum w:abstractNumId="6">
    <w:nsid w:val="42CE248F"/>
    <w:multiLevelType w:val="hybridMultilevel"/>
    <w:tmpl w:val="65F86EF2"/>
    <w:lvl w:ilvl="0" w:tplc="30090001">
      <w:start w:val="1"/>
      <w:numFmt w:val="bullet"/>
      <w:lvlText w:val=""/>
      <w:lvlJc w:val="left"/>
      <w:pPr>
        <w:ind w:left="720" w:hanging="360"/>
      </w:pPr>
      <w:rPr>
        <w:rFonts w:ascii="Symbol" w:hAnsi="Symbol" w:hint="default"/>
      </w:rPr>
    </w:lvl>
    <w:lvl w:ilvl="1" w:tplc="30090003">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10745D8"/>
    <w:multiLevelType w:val="hybridMultilevel"/>
    <w:tmpl w:val="78CCD0AC"/>
    <w:lvl w:ilvl="0" w:tplc="ED381C6A">
      <w:start w:val="1"/>
      <w:numFmt w:val="lowerRoman"/>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9">
    <w:nsid w:val="57C72DEE"/>
    <w:multiLevelType w:val="hybridMultilevel"/>
    <w:tmpl w:val="3F76F724"/>
    <w:lvl w:ilvl="0" w:tplc="5D4ED502">
      <w:start w:val="2"/>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0">
    <w:nsid w:val="5BEB094B"/>
    <w:multiLevelType w:val="hybridMultilevel"/>
    <w:tmpl w:val="1854B090"/>
    <w:lvl w:ilvl="0" w:tplc="30090013">
      <w:start w:val="1"/>
      <w:numFmt w:val="upperRoman"/>
      <w:lvlText w:val="%1."/>
      <w:lvlJc w:val="righ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1">
    <w:nsid w:val="5E982C18"/>
    <w:multiLevelType w:val="hybridMultilevel"/>
    <w:tmpl w:val="6C687410"/>
    <w:lvl w:ilvl="0" w:tplc="85660A4C">
      <w:start w:val="1"/>
      <w:numFmt w:val="lowerRoman"/>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2">
    <w:nsid w:val="616949F7"/>
    <w:multiLevelType w:val="hybridMultilevel"/>
    <w:tmpl w:val="7804A6A2"/>
    <w:lvl w:ilvl="0" w:tplc="30090001">
      <w:start w:val="1"/>
      <w:numFmt w:val="bullet"/>
      <w:lvlText w:val=""/>
      <w:lvlJc w:val="left"/>
      <w:pPr>
        <w:ind w:left="2160" w:hanging="360"/>
      </w:pPr>
      <w:rPr>
        <w:rFonts w:ascii="Symbol" w:hAnsi="Symbol" w:hint="default"/>
      </w:rPr>
    </w:lvl>
    <w:lvl w:ilvl="1" w:tplc="30090003" w:tentative="1">
      <w:start w:val="1"/>
      <w:numFmt w:val="bullet"/>
      <w:lvlText w:val="o"/>
      <w:lvlJc w:val="left"/>
      <w:pPr>
        <w:ind w:left="2880" w:hanging="360"/>
      </w:pPr>
      <w:rPr>
        <w:rFonts w:ascii="Courier New" w:hAnsi="Courier New" w:cs="Courier New" w:hint="default"/>
      </w:rPr>
    </w:lvl>
    <w:lvl w:ilvl="2" w:tplc="30090005" w:tentative="1">
      <w:start w:val="1"/>
      <w:numFmt w:val="bullet"/>
      <w:lvlText w:val=""/>
      <w:lvlJc w:val="left"/>
      <w:pPr>
        <w:ind w:left="3600" w:hanging="360"/>
      </w:pPr>
      <w:rPr>
        <w:rFonts w:ascii="Wingdings" w:hAnsi="Wingdings" w:hint="default"/>
      </w:rPr>
    </w:lvl>
    <w:lvl w:ilvl="3" w:tplc="30090001" w:tentative="1">
      <w:start w:val="1"/>
      <w:numFmt w:val="bullet"/>
      <w:lvlText w:val=""/>
      <w:lvlJc w:val="left"/>
      <w:pPr>
        <w:ind w:left="4320" w:hanging="360"/>
      </w:pPr>
      <w:rPr>
        <w:rFonts w:ascii="Symbol" w:hAnsi="Symbol" w:hint="default"/>
      </w:rPr>
    </w:lvl>
    <w:lvl w:ilvl="4" w:tplc="30090003" w:tentative="1">
      <w:start w:val="1"/>
      <w:numFmt w:val="bullet"/>
      <w:lvlText w:val="o"/>
      <w:lvlJc w:val="left"/>
      <w:pPr>
        <w:ind w:left="5040" w:hanging="360"/>
      </w:pPr>
      <w:rPr>
        <w:rFonts w:ascii="Courier New" w:hAnsi="Courier New" w:cs="Courier New" w:hint="default"/>
      </w:rPr>
    </w:lvl>
    <w:lvl w:ilvl="5" w:tplc="30090005" w:tentative="1">
      <w:start w:val="1"/>
      <w:numFmt w:val="bullet"/>
      <w:lvlText w:val=""/>
      <w:lvlJc w:val="left"/>
      <w:pPr>
        <w:ind w:left="5760" w:hanging="360"/>
      </w:pPr>
      <w:rPr>
        <w:rFonts w:ascii="Wingdings" w:hAnsi="Wingdings" w:hint="default"/>
      </w:rPr>
    </w:lvl>
    <w:lvl w:ilvl="6" w:tplc="30090001" w:tentative="1">
      <w:start w:val="1"/>
      <w:numFmt w:val="bullet"/>
      <w:lvlText w:val=""/>
      <w:lvlJc w:val="left"/>
      <w:pPr>
        <w:ind w:left="6480" w:hanging="360"/>
      </w:pPr>
      <w:rPr>
        <w:rFonts w:ascii="Symbol" w:hAnsi="Symbol" w:hint="default"/>
      </w:rPr>
    </w:lvl>
    <w:lvl w:ilvl="7" w:tplc="30090003" w:tentative="1">
      <w:start w:val="1"/>
      <w:numFmt w:val="bullet"/>
      <w:lvlText w:val="o"/>
      <w:lvlJc w:val="left"/>
      <w:pPr>
        <w:ind w:left="7200" w:hanging="360"/>
      </w:pPr>
      <w:rPr>
        <w:rFonts w:ascii="Courier New" w:hAnsi="Courier New" w:cs="Courier New" w:hint="default"/>
      </w:rPr>
    </w:lvl>
    <w:lvl w:ilvl="8" w:tplc="30090005" w:tentative="1">
      <w:start w:val="1"/>
      <w:numFmt w:val="bullet"/>
      <w:lvlText w:val=""/>
      <w:lvlJc w:val="left"/>
      <w:pPr>
        <w:ind w:left="7920" w:hanging="360"/>
      </w:pPr>
      <w:rPr>
        <w:rFonts w:ascii="Wingdings" w:hAnsi="Wingdings" w:hint="default"/>
      </w:rPr>
    </w:lvl>
  </w:abstractNum>
  <w:abstractNum w:abstractNumId="13">
    <w:nsid w:val="6C036BF3"/>
    <w:multiLevelType w:val="hybridMultilevel"/>
    <w:tmpl w:val="57E8E268"/>
    <w:lvl w:ilvl="0" w:tplc="95F8BBF6">
      <w:start w:val="1"/>
      <w:numFmt w:val="lowerRoman"/>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4">
    <w:nsid w:val="6FA140CD"/>
    <w:multiLevelType w:val="hybridMultilevel"/>
    <w:tmpl w:val="7832B81E"/>
    <w:lvl w:ilvl="0" w:tplc="30090001">
      <w:start w:val="1"/>
      <w:numFmt w:val="bullet"/>
      <w:lvlText w:val=""/>
      <w:lvlJc w:val="left"/>
      <w:pPr>
        <w:ind w:left="720" w:hanging="360"/>
      </w:pPr>
      <w:rPr>
        <w:rFonts w:ascii="Symbol" w:hAnsi="Symbol" w:hint="default"/>
      </w:rPr>
    </w:lvl>
    <w:lvl w:ilvl="1" w:tplc="30090003">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15">
    <w:nsid w:val="782B5EA0"/>
    <w:multiLevelType w:val="hybridMultilevel"/>
    <w:tmpl w:val="4840409C"/>
    <w:lvl w:ilvl="0" w:tplc="EBA018AE">
      <w:start w:val="1"/>
      <w:numFmt w:val="decimal"/>
      <w:lvlText w:val="%1."/>
      <w:lvlJc w:val="left"/>
      <w:pPr>
        <w:ind w:left="36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7"/>
  </w:num>
  <w:num w:numId="2">
    <w:abstractNumId w:val="10"/>
  </w:num>
  <w:num w:numId="3">
    <w:abstractNumId w:val="5"/>
  </w:num>
  <w:num w:numId="4">
    <w:abstractNumId w:val="15"/>
  </w:num>
  <w:num w:numId="5">
    <w:abstractNumId w:val="9"/>
  </w:num>
  <w:num w:numId="6">
    <w:abstractNumId w:val="0"/>
  </w:num>
  <w:num w:numId="7">
    <w:abstractNumId w:val="13"/>
  </w:num>
  <w:num w:numId="8">
    <w:abstractNumId w:val="11"/>
  </w:num>
  <w:num w:numId="9">
    <w:abstractNumId w:val="8"/>
  </w:num>
  <w:num w:numId="10">
    <w:abstractNumId w:val="3"/>
  </w:num>
  <w:num w:numId="11">
    <w:abstractNumId w:val="6"/>
  </w:num>
  <w:num w:numId="12">
    <w:abstractNumId w:val="2"/>
  </w:num>
  <w:num w:numId="13">
    <w:abstractNumId w:val="14"/>
  </w:num>
  <w:num w:numId="14">
    <w:abstractNumId w:val="4"/>
  </w:num>
  <w:num w:numId="15">
    <w:abstractNumId w:val="1"/>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3952"/>
    <w:rsid w:val="000158F9"/>
    <w:rsid w:val="00035CDD"/>
    <w:rsid w:val="00040083"/>
    <w:rsid w:val="00055992"/>
    <w:rsid w:val="000820E8"/>
    <w:rsid w:val="00085B5C"/>
    <w:rsid w:val="000E0D75"/>
    <w:rsid w:val="000E7793"/>
    <w:rsid w:val="001175EE"/>
    <w:rsid w:val="001343A8"/>
    <w:rsid w:val="00157CF6"/>
    <w:rsid w:val="00182416"/>
    <w:rsid w:val="00187EB4"/>
    <w:rsid w:val="00192DE2"/>
    <w:rsid w:val="001B4544"/>
    <w:rsid w:val="001C35F3"/>
    <w:rsid w:val="001F0481"/>
    <w:rsid w:val="0020451E"/>
    <w:rsid w:val="00206B6D"/>
    <w:rsid w:val="00206B9D"/>
    <w:rsid w:val="0023259C"/>
    <w:rsid w:val="00261DCF"/>
    <w:rsid w:val="002A425E"/>
    <w:rsid w:val="002B0BD7"/>
    <w:rsid w:val="002B573D"/>
    <w:rsid w:val="002C5CB2"/>
    <w:rsid w:val="002F779F"/>
    <w:rsid w:val="00323C37"/>
    <w:rsid w:val="00330B44"/>
    <w:rsid w:val="0034780A"/>
    <w:rsid w:val="00371885"/>
    <w:rsid w:val="00393241"/>
    <w:rsid w:val="003A1C59"/>
    <w:rsid w:val="003E2B87"/>
    <w:rsid w:val="003F1D7D"/>
    <w:rsid w:val="00405895"/>
    <w:rsid w:val="004058DF"/>
    <w:rsid w:val="004068F2"/>
    <w:rsid w:val="00433B5E"/>
    <w:rsid w:val="00445619"/>
    <w:rsid w:val="00482F7E"/>
    <w:rsid w:val="00486F1A"/>
    <w:rsid w:val="00490CB9"/>
    <w:rsid w:val="004972E3"/>
    <w:rsid w:val="004A2CE2"/>
    <w:rsid w:val="004A39FC"/>
    <w:rsid w:val="004D0078"/>
    <w:rsid w:val="004E3CDA"/>
    <w:rsid w:val="004F4B4D"/>
    <w:rsid w:val="0050216D"/>
    <w:rsid w:val="00502CF6"/>
    <w:rsid w:val="00503D7E"/>
    <w:rsid w:val="0050778F"/>
    <w:rsid w:val="00525614"/>
    <w:rsid w:val="00535F31"/>
    <w:rsid w:val="00574D64"/>
    <w:rsid w:val="00591365"/>
    <w:rsid w:val="005B31E4"/>
    <w:rsid w:val="005D4F5C"/>
    <w:rsid w:val="006034F6"/>
    <w:rsid w:val="00607874"/>
    <w:rsid w:val="00607E77"/>
    <w:rsid w:val="00617BB3"/>
    <w:rsid w:val="00645CDD"/>
    <w:rsid w:val="006823A7"/>
    <w:rsid w:val="0070347F"/>
    <w:rsid w:val="0070678E"/>
    <w:rsid w:val="007241AE"/>
    <w:rsid w:val="0076278C"/>
    <w:rsid w:val="00796D2C"/>
    <w:rsid w:val="007A50C7"/>
    <w:rsid w:val="007C5650"/>
    <w:rsid w:val="007E0AB9"/>
    <w:rsid w:val="00831C11"/>
    <w:rsid w:val="00891812"/>
    <w:rsid w:val="008A11BF"/>
    <w:rsid w:val="008A60B4"/>
    <w:rsid w:val="008B3C31"/>
    <w:rsid w:val="008B64FE"/>
    <w:rsid w:val="008B749D"/>
    <w:rsid w:val="00910609"/>
    <w:rsid w:val="00911FD3"/>
    <w:rsid w:val="00922E44"/>
    <w:rsid w:val="00935BF7"/>
    <w:rsid w:val="00943CF9"/>
    <w:rsid w:val="0095442C"/>
    <w:rsid w:val="00982DBA"/>
    <w:rsid w:val="00983942"/>
    <w:rsid w:val="00992587"/>
    <w:rsid w:val="009A1E98"/>
    <w:rsid w:val="009B0FB2"/>
    <w:rsid w:val="009C37E0"/>
    <w:rsid w:val="009C6208"/>
    <w:rsid w:val="00A14B66"/>
    <w:rsid w:val="00A46F7C"/>
    <w:rsid w:val="00A65CF7"/>
    <w:rsid w:val="00A71B2D"/>
    <w:rsid w:val="00A851DA"/>
    <w:rsid w:val="00AC7D5B"/>
    <w:rsid w:val="00AD4C16"/>
    <w:rsid w:val="00AE1481"/>
    <w:rsid w:val="00B0415E"/>
    <w:rsid w:val="00B04678"/>
    <w:rsid w:val="00B17D21"/>
    <w:rsid w:val="00B7782C"/>
    <w:rsid w:val="00B91174"/>
    <w:rsid w:val="00BA3AED"/>
    <w:rsid w:val="00BB44F4"/>
    <w:rsid w:val="00BC46DF"/>
    <w:rsid w:val="00C03577"/>
    <w:rsid w:val="00C12800"/>
    <w:rsid w:val="00C318C5"/>
    <w:rsid w:val="00C322D7"/>
    <w:rsid w:val="00C45814"/>
    <w:rsid w:val="00C50A67"/>
    <w:rsid w:val="00C65654"/>
    <w:rsid w:val="00C65FEA"/>
    <w:rsid w:val="00C74806"/>
    <w:rsid w:val="00CA0AC2"/>
    <w:rsid w:val="00CB4D0A"/>
    <w:rsid w:val="00CC2FB3"/>
    <w:rsid w:val="00CC575A"/>
    <w:rsid w:val="00CD6CBB"/>
    <w:rsid w:val="00CF608A"/>
    <w:rsid w:val="00D039AC"/>
    <w:rsid w:val="00D27136"/>
    <w:rsid w:val="00D3346B"/>
    <w:rsid w:val="00D427DE"/>
    <w:rsid w:val="00D5587D"/>
    <w:rsid w:val="00D664A5"/>
    <w:rsid w:val="00D707CC"/>
    <w:rsid w:val="00D821FE"/>
    <w:rsid w:val="00D8403A"/>
    <w:rsid w:val="00DB0793"/>
    <w:rsid w:val="00DB7FCD"/>
    <w:rsid w:val="00E00821"/>
    <w:rsid w:val="00E04DB4"/>
    <w:rsid w:val="00E20C5D"/>
    <w:rsid w:val="00E30679"/>
    <w:rsid w:val="00E33AE0"/>
    <w:rsid w:val="00E4597D"/>
    <w:rsid w:val="00E504FA"/>
    <w:rsid w:val="00E54832"/>
    <w:rsid w:val="00E56A90"/>
    <w:rsid w:val="00E641CC"/>
    <w:rsid w:val="00EA001B"/>
    <w:rsid w:val="00EA30AB"/>
    <w:rsid w:val="00EB3925"/>
    <w:rsid w:val="00ED0F98"/>
    <w:rsid w:val="00F20690"/>
    <w:rsid w:val="00FC00C5"/>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ZW" w:eastAsia="en-ZW"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EA001B"/>
    <w:pPr>
      <w:spacing w:after="0" w:line="240" w:lineRule="auto"/>
    </w:pPr>
  </w:style>
  <w:style w:type="paragraph" w:customStyle="1" w:styleId="3CBD5A742C28424DA5172AD252E32316">
    <w:name w:val="3CBD5A742C28424DA5172AD252E32316"/>
    <w:rsid w:val="005D4F5C"/>
    <w:rPr>
      <w:lang w:val="en-US"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ZW" w:eastAsia="en-ZW"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EA001B"/>
    <w:pPr>
      <w:spacing w:after="0" w:line="240" w:lineRule="auto"/>
    </w:pPr>
  </w:style>
  <w:style w:type="paragraph" w:customStyle="1" w:styleId="3CBD5A742C28424DA5172AD252E32316">
    <w:name w:val="3CBD5A742C28424DA5172AD252E32316"/>
    <w:rsid w:val="005D4F5C"/>
    <w:rPr>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D08BC9-933D-4B90-BDB4-5189DBD42D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4</Pages>
  <Words>1023</Words>
  <Characters>5836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kate</cp:lastModifiedBy>
  <cp:revision>3</cp:revision>
  <dcterms:created xsi:type="dcterms:W3CDTF">2015-07-15T18:13:00Z</dcterms:created>
  <dcterms:modified xsi:type="dcterms:W3CDTF">2015-07-15T19:13:00Z</dcterms:modified>
</cp:coreProperties>
</file>