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D000ED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E95E26B" wp14:editId="171BEB0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47056E" w14:textId="77777777" w:rsidR="00607874" w:rsidRDefault="0079712B" w:rsidP="00A851DA">
      <w:pPr>
        <w:rPr>
          <w:lang w:val="en-US"/>
        </w:rPr>
      </w:pPr>
      <w:r>
        <w:rPr>
          <w:noProof/>
          <w:lang w:val="en-US" w:eastAsia="zh-TW"/>
        </w:rPr>
        <w:pict w14:anchorId="25144250">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3DB451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F6272C" w14:textId="77777777" w:rsidR="00405895" w:rsidRDefault="00405895"/>
              </w:txbxContent>
            </v:textbox>
          </v:shape>
        </w:pict>
      </w:r>
    </w:p>
    <w:p w14:paraId="1DA8424D" w14:textId="77777777" w:rsidR="00607874" w:rsidRDefault="00607874" w:rsidP="00A851DA">
      <w:pPr>
        <w:rPr>
          <w:lang w:val="en-US"/>
        </w:rPr>
      </w:pPr>
    </w:p>
    <w:p w14:paraId="5B0448D5" w14:textId="77777777" w:rsidR="00607874" w:rsidRDefault="00607874" w:rsidP="00A851DA">
      <w:pPr>
        <w:rPr>
          <w:lang w:val="en-US"/>
        </w:rPr>
      </w:pPr>
    </w:p>
    <w:p w14:paraId="4E6AEA7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2B806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B0F3C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D85D7E2" w14:textId="77777777" w:rsidR="00A851DA" w:rsidRPr="004B296C" w:rsidRDefault="00040D56">
            <w:pPr>
              <w:pStyle w:val="Default"/>
              <w:rPr>
                <w:rFonts w:asciiTheme="minorHAnsi" w:hAnsiTheme="minorHAnsi"/>
                <w:b/>
              </w:rPr>
            </w:pPr>
            <w:r w:rsidRPr="004B296C">
              <w:rPr>
                <w:rFonts w:asciiTheme="minorHAnsi" w:hAnsiTheme="minorHAnsi"/>
                <w:b/>
              </w:rPr>
              <w:t>Mr. Ahmad Anwar Hossen</w:t>
            </w:r>
          </w:p>
        </w:tc>
      </w:tr>
      <w:tr w:rsidR="00A851DA" w:rsidRPr="00B0415E" w14:paraId="376056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D260D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9D9E62D" w14:textId="3AB8380E" w:rsidR="00A851DA" w:rsidRPr="004B296C" w:rsidRDefault="00757420">
            <w:pPr>
              <w:pStyle w:val="Default"/>
              <w:rPr>
                <w:rFonts w:asciiTheme="minorHAnsi" w:hAnsiTheme="minorHAnsi"/>
                <w:b/>
              </w:rPr>
            </w:pPr>
            <w:r w:rsidRPr="004B296C">
              <w:rPr>
                <w:rFonts w:asciiTheme="minorHAnsi" w:hAnsiTheme="minorHAnsi"/>
                <w:b/>
              </w:rPr>
              <w:t>1451</w:t>
            </w:r>
          </w:p>
        </w:tc>
      </w:tr>
      <w:tr w:rsidR="00A851DA" w:rsidRPr="00B0415E" w14:paraId="107D88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F23D2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1FB55D" w14:textId="7969844B" w:rsidR="00A851DA" w:rsidRPr="004B296C" w:rsidRDefault="000A22F9">
            <w:pPr>
              <w:pStyle w:val="Default"/>
              <w:rPr>
                <w:rFonts w:asciiTheme="minorHAnsi" w:hAnsiTheme="minorHAnsi"/>
                <w:b/>
              </w:rPr>
            </w:pPr>
            <w:r>
              <w:rPr>
                <w:rFonts w:asciiTheme="minorHAnsi" w:hAnsiTheme="minorHAnsi"/>
                <w:b/>
              </w:rPr>
              <w:t>Diploma in</w:t>
            </w:r>
            <w:r w:rsidR="00757420" w:rsidRPr="004B296C">
              <w:rPr>
                <w:rFonts w:asciiTheme="minorHAnsi" w:hAnsiTheme="minorHAnsi"/>
                <w:b/>
              </w:rPr>
              <w:t xml:space="preserve"> Forensic Accounting</w:t>
            </w:r>
          </w:p>
        </w:tc>
      </w:tr>
      <w:tr w:rsidR="00A851DA" w:rsidRPr="00B0415E" w14:paraId="1543EA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DFF1F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C514800" w14:textId="2D3CC019" w:rsidR="00A851DA" w:rsidRPr="004B296C" w:rsidRDefault="0079712B">
            <w:pPr>
              <w:rPr>
                <w:b/>
              </w:rPr>
            </w:pPr>
            <w:r>
              <w:rPr>
                <w:b/>
              </w:rPr>
              <w:t>5</w:t>
            </w:r>
          </w:p>
        </w:tc>
      </w:tr>
    </w:tbl>
    <w:p w14:paraId="697DEF83" w14:textId="77777777" w:rsidR="00CC2FB3" w:rsidRDefault="00CC2FB3" w:rsidP="00A851DA">
      <w:pPr>
        <w:rPr>
          <w:b/>
          <w:lang w:val="en-US"/>
        </w:rPr>
      </w:pPr>
    </w:p>
    <w:p w14:paraId="1F5A6E20" w14:textId="77777777" w:rsidR="00443E6F" w:rsidRDefault="00527C11" w:rsidP="00A851DA">
      <w:pPr>
        <w:rPr>
          <w:b/>
          <w:sz w:val="28"/>
          <w:lang w:val="en-US"/>
        </w:rPr>
      </w:pPr>
      <w:r w:rsidRPr="00443E6F">
        <w:rPr>
          <w:b/>
          <w:sz w:val="28"/>
          <w:lang w:val="en-US"/>
        </w:rPr>
        <w:t>Marking Criteria:</w:t>
      </w:r>
    </w:p>
    <w:p w14:paraId="6B3F8CED" w14:textId="2EF7DA34"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t>
      </w:r>
      <w:r w:rsidR="00040D56"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0E4E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8FA3AE5" w14:textId="77777777" w:rsidTr="00CC2FB3">
        <w:tc>
          <w:tcPr>
            <w:tcW w:w="9242" w:type="dxa"/>
          </w:tcPr>
          <w:p w14:paraId="6EC00804" w14:textId="77777777" w:rsidR="0079712B" w:rsidRDefault="0079712B" w:rsidP="0079712B">
            <w:pPr>
              <w:spacing w:line="360" w:lineRule="auto"/>
              <w:contextualSpacing/>
              <w:jc w:val="both"/>
              <w:rPr>
                <w:rFonts w:ascii="Arial" w:hAnsi="Arial"/>
              </w:rPr>
            </w:pPr>
            <w:r>
              <w:rPr>
                <w:rFonts w:ascii="Arial" w:hAnsi="Arial"/>
              </w:rPr>
              <w:t>Answer to Q1: Short questions: I</w:t>
            </w:r>
          </w:p>
          <w:p w14:paraId="58007F8E" w14:textId="77777777" w:rsidR="0079712B" w:rsidRDefault="0079712B" w:rsidP="0079712B">
            <w:pPr>
              <w:spacing w:line="360" w:lineRule="auto"/>
              <w:contextualSpacing/>
              <w:jc w:val="both"/>
              <w:rPr>
                <w:rFonts w:ascii="Arial" w:hAnsi="Arial"/>
              </w:rPr>
            </w:pPr>
          </w:p>
          <w:p w14:paraId="262A5F67" w14:textId="77777777" w:rsidR="0079712B" w:rsidRDefault="0079712B" w:rsidP="0079712B">
            <w:pPr>
              <w:spacing w:line="360" w:lineRule="auto"/>
              <w:jc w:val="both"/>
              <w:rPr>
                <w:rFonts w:ascii="Arial" w:hAnsi="Arial"/>
              </w:rPr>
            </w:pPr>
            <w:r w:rsidRPr="004F135C">
              <w:rPr>
                <w:rFonts w:ascii="Arial" w:hAnsi="Arial"/>
              </w:rPr>
              <w:t>The most significant wa</w:t>
            </w:r>
            <w:r>
              <w:rPr>
                <w:rFonts w:ascii="Arial" w:hAnsi="Arial"/>
              </w:rPr>
              <w:t>y in which they differ is that reactive investigation</w:t>
            </w:r>
            <w:r w:rsidRPr="004F135C">
              <w:rPr>
                <w:rFonts w:ascii="Arial" w:hAnsi="Arial"/>
              </w:rPr>
              <w:t xml:space="preserve"> happen when the </w:t>
            </w:r>
            <w:r>
              <w:rPr>
                <w:rFonts w:ascii="Arial" w:hAnsi="Arial"/>
              </w:rPr>
              <w:t>crime occurs and then the investigator</w:t>
            </w:r>
            <w:r w:rsidRPr="004F135C">
              <w:rPr>
                <w:rFonts w:ascii="Arial" w:hAnsi="Arial"/>
              </w:rPr>
              <w:t xml:space="preserve"> responds, or</w:t>
            </w:r>
            <w:r>
              <w:rPr>
                <w:rFonts w:ascii="Arial" w:hAnsi="Arial"/>
              </w:rPr>
              <w:t xml:space="preserve"> reacts to the crime, while in p</w:t>
            </w:r>
            <w:r w:rsidRPr="004F135C">
              <w:rPr>
                <w:rFonts w:ascii="Arial" w:hAnsi="Arial"/>
              </w:rPr>
              <w:t>roa</w:t>
            </w:r>
            <w:r>
              <w:rPr>
                <w:rFonts w:ascii="Arial" w:hAnsi="Arial"/>
              </w:rPr>
              <w:t>ctive investigation, the investigator</w:t>
            </w:r>
            <w:r w:rsidRPr="004F135C">
              <w:rPr>
                <w:rFonts w:ascii="Arial" w:hAnsi="Arial"/>
              </w:rPr>
              <w:t xml:space="preserve"> gets involved in the crime before it happens. Reactive investigation reacts to the crime af</w:t>
            </w:r>
            <w:r>
              <w:rPr>
                <w:rFonts w:ascii="Arial" w:hAnsi="Arial"/>
              </w:rPr>
              <w:t>ter it has been committed and proactive investigation</w:t>
            </w:r>
            <w:r w:rsidRPr="004F135C">
              <w:rPr>
                <w:rFonts w:ascii="Arial" w:hAnsi="Arial"/>
              </w:rPr>
              <w:t xml:space="preserve"> acts before it is committed in a way to prevent it.</w:t>
            </w:r>
          </w:p>
          <w:p w14:paraId="429AACB6" w14:textId="77777777" w:rsidR="0079712B" w:rsidRDefault="0079712B" w:rsidP="0079712B">
            <w:pPr>
              <w:spacing w:line="360" w:lineRule="auto"/>
              <w:jc w:val="both"/>
              <w:rPr>
                <w:rFonts w:ascii="Arial" w:hAnsi="Arial"/>
              </w:rPr>
            </w:pPr>
          </w:p>
          <w:p w14:paraId="42E0A818" w14:textId="77777777" w:rsidR="0079712B" w:rsidRDefault="0079712B" w:rsidP="0079712B">
            <w:pPr>
              <w:spacing w:line="360" w:lineRule="auto"/>
              <w:contextualSpacing/>
              <w:jc w:val="both"/>
              <w:rPr>
                <w:rFonts w:ascii="Arial" w:hAnsi="Arial"/>
              </w:rPr>
            </w:pPr>
            <w:r>
              <w:rPr>
                <w:rFonts w:ascii="Arial" w:hAnsi="Arial"/>
              </w:rPr>
              <w:t>Answer to Q1: Short questions: II</w:t>
            </w:r>
          </w:p>
          <w:p w14:paraId="3F9D82BA" w14:textId="77777777" w:rsidR="0079712B" w:rsidRDefault="0079712B" w:rsidP="0079712B">
            <w:pPr>
              <w:spacing w:line="360" w:lineRule="auto"/>
              <w:contextualSpacing/>
              <w:jc w:val="both"/>
              <w:rPr>
                <w:rFonts w:ascii="Arial" w:hAnsi="Arial"/>
              </w:rPr>
            </w:pPr>
          </w:p>
          <w:p w14:paraId="18ACE387" w14:textId="77777777" w:rsidR="0079712B" w:rsidRDefault="0079712B" w:rsidP="0079712B">
            <w:pPr>
              <w:spacing w:line="360" w:lineRule="auto"/>
              <w:contextualSpacing/>
              <w:jc w:val="both"/>
              <w:rPr>
                <w:rFonts w:ascii="Arial" w:hAnsi="Arial"/>
              </w:rPr>
            </w:pPr>
            <w:r>
              <w:rPr>
                <w:rFonts w:ascii="Arial" w:hAnsi="Arial"/>
              </w:rPr>
              <w:t>Weighted solvable factors are scientific factors that hold more weight than un-weighted solvable factors. An example of weighted solvable factor can be blood found at a scene of crime. An example of un-weighted solvable factor can be any piece of data/information that is equally important to move further with the investigation.</w:t>
            </w:r>
          </w:p>
          <w:p w14:paraId="3BA1703C" w14:textId="77777777" w:rsidR="0079712B" w:rsidRDefault="0079712B" w:rsidP="0079712B">
            <w:pPr>
              <w:spacing w:line="360" w:lineRule="auto"/>
              <w:contextualSpacing/>
              <w:jc w:val="both"/>
              <w:rPr>
                <w:rFonts w:ascii="Arial" w:hAnsi="Arial"/>
              </w:rPr>
            </w:pPr>
          </w:p>
          <w:p w14:paraId="3B5B7E7F" w14:textId="77777777" w:rsidR="0079712B" w:rsidRDefault="0079712B" w:rsidP="0079712B">
            <w:pPr>
              <w:spacing w:line="360" w:lineRule="auto"/>
              <w:contextualSpacing/>
              <w:jc w:val="both"/>
              <w:rPr>
                <w:rFonts w:ascii="Arial" w:hAnsi="Arial"/>
              </w:rPr>
            </w:pPr>
            <w:r>
              <w:rPr>
                <w:rFonts w:ascii="Arial" w:hAnsi="Arial"/>
              </w:rPr>
              <w:t>Answer to Q1: Short questions: III</w:t>
            </w:r>
          </w:p>
          <w:p w14:paraId="401099AA" w14:textId="77777777" w:rsidR="0079712B" w:rsidRDefault="0079712B" w:rsidP="0079712B">
            <w:pPr>
              <w:spacing w:line="360" w:lineRule="auto"/>
              <w:contextualSpacing/>
              <w:jc w:val="both"/>
              <w:rPr>
                <w:rFonts w:ascii="Arial" w:hAnsi="Arial"/>
              </w:rPr>
            </w:pPr>
          </w:p>
          <w:p w14:paraId="57E3EC31" w14:textId="77777777" w:rsidR="0079712B" w:rsidRDefault="0079712B" w:rsidP="0079712B">
            <w:pPr>
              <w:spacing w:line="360" w:lineRule="auto"/>
              <w:contextualSpacing/>
              <w:jc w:val="both"/>
              <w:rPr>
                <w:rFonts w:ascii="Arial" w:hAnsi="Arial"/>
              </w:rPr>
            </w:pPr>
            <w:r w:rsidRPr="001A46E5">
              <w:rPr>
                <w:rFonts w:ascii="Arial" w:hAnsi="Arial"/>
              </w:rPr>
              <w:t>Goal is nothing but fixed objective and plan is things to do to make the goals to be true</w:t>
            </w:r>
            <w:r>
              <w:rPr>
                <w:rFonts w:ascii="Arial" w:hAnsi="Arial"/>
              </w:rPr>
              <w:t>.</w:t>
            </w:r>
          </w:p>
          <w:p w14:paraId="5DE9010B" w14:textId="77777777" w:rsidR="0079712B" w:rsidRDefault="0079712B" w:rsidP="0079712B">
            <w:pPr>
              <w:spacing w:line="360" w:lineRule="auto"/>
              <w:contextualSpacing/>
              <w:jc w:val="both"/>
              <w:rPr>
                <w:rFonts w:ascii="Arial" w:hAnsi="Arial"/>
              </w:rPr>
            </w:pPr>
          </w:p>
          <w:p w14:paraId="4ED9FCC1" w14:textId="77777777" w:rsidR="0079712B" w:rsidRDefault="0079712B" w:rsidP="0079712B">
            <w:pPr>
              <w:spacing w:line="360" w:lineRule="auto"/>
              <w:contextualSpacing/>
              <w:jc w:val="both"/>
              <w:rPr>
                <w:rFonts w:ascii="Arial" w:hAnsi="Arial"/>
              </w:rPr>
            </w:pPr>
            <w:r w:rsidRPr="00CF7FF2">
              <w:rPr>
                <w:rFonts w:ascii="Arial" w:hAnsi="Arial"/>
              </w:rPr>
              <w:t>Goals provide a solid foundation for the investigation to progress. Therefore, if these goals</w:t>
            </w:r>
            <w:r>
              <w:rPr>
                <w:rFonts w:ascii="Arial" w:hAnsi="Arial"/>
              </w:rPr>
              <w:t xml:space="preserve"> </w:t>
            </w:r>
            <w:r w:rsidRPr="00CF7FF2">
              <w:rPr>
                <w:rFonts w:ascii="Arial" w:hAnsi="Arial"/>
              </w:rPr>
              <w:lastRenderedPageBreak/>
              <w:t>are ill defined, poorly designed, or unrealistic, the entire investigation is likely to be</w:t>
            </w:r>
            <w:r>
              <w:rPr>
                <w:rFonts w:ascii="Arial" w:hAnsi="Arial"/>
              </w:rPr>
              <w:t xml:space="preserve"> </w:t>
            </w:r>
            <w:r w:rsidRPr="00CF7FF2">
              <w:rPr>
                <w:rFonts w:ascii="Arial" w:hAnsi="Arial"/>
              </w:rPr>
              <w:t>conducted in a haphazard manner and the investigative plan may not be executed properly</w:t>
            </w:r>
            <w:r>
              <w:rPr>
                <w:rFonts w:ascii="Arial" w:hAnsi="Arial"/>
              </w:rPr>
              <w:t>. Poor goal setting can result in the development of unrealistic expectation by the client regarding an acceptable outcome.</w:t>
            </w:r>
          </w:p>
          <w:p w14:paraId="1BC25853" w14:textId="77777777" w:rsidR="0079712B" w:rsidRDefault="0079712B" w:rsidP="0079712B">
            <w:pPr>
              <w:spacing w:line="360" w:lineRule="auto"/>
              <w:contextualSpacing/>
              <w:jc w:val="both"/>
              <w:rPr>
                <w:rFonts w:ascii="Arial" w:hAnsi="Arial"/>
              </w:rPr>
            </w:pPr>
          </w:p>
          <w:p w14:paraId="09C32453" w14:textId="77777777" w:rsidR="0079712B" w:rsidRDefault="0079712B" w:rsidP="0079712B">
            <w:pPr>
              <w:spacing w:line="360" w:lineRule="auto"/>
              <w:contextualSpacing/>
              <w:jc w:val="both"/>
              <w:rPr>
                <w:rFonts w:ascii="Arial" w:hAnsi="Arial"/>
              </w:rPr>
            </w:pPr>
            <w:r>
              <w:rPr>
                <w:rFonts w:ascii="Arial" w:hAnsi="Arial"/>
              </w:rPr>
              <w:t>Planning follows goal setting and is the road map of the investigator in the investigative process. The planning stage helps to keep the investigator in focus, in control and at the same time be in a position to adapt the plan as and when required. Proper planning is required to utilize scarce resources in a productive manner.</w:t>
            </w:r>
          </w:p>
          <w:p w14:paraId="1E553229" w14:textId="77777777" w:rsidR="0079712B" w:rsidRDefault="0079712B" w:rsidP="0079712B">
            <w:pPr>
              <w:spacing w:line="360" w:lineRule="auto"/>
              <w:contextualSpacing/>
              <w:jc w:val="both"/>
              <w:rPr>
                <w:rFonts w:ascii="Arial" w:hAnsi="Arial"/>
              </w:rPr>
            </w:pPr>
            <w:r>
              <w:rPr>
                <w:rFonts w:ascii="Arial" w:hAnsi="Arial"/>
              </w:rPr>
              <w:t>Answer to Q1: Short questions: IV</w:t>
            </w:r>
          </w:p>
          <w:p w14:paraId="4572169A" w14:textId="77777777" w:rsidR="0079712B" w:rsidRDefault="0079712B" w:rsidP="0079712B">
            <w:pPr>
              <w:spacing w:line="360" w:lineRule="auto"/>
              <w:contextualSpacing/>
              <w:jc w:val="both"/>
              <w:rPr>
                <w:rFonts w:ascii="Arial" w:hAnsi="Arial"/>
              </w:rPr>
            </w:pPr>
          </w:p>
          <w:p w14:paraId="44D9E544" w14:textId="77777777" w:rsidR="0079712B" w:rsidRDefault="0079712B" w:rsidP="0079712B">
            <w:pPr>
              <w:spacing w:line="360" w:lineRule="auto"/>
              <w:contextualSpacing/>
              <w:jc w:val="both"/>
              <w:rPr>
                <w:rFonts w:ascii="Arial" w:hAnsi="Arial"/>
              </w:rPr>
            </w:pPr>
            <w:r>
              <w:rPr>
                <w:rFonts w:ascii="Arial" w:hAnsi="Arial"/>
              </w:rPr>
              <w:t>The major goals of an investigative plan are as follows:</w:t>
            </w:r>
          </w:p>
          <w:p w14:paraId="763D3AF1" w14:textId="77777777" w:rsidR="0079712B" w:rsidRPr="001A46E5" w:rsidRDefault="0079712B" w:rsidP="0079712B">
            <w:pPr>
              <w:spacing w:line="360" w:lineRule="auto"/>
              <w:contextualSpacing/>
              <w:jc w:val="both"/>
              <w:rPr>
                <w:rFonts w:ascii="Arial" w:hAnsi="Arial"/>
              </w:rPr>
            </w:pPr>
          </w:p>
          <w:p w14:paraId="260B1634" w14:textId="77777777" w:rsidR="0079712B" w:rsidRDefault="0079712B" w:rsidP="0079712B">
            <w:pPr>
              <w:pStyle w:val="ListParagraph"/>
              <w:numPr>
                <w:ilvl w:val="0"/>
                <w:numId w:val="34"/>
              </w:numPr>
              <w:spacing w:line="360" w:lineRule="auto"/>
              <w:jc w:val="both"/>
              <w:rPr>
                <w:rFonts w:ascii="Arial" w:hAnsi="Arial"/>
              </w:rPr>
            </w:pPr>
            <w:r w:rsidRPr="001A46E5">
              <w:rPr>
                <w:rFonts w:ascii="Arial" w:hAnsi="Arial"/>
              </w:rPr>
              <w:t>It makes the work manageable by giving it boundaries and goals</w:t>
            </w:r>
          </w:p>
          <w:p w14:paraId="125F9D0A" w14:textId="77777777" w:rsidR="0079712B" w:rsidRDefault="0079712B" w:rsidP="0079712B">
            <w:pPr>
              <w:pStyle w:val="ListParagraph"/>
              <w:numPr>
                <w:ilvl w:val="0"/>
                <w:numId w:val="34"/>
              </w:numPr>
              <w:spacing w:line="360" w:lineRule="auto"/>
              <w:jc w:val="both"/>
              <w:rPr>
                <w:rFonts w:ascii="Arial" w:hAnsi="Arial"/>
              </w:rPr>
            </w:pPr>
            <w:r w:rsidRPr="001A46E5">
              <w:rPr>
                <w:rFonts w:ascii="Arial" w:hAnsi="Arial"/>
              </w:rPr>
              <w:t xml:space="preserve">It assists in communicating </w:t>
            </w:r>
            <w:r>
              <w:rPr>
                <w:rFonts w:ascii="Arial" w:hAnsi="Arial"/>
              </w:rPr>
              <w:t>and ‘selling’ the plan</w:t>
            </w:r>
            <w:r w:rsidRPr="001A46E5">
              <w:rPr>
                <w:rFonts w:ascii="Arial" w:hAnsi="Arial"/>
              </w:rPr>
              <w:t xml:space="preserve"> to others</w:t>
            </w:r>
          </w:p>
          <w:p w14:paraId="79183B6E" w14:textId="77777777" w:rsidR="0079712B" w:rsidRDefault="0079712B" w:rsidP="0079712B">
            <w:pPr>
              <w:pStyle w:val="ListParagraph"/>
              <w:numPr>
                <w:ilvl w:val="0"/>
                <w:numId w:val="34"/>
              </w:numPr>
              <w:spacing w:line="360" w:lineRule="auto"/>
              <w:jc w:val="both"/>
              <w:rPr>
                <w:rFonts w:ascii="Arial" w:hAnsi="Arial"/>
              </w:rPr>
            </w:pPr>
            <w:r>
              <w:rPr>
                <w:rFonts w:ascii="Arial" w:hAnsi="Arial"/>
              </w:rPr>
              <w:t>It allows</w:t>
            </w:r>
            <w:r w:rsidRPr="001A46E5">
              <w:rPr>
                <w:rFonts w:ascii="Arial" w:hAnsi="Arial"/>
              </w:rPr>
              <w:t xml:space="preserve"> to budget time and resources more accurately</w:t>
            </w:r>
          </w:p>
          <w:p w14:paraId="31ACF102" w14:textId="77777777" w:rsidR="0079712B" w:rsidRDefault="0079712B" w:rsidP="0079712B">
            <w:pPr>
              <w:pStyle w:val="ListParagraph"/>
              <w:numPr>
                <w:ilvl w:val="0"/>
                <w:numId w:val="34"/>
              </w:numPr>
              <w:spacing w:line="360" w:lineRule="auto"/>
              <w:jc w:val="both"/>
              <w:rPr>
                <w:rFonts w:ascii="Arial" w:hAnsi="Arial"/>
              </w:rPr>
            </w:pPr>
            <w:r w:rsidRPr="001A46E5">
              <w:rPr>
                <w:rFonts w:ascii="Arial" w:hAnsi="Arial"/>
              </w:rPr>
              <w:t>It provides criteria o</w:t>
            </w:r>
            <w:r>
              <w:rPr>
                <w:rFonts w:ascii="Arial" w:hAnsi="Arial"/>
              </w:rPr>
              <w:t>f relevance for the evidence that is</w:t>
            </w:r>
            <w:r w:rsidRPr="001A46E5">
              <w:rPr>
                <w:rFonts w:ascii="Arial" w:hAnsi="Arial"/>
              </w:rPr>
              <w:t xml:space="preserve"> collect</w:t>
            </w:r>
            <w:r>
              <w:rPr>
                <w:rFonts w:ascii="Arial" w:hAnsi="Arial"/>
              </w:rPr>
              <w:t>ed</w:t>
            </w:r>
          </w:p>
          <w:p w14:paraId="52A6B1EB" w14:textId="77777777" w:rsidR="0079712B" w:rsidRPr="001A46E5" w:rsidRDefault="0079712B" w:rsidP="0079712B">
            <w:pPr>
              <w:pStyle w:val="ListParagraph"/>
              <w:numPr>
                <w:ilvl w:val="0"/>
                <w:numId w:val="34"/>
              </w:numPr>
              <w:spacing w:line="360" w:lineRule="auto"/>
              <w:jc w:val="both"/>
              <w:rPr>
                <w:rFonts w:ascii="Arial" w:hAnsi="Arial"/>
              </w:rPr>
            </w:pPr>
            <w:r w:rsidRPr="001A46E5">
              <w:rPr>
                <w:rFonts w:ascii="Arial" w:hAnsi="Arial"/>
              </w:rPr>
              <w:t>It lays the founda</w:t>
            </w:r>
            <w:r>
              <w:rPr>
                <w:rFonts w:ascii="Arial" w:hAnsi="Arial"/>
              </w:rPr>
              <w:t>tion for a coherent final report and outcome</w:t>
            </w:r>
          </w:p>
          <w:p w14:paraId="60045631" w14:textId="77777777" w:rsidR="0079712B" w:rsidRDefault="0079712B" w:rsidP="0079712B">
            <w:pPr>
              <w:spacing w:line="360" w:lineRule="auto"/>
              <w:contextualSpacing/>
              <w:jc w:val="both"/>
              <w:rPr>
                <w:rFonts w:ascii="Arial" w:hAnsi="Arial"/>
              </w:rPr>
            </w:pPr>
          </w:p>
          <w:p w14:paraId="216B7D21" w14:textId="77777777" w:rsidR="0079712B" w:rsidRDefault="0079712B" w:rsidP="0079712B">
            <w:pPr>
              <w:spacing w:line="360" w:lineRule="auto"/>
              <w:contextualSpacing/>
              <w:jc w:val="both"/>
              <w:rPr>
                <w:rFonts w:ascii="Arial" w:hAnsi="Arial"/>
              </w:rPr>
            </w:pPr>
            <w:r>
              <w:rPr>
                <w:rFonts w:ascii="Arial" w:hAnsi="Arial"/>
              </w:rPr>
              <w:t>Answer to Q1: Short questions: V</w:t>
            </w:r>
          </w:p>
          <w:p w14:paraId="33AC20F9" w14:textId="77777777" w:rsidR="0079712B" w:rsidRDefault="0079712B" w:rsidP="0079712B">
            <w:pPr>
              <w:spacing w:line="360" w:lineRule="auto"/>
              <w:contextualSpacing/>
              <w:jc w:val="both"/>
              <w:rPr>
                <w:rFonts w:ascii="Arial" w:hAnsi="Arial"/>
              </w:rPr>
            </w:pPr>
          </w:p>
          <w:p w14:paraId="6D79BCF5" w14:textId="77777777" w:rsidR="0079712B" w:rsidRDefault="0079712B" w:rsidP="0079712B">
            <w:pPr>
              <w:spacing w:line="360" w:lineRule="auto"/>
              <w:contextualSpacing/>
              <w:jc w:val="both"/>
              <w:rPr>
                <w:rFonts w:ascii="Arial" w:hAnsi="Arial"/>
              </w:rPr>
            </w:pPr>
            <w:r>
              <w:rPr>
                <w:rFonts w:ascii="Arial" w:hAnsi="Arial"/>
              </w:rPr>
              <w:t>S</w:t>
            </w:r>
            <w:r w:rsidRPr="001A46E5">
              <w:rPr>
                <w:rFonts w:ascii="Arial" w:hAnsi="Arial"/>
              </w:rPr>
              <w:t>tages involved in planning an investigative plan</w:t>
            </w:r>
            <w:r>
              <w:rPr>
                <w:rFonts w:ascii="Arial" w:hAnsi="Arial"/>
              </w:rPr>
              <w:t xml:space="preserve"> are as follows:</w:t>
            </w:r>
          </w:p>
          <w:p w14:paraId="7252EE4C" w14:textId="77777777" w:rsidR="0079712B" w:rsidRDefault="0079712B" w:rsidP="0079712B">
            <w:pPr>
              <w:spacing w:line="360" w:lineRule="auto"/>
              <w:contextualSpacing/>
              <w:jc w:val="both"/>
              <w:rPr>
                <w:rFonts w:ascii="Arial" w:hAnsi="Arial"/>
              </w:rPr>
            </w:pPr>
          </w:p>
          <w:p w14:paraId="728CDE01" w14:textId="77777777" w:rsidR="0079712B" w:rsidRPr="002A4C5F" w:rsidRDefault="0079712B" w:rsidP="0079712B">
            <w:pPr>
              <w:numPr>
                <w:ilvl w:val="0"/>
                <w:numId w:val="11"/>
              </w:numPr>
              <w:spacing w:line="360" w:lineRule="auto"/>
              <w:contextualSpacing/>
              <w:jc w:val="both"/>
              <w:rPr>
                <w:rFonts w:ascii="Arial" w:hAnsi="Arial"/>
              </w:rPr>
            </w:pPr>
            <w:r w:rsidRPr="002A4C5F">
              <w:rPr>
                <w:rFonts w:ascii="Arial" w:hAnsi="Arial"/>
              </w:rPr>
              <w:t>Review the case</w:t>
            </w:r>
          </w:p>
          <w:p w14:paraId="212DCB12" w14:textId="77777777" w:rsidR="0079712B" w:rsidRPr="002A4C5F" w:rsidRDefault="0079712B" w:rsidP="0079712B">
            <w:pPr>
              <w:numPr>
                <w:ilvl w:val="0"/>
                <w:numId w:val="11"/>
              </w:numPr>
              <w:spacing w:line="360" w:lineRule="auto"/>
              <w:contextualSpacing/>
              <w:jc w:val="both"/>
              <w:rPr>
                <w:rFonts w:ascii="Arial" w:hAnsi="Arial"/>
              </w:rPr>
            </w:pPr>
            <w:r w:rsidRPr="002A4C5F">
              <w:rPr>
                <w:rFonts w:ascii="Arial" w:hAnsi="Arial"/>
              </w:rPr>
              <w:t>Re-interview the victim</w:t>
            </w:r>
          </w:p>
          <w:p w14:paraId="74D42B02" w14:textId="77777777" w:rsidR="0079712B" w:rsidRPr="002A4C5F" w:rsidRDefault="0079712B" w:rsidP="0079712B">
            <w:pPr>
              <w:numPr>
                <w:ilvl w:val="0"/>
                <w:numId w:val="11"/>
              </w:numPr>
              <w:spacing w:line="360" w:lineRule="auto"/>
              <w:contextualSpacing/>
              <w:jc w:val="both"/>
              <w:rPr>
                <w:rFonts w:ascii="Arial" w:hAnsi="Arial"/>
              </w:rPr>
            </w:pPr>
            <w:r w:rsidRPr="002A4C5F">
              <w:rPr>
                <w:rFonts w:ascii="Arial" w:hAnsi="Arial"/>
              </w:rPr>
              <w:t>Authenticate the crime</w:t>
            </w:r>
          </w:p>
          <w:p w14:paraId="0A82D1C8" w14:textId="77777777" w:rsidR="0079712B" w:rsidRPr="002A4C5F" w:rsidRDefault="0079712B" w:rsidP="0079712B">
            <w:pPr>
              <w:numPr>
                <w:ilvl w:val="0"/>
                <w:numId w:val="11"/>
              </w:numPr>
              <w:spacing w:line="360" w:lineRule="auto"/>
              <w:contextualSpacing/>
              <w:jc w:val="both"/>
              <w:rPr>
                <w:rFonts w:ascii="Arial" w:hAnsi="Arial"/>
              </w:rPr>
            </w:pPr>
            <w:r w:rsidRPr="002A4C5F">
              <w:rPr>
                <w:rFonts w:ascii="Arial" w:hAnsi="Arial"/>
              </w:rPr>
              <w:t>Begin analysis</w:t>
            </w:r>
          </w:p>
          <w:p w14:paraId="57B6A86B" w14:textId="77777777" w:rsidR="0079712B" w:rsidRPr="002A4C5F" w:rsidRDefault="0079712B" w:rsidP="0079712B">
            <w:pPr>
              <w:numPr>
                <w:ilvl w:val="0"/>
                <w:numId w:val="11"/>
              </w:numPr>
              <w:spacing w:line="360" w:lineRule="auto"/>
              <w:contextualSpacing/>
              <w:jc w:val="both"/>
              <w:rPr>
                <w:rFonts w:ascii="Arial" w:hAnsi="Arial"/>
              </w:rPr>
            </w:pPr>
            <w:r w:rsidRPr="002A4C5F">
              <w:rPr>
                <w:rFonts w:ascii="Arial" w:hAnsi="Arial"/>
              </w:rPr>
              <w:t>Pursue initial leads</w:t>
            </w:r>
          </w:p>
          <w:p w14:paraId="1567E4A5" w14:textId="77777777" w:rsidR="0079712B" w:rsidRPr="002A4C5F" w:rsidRDefault="0079712B" w:rsidP="0079712B">
            <w:pPr>
              <w:numPr>
                <w:ilvl w:val="0"/>
                <w:numId w:val="11"/>
              </w:numPr>
              <w:spacing w:line="360" w:lineRule="auto"/>
              <w:contextualSpacing/>
              <w:jc w:val="both"/>
              <w:rPr>
                <w:rFonts w:ascii="Arial" w:hAnsi="Arial"/>
              </w:rPr>
            </w:pPr>
            <w:r w:rsidRPr="002A4C5F">
              <w:rPr>
                <w:rFonts w:ascii="Arial" w:hAnsi="Arial"/>
              </w:rPr>
              <w:t>Gather evidence – be timely and careful with it</w:t>
            </w:r>
          </w:p>
          <w:p w14:paraId="4DBB4444" w14:textId="77777777" w:rsidR="0079712B" w:rsidRPr="002A4C5F" w:rsidRDefault="0079712B" w:rsidP="0079712B">
            <w:pPr>
              <w:numPr>
                <w:ilvl w:val="0"/>
                <w:numId w:val="11"/>
              </w:numPr>
              <w:spacing w:line="360" w:lineRule="auto"/>
              <w:contextualSpacing/>
              <w:jc w:val="both"/>
              <w:rPr>
                <w:rFonts w:ascii="Arial" w:hAnsi="Arial"/>
              </w:rPr>
            </w:pPr>
            <w:r w:rsidRPr="002A4C5F">
              <w:rPr>
                <w:rFonts w:ascii="Arial" w:hAnsi="Arial"/>
              </w:rPr>
              <w:t>Create a timeline</w:t>
            </w:r>
          </w:p>
          <w:p w14:paraId="2436B2A1" w14:textId="77777777" w:rsidR="0079712B" w:rsidRPr="002A4C5F" w:rsidRDefault="0079712B" w:rsidP="0079712B">
            <w:pPr>
              <w:numPr>
                <w:ilvl w:val="0"/>
                <w:numId w:val="11"/>
              </w:numPr>
              <w:spacing w:line="360" w:lineRule="auto"/>
              <w:contextualSpacing/>
              <w:jc w:val="both"/>
              <w:rPr>
                <w:rFonts w:ascii="Arial" w:hAnsi="Arial"/>
              </w:rPr>
            </w:pPr>
            <w:r w:rsidRPr="002A4C5F">
              <w:rPr>
                <w:rFonts w:ascii="Arial" w:hAnsi="Arial"/>
              </w:rPr>
              <w:t>Build the cast of characters</w:t>
            </w:r>
          </w:p>
          <w:p w14:paraId="616FA0BB" w14:textId="77777777" w:rsidR="0079712B" w:rsidRPr="002A4C5F" w:rsidRDefault="0079712B" w:rsidP="0079712B">
            <w:pPr>
              <w:numPr>
                <w:ilvl w:val="0"/>
                <w:numId w:val="11"/>
              </w:numPr>
              <w:spacing w:line="360" w:lineRule="auto"/>
              <w:contextualSpacing/>
              <w:jc w:val="both"/>
              <w:rPr>
                <w:rFonts w:ascii="Arial" w:hAnsi="Arial"/>
              </w:rPr>
            </w:pPr>
            <w:r w:rsidRPr="002A4C5F">
              <w:rPr>
                <w:rFonts w:ascii="Arial" w:hAnsi="Arial"/>
              </w:rPr>
              <w:t>Conduct link analysis</w:t>
            </w:r>
          </w:p>
          <w:p w14:paraId="12760266" w14:textId="77777777" w:rsidR="0079712B" w:rsidRPr="002A4C5F" w:rsidRDefault="0079712B" w:rsidP="0079712B">
            <w:pPr>
              <w:numPr>
                <w:ilvl w:val="0"/>
                <w:numId w:val="11"/>
              </w:numPr>
              <w:spacing w:line="360" w:lineRule="auto"/>
              <w:contextualSpacing/>
              <w:jc w:val="both"/>
              <w:rPr>
                <w:rFonts w:ascii="Arial" w:hAnsi="Arial"/>
              </w:rPr>
            </w:pPr>
            <w:r w:rsidRPr="002A4C5F">
              <w:rPr>
                <w:rFonts w:ascii="Arial" w:hAnsi="Arial"/>
              </w:rPr>
              <w:t>Create an evidence book with an index</w:t>
            </w:r>
          </w:p>
          <w:p w14:paraId="5446BC13" w14:textId="77777777" w:rsidR="0079712B" w:rsidRDefault="0079712B" w:rsidP="0079712B">
            <w:pPr>
              <w:numPr>
                <w:ilvl w:val="0"/>
                <w:numId w:val="11"/>
              </w:numPr>
              <w:spacing w:line="360" w:lineRule="auto"/>
              <w:contextualSpacing/>
              <w:jc w:val="both"/>
              <w:rPr>
                <w:rFonts w:ascii="Arial" w:hAnsi="Arial"/>
              </w:rPr>
            </w:pPr>
            <w:r w:rsidRPr="002A4C5F">
              <w:rPr>
                <w:rFonts w:ascii="Arial" w:hAnsi="Arial"/>
              </w:rPr>
              <w:t>Look for common points of compromise across different crimes and/or additional victims</w:t>
            </w:r>
          </w:p>
          <w:p w14:paraId="38AA0782" w14:textId="77777777" w:rsidR="0079712B" w:rsidRDefault="0079712B" w:rsidP="0079712B">
            <w:pPr>
              <w:numPr>
                <w:ilvl w:val="0"/>
                <w:numId w:val="11"/>
              </w:numPr>
              <w:spacing w:line="360" w:lineRule="auto"/>
              <w:contextualSpacing/>
              <w:jc w:val="both"/>
              <w:rPr>
                <w:rFonts w:ascii="Arial" w:hAnsi="Arial"/>
              </w:rPr>
            </w:pPr>
            <w:r w:rsidRPr="002A4C5F">
              <w:rPr>
                <w:rFonts w:ascii="Arial" w:hAnsi="Arial"/>
              </w:rPr>
              <w:t>Collaborate &amp; share information</w:t>
            </w:r>
          </w:p>
          <w:p w14:paraId="6DEEE190" w14:textId="77777777" w:rsidR="0079712B" w:rsidRDefault="0079712B" w:rsidP="0079712B">
            <w:pPr>
              <w:spacing w:line="360" w:lineRule="auto"/>
              <w:contextualSpacing/>
              <w:jc w:val="both"/>
              <w:rPr>
                <w:rFonts w:ascii="Arial" w:hAnsi="Arial"/>
              </w:rPr>
            </w:pPr>
          </w:p>
          <w:p w14:paraId="00503B44" w14:textId="77777777" w:rsidR="0079712B" w:rsidRDefault="0079712B" w:rsidP="0079712B">
            <w:pPr>
              <w:spacing w:line="360" w:lineRule="auto"/>
              <w:contextualSpacing/>
              <w:jc w:val="both"/>
              <w:rPr>
                <w:rFonts w:ascii="Arial" w:hAnsi="Arial"/>
              </w:rPr>
            </w:pPr>
            <w:r>
              <w:rPr>
                <w:rFonts w:ascii="Arial" w:hAnsi="Arial"/>
              </w:rPr>
              <w:t>Answer to Q1: Short questions: VI</w:t>
            </w:r>
          </w:p>
          <w:p w14:paraId="20FE4D30" w14:textId="77777777" w:rsidR="0079712B" w:rsidRDefault="0079712B" w:rsidP="0079712B">
            <w:pPr>
              <w:spacing w:line="360" w:lineRule="auto"/>
              <w:contextualSpacing/>
              <w:jc w:val="both"/>
              <w:rPr>
                <w:rFonts w:ascii="Arial" w:hAnsi="Arial"/>
              </w:rPr>
            </w:pPr>
          </w:p>
          <w:p w14:paraId="56E3E7BB" w14:textId="77777777" w:rsidR="0079712B" w:rsidRDefault="0079712B" w:rsidP="0079712B">
            <w:pPr>
              <w:spacing w:line="360" w:lineRule="auto"/>
              <w:contextualSpacing/>
              <w:jc w:val="both"/>
              <w:rPr>
                <w:rFonts w:ascii="Arial" w:hAnsi="Arial"/>
              </w:rPr>
            </w:pPr>
            <w:r>
              <w:rPr>
                <w:rFonts w:ascii="Arial" w:hAnsi="Arial"/>
              </w:rPr>
              <w:t>T</w:t>
            </w:r>
            <w:r w:rsidRPr="002A4C5F">
              <w:rPr>
                <w:rFonts w:ascii="Arial" w:hAnsi="Arial"/>
              </w:rPr>
              <w:t>he three main areas of</w:t>
            </w:r>
            <w:r>
              <w:rPr>
                <w:rFonts w:ascii="Arial" w:hAnsi="Arial"/>
              </w:rPr>
              <w:t xml:space="preserve"> intelligence gathering process are as follows:</w:t>
            </w:r>
          </w:p>
          <w:p w14:paraId="003DC921" w14:textId="77777777" w:rsidR="0079712B" w:rsidRDefault="0079712B" w:rsidP="0079712B">
            <w:pPr>
              <w:pStyle w:val="ListParagraph"/>
              <w:numPr>
                <w:ilvl w:val="0"/>
                <w:numId w:val="35"/>
              </w:numPr>
              <w:spacing w:line="360" w:lineRule="auto"/>
              <w:jc w:val="both"/>
              <w:rPr>
                <w:rFonts w:ascii="Arial" w:hAnsi="Arial"/>
              </w:rPr>
            </w:pPr>
            <w:r>
              <w:rPr>
                <w:rFonts w:ascii="Arial" w:hAnsi="Arial"/>
              </w:rPr>
              <w:t>Surveillance</w:t>
            </w:r>
          </w:p>
          <w:p w14:paraId="5D59A272" w14:textId="77777777" w:rsidR="0079712B" w:rsidRDefault="0079712B" w:rsidP="0079712B">
            <w:pPr>
              <w:pStyle w:val="ListParagraph"/>
              <w:numPr>
                <w:ilvl w:val="0"/>
                <w:numId w:val="35"/>
              </w:numPr>
              <w:spacing w:line="360" w:lineRule="auto"/>
              <w:jc w:val="both"/>
              <w:rPr>
                <w:rFonts w:ascii="Arial" w:hAnsi="Arial"/>
              </w:rPr>
            </w:pPr>
            <w:r>
              <w:rPr>
                <w:rFonts w:ascii="Arial" w:hAnsi="Arial"/>
              </w:rPr>
              <w:t>Database searches</w:t>
            </w:r>
          </w:p>
          <w:p w14:paraId="52B9D6BE" w14:textId="77777777" w:rsidR="0079712B" w:rsidRDefault="0079712B" w:rsidP="0079712B">
            <w:pPr>
              <w:pStyle w:val="ListParagraph"/>
              <w:numPr>
                <w:ilvl w:val="0"/>
                <w:numId w:val="35"/>
              </w:numPr>
              <w:spacing w:line="360" w:lineRule="auto"/>
              <w:jc w:val="both"/>
              <w:rPr>
                <w:rFonts w:ascii="Arial" w:hAnsi="Arial"/>
              </w:rPr>
            </w:pPr>
            <w:r>
              <w:rPr>
                <w:rFonts w:ascii="Arial" w:hAnsi="Arial"/>
              </w:rPr>
              <w:t>Trash collection</w:t>
            </w:r>
          </w:p>
          <w:p w14:paraId="3E700B65" w14:textId="77777777" w:rsidR="0079712B" w:rsidRDefault="0079712B" w:rsidP="0079712B">
            <w:pPr>
              <w:spacing w:line="360" w:lineRule="auto"/>
              <w:jc w:val="both"/>
              <w:rPr>
                <w:rFonts w:ascii="Arial" w:hAnsi="Arial"/>
              </w:rPr>
            </w:pPr>
            <w:r w:rsidRPr="00B806B0">
              <w:rPr>
                <w:rFonts w:ascii="Arial" w:hAnsi="Arial"/>
              </w:rPr>
              <w:t>Surveillance is the covert observation of people, places and vehicle</w:t>
            </w:r>
            <w:r>
              <w:rPr>
                <w:rFonts w:ascii="Arial" w:hAnsi="Arial"/>
              </w:rPr>
              <w:t>s</w:t>
            </w:r>
            <w:r w:rsidRPr="00B806B0">
              <w:rPr>
                <w:rFonts w:ascii="Arial" w:hAnsi="Arial"/>
              </w:rPr>
              <w:t xml:space="preserve"> to investigate allegations of illegal behavior. These techniques range from physical observation to the electronic monitoring of conversations. Surveillance also carries major risks, however. The detection of a private investigator's presence in an area will compromise his future activities there.</w:t>
            </w:r>
          </w:p>
          <w:p w14:paraId="6B71E965" w14:textId="77777777" w:rsidR="0079712B" w:rsidRDefault="0079712B" w:rsidP="0079712B">
            <w:pPr>
              <w:spacing w:line="360" w:lineRule="auto"/>
              <w:jc w:val="both"/>
              <w:rPr>
                <w:rFonts w:ascii="Arial" w:hAnsi="Arial"/>
              </w:rPr>
            </w:pPr>
          </w:p>
          <w:p w14:paraId="0C13C161" w14:textId="77777777" w:rsidR="0079712B" w:rsidRDefault="0079712B" w:rsidP="0079712B">
            <w:pPr>
              <w:widowControl w:val="0"/>
              <w:autoSpaceDE w:val="0"/>
              <w:autoSpaceDN w:val="0"/>
              <w:adjustRightInd w:val="0"/>
              <w:spacing w:line="360" w:lineRule="auto"/>
              <w:contextualSpacing/>
              <w:jc w:val="both"/>
              <w:rPr>
                <w:rFonts w:ascii="Arial" w:hAnsi="Arial"/>
              </w:rPr>
            </w:pPr>
            <w:r>
              <w:rPr>
                <w:rFonts w:ascii="Arial" w:hAnsi="Arial"/>
              </w:rPr>
              <w:t>Database searches enable the investigator</w:t>
            </w:r>
            <w:r w:rsidRPr="00912AB5">
              <w:rPr>
                <w:rFonts w:ascii="Arial" w:hAnsi="Arial"/>
              </w:rPr>
              <w:t xml:space="preserve"> to identify, locate and obtain information resources across a wide range of disciplines, and to search on very specific and detaile</w:t>
            </w:r>
            <w:r>
              <w:rPr>
                <w:rFonts w:ascii="Arial" w:hAnsi="Arial"/>
              </w:rPr>
              <w:t>d topics. For example, database</w:t>
            </w:r>
            <w:r w:rsidRPr="00912AB5">
              <w:rPr>
                <w:rFonts w:ascii="Arial" w:hAnsi="Arial"/>
              </w:rPr>
              <w:t xml:space="preserve"> </w:t>
            </w:r>
            <w:r>
              <w:rPr>
                <w:rFonts w:ascii="Arial" w:hAnsi="Arial"/>
              </w:rPr>
              <w:t>searches can be range</w:t>
            </w:r>
            <w:r w:rsidRPr="00912AB5">
              <w:rPr>
                <w:rFonts w:ascii="Arial" w:hAnsi="Arial"/>
              </w:rPr>
              <w:t xml:space="preserve"> from tracking people to predicting their buying</w:t>
            </w:r>
            <w:r>
              <w:rPr>
                <w:rFonts w:ascii="Arial" w:hAnsi="Arial"/>
              </w:rPr>
              <w:t xml:space="preserve"> </w:t>
            </w:r>
            <w:r w:rsidRPr="00912AB5">
              <w:rPr>
                <w:rFonts w:ascii="Arial" w:hAnsi="Arial"/>
              </w:rPr>
              <w:t>preferences.</w:t>
            </w:r>
          </w:p>
          <w:p w14:paraId="6CEE591D" w14:textId="77777777" w:rsidR="0079712B" w:rsidRDefault="0079712B" w:rsidP="0079712B">
            <w:pPr>
              <w:widowControl w:val="0"/>
              <w:autoSpaceDE w:val="0"/>
              <w:autoSpaceDN w:val="0"/>
              <w:adjustRightInd w:val="0"/>
              <w:spacing w:line="360" w:lineRule="auto"/>
              <w:contextualSpacing/>
              <w:jc w:val="both"/>
              <w:rPr>
                <w:rFonts w:ascii="Arial" w:hAnsi="Arial"/>
              </w:rPr>
            </w:pPr>
          </w:p>
          <w:p w14:paraId="0EDD9431" w14:textId="77777777" w:rsidR="0079712B" w:rsidRDefault="0079712B" w:rsidP="0079712B">
            <w:pPr>
              <w:widowControl w:val="0"/>
              <w:autoSpaceDE w:val="0"/>
              <w:autoSpaceDN w:val="0"/>
              <w:adjustRightInd w:val="0"/>
              <w:spacing w:line="360" w:lineRule="auto"/>
              <w:contextualSpacing/>
              <w:jc w:val="both"/>
              <w:rPr>
                <w:rFonts w:ascii="Arial" w:hAnsi="Arial"/>
              </w:rPr>
            </w:pPr>
            <w:r>
              <w:rPr>
                <w:rFonts w:ascii="Arial" w:hAnsi="Arial"/>
              </w:rPr>
              <w:t xml:space="preserve">Trash collection is </w:t>
            </w:r>
            <w:r w:rsidRPr="00912AB5">
              <w:rPr>
                <w:rFonts w:ascii="Arial" w:hAnsi="Arial"/>
              </w:rPr>
              <w:t>very effective information-gathering tool because people are usually careless about</w:t>
            </w:r>
            <w:r>
              <w:rPr>
                <w:rFonts w:ascii="Arial" w:hAnsi="Arial"/>
              </w:rPr>
              <w:t xml:space="preserve"> </w:t>
            </w:r>
            <w:r w:rsidRPr="00912AB5">
              <w:rPr>
                <w:rFonts w:ascii="Arial" w:hAnsi="Arial"/>
              </w:rPr>
              <w:t>discarding receipts, documents, personal items, etc</w:t>
            </w:r>
            <w:r>
              <w:rPr>
                <w:rFonts w:ascii="Arial" w:hAnsi="Arial"/>
              </w:rPr>
              <w:t>. However, the investigator should be careful to avoid the fine line that exists between intruding a person’s privacy and carrying the trash collection in a public arena.</w:t>
            </w:r>
          </w:p>
          <w:p w14:paraId="658AC994" w14:textId="77777777" w:rsidR="0079712B" w:rsidRDefault="0079712B" w:rsidP="0079712B">
            <w:pPr>
              <w:widowControl w:val="0"/>
              <w:autoSpaceDE w:val="0"/>
              <w:autoSpaceDN w:val="0"/>
              <w:adjustRightInd w:val="0"/>
              <w:spacing w:line="360" w:lineRule="auto"/>
              <w:contextualSpacing/>
              <w:jc w:val="both"/>
              <w:rPr>
                <w:rFonts w:ascii="Arial" w:hAnsi="Arial"/>
              </w:rPr>
            </w:pPr>
          </w:p>
          <w:p w14:paraId="1864324C" w14:textId="77777777" w:rsidR="0079712B" w:rsidRDefault="0079712B" w:rsidP="0079712B">
            <w:pPr>
              <w:widowControl w:val="0"/>
              <w:autoSpaceDE w:val="0"/>
              <w:autoSpaceDN w:val="0"/>
              <w:adjustRightInd w:val="0"/>
              <w:spacing w:line="360" w:lineRule="auto"/>
              <w:contextualSpacing/>
              <w:jc w:val="both"/>
              <w:rPr>
                <w:rFonts w:ascii="Arial" w:hAnsi="Arial"/>
              </w:rPr>
            </w:pPr>
            <w:r>
              <w:rPr>
                <w:rFonts w:ascii="Arial" w:hAnsi="Arial"/>
              </w:rPr>
              <w:t>Answer to Q2:</w:t>
            </w:r>
          </w:p>
          <w:p w14:paraId="56EA46EE" w14:textId="77777777" w:rsidR="0079712B" w:rsidRDefault="0079712B" w:rsidP="0079712B">
            <w:pPr>
              <w:widowControl w:val="0"/>
              <w:autoSpaceDE w:val="0"/>
              <w:autoSpaceDN w:val="0"/>
              <w:adjustRightInd w:val="0"/>
              <w:spacing w:line="360" w:lineRule="auto"/>
              <w:contextualSpacing/>
              <w:jc w:val="both"/>
              <w:rPr>
                <w:rFonts w:ascii="Arial" w:hAnsi="Arial"/>
              </w:rPr>
            </w:pPr>
          </w:p>
          <w:p w14:paraId="74AFF093" w14:textId="77777777" w:rsidR="0079712B" w:rsidRDefault="0079712B" w:rsidP="0079712B">
            <w:pPr>
              <w:widowControl w:val="0"/>
              <w:autoSpaceDE w:val="0"/>
              <w:autoSpaceDN w:val="0"/>
              <w:adjustRightInd w:val="0"/>
              <w:spacing w:line="360" w:lineRule="auto"/>
              <w:contextualSpacing/>
              <w:jc w:val="both"/>
              <w:rPr>
                <w:rFonts w:ascii="Arial" w:hAnsi="Arial"/>
              </w:rPr>
            </w:pPr>
            <w:r>
              <w:rPr>
                <w:rFonts w:ascii="Arial" w:hAnsi="Arial"/>
              </w:rPr>
              <w:t xml:space="preserve">a) </w:t>
            </w:r>
            <w:r w:rsidRPr="00911C0A">
              <w:rPr>
                <w:rFonts w:ascii="Arial" w:hAnsi="Arial"/>
              </w:rPr>
              <w:t>Private databases. These are databases to which access is restricted. They may</w:t>
            </w:r>
            <w:r>
              <w:rPr>
                <w:rFonts w:ascii="Arial" w:hAnsi="Arial"/>
              </w:rPr>
              <w:t xml:space="preserve"> </w:t>
            </w:r>
            <w:r w:rsidRPr="00911C0A">
              <w:rPr>
                <w:rFonts w:ascii="Arial" w:hAnsi="Arial"/>
              </w:rPr>
              <w:t>include both government and commercial sources. An example of a private database</w:t>
            </w:r>
            <w:r>
              <w:rPr>
                <w:rFonts w:ascii="Arial" w:hAnsi="Arial"/>
              </w:rPr>
              <w:t xml:space="preserve"> </w:t>
            </w:r>
            <w:r w:rsidRPr="00911C0A">
              <w:rPr>
                <w:rFonts w:ascii="Arial" w:hAnsi="Arial"/>
              </w:rPr>
              <w:t>is a credit-reporting service such as Experian. Private databases can store a variety of</w:t>
            </w:r>
            <w:r>
              <w:rPr>
                <w:rFonts w:ascii="Arial" w:hAnsi="Arial"/>
              </w:rPr>
              <w:t xml:space="preserve"> </w:t>
            </w:r>
            <w:r w:rsidRPr="00911C0A">
              <w:rPr>
                <w:rFonts w:ascii="Arial" w:hAnsi="Arial"/>
              </w:rPr>
              <w:t>crucial information such as data related to real estate, telephone listings, uniform</w:t>
            </w:r>
            <w:r>
              <w:rPr>
                <w:rFonts w:ascii="Arial" w:hAnsi="Arial"/>
              </w:rPr>
              <w:t xml:space="preserve"> </w:t>
            </w:r>
            <w:r w:rsidRPr="00911C0A">
              <w:rPr>
                <w:rFonts w:ascii="Arial" w:hAnsi="Arial"/>
              </w:rPr>
              <w:t>commercial code liens, etc. Individuals might access private databases in exchange</w:t>
            </w:r>
            <w:r>
              <w:rPr>
                <w:rFonts w:ascii="Arial" w:hAnsi="Arial"/>
              </w:rPr>
              <w:t xml:space="preserve"> </w:t>
            </w:r>
            <w:r w:rsidRPr="00911C0A">
              <w:rPr>
                <w:rFonts w:ascii="Arial" w:hAnsi="Arial"/>
              </w:rPr>
              <w:t>for a fee, while law enforcement personnel can only access some information for legitimate purposes.</w:t>
            </w:r>
          </w:p>
          <w:p w14:paraId="1CAD289F" w14:textId="77777777" w:rsidR="0079712B" w:rsidRPr="00911C0A" w:rsidRDefault="0079712B" w:rsidP="0079712B">
            <w:pPr>
              <w:widowControl w:val="0"/>
              <w:autoSpaceDE w:val="0"/>
              <w:autoSpaceDN w:val="0"/>
              <w:adjustRightInd w:val="0"/>
              <w:spacing w:line="360" w:lineRule="auto"/>
              <w:contextualSpacing/>
              <w:jc w:val="both"/>
              <w:rPr>
                <w:rFonts w:ascii="Arial" w:hAnsi="Arial"/>
              </w:rPr>
            </w:pPr>
          </w:p>
          <w:p w14:paraId="39FC20EC" w14:textId="77777777" w:rsidR="0079712B" w:rsidRDefault="0079712B" w:rsidP="0079712B">
            <w:pPr>
              <w:widowControl w:val="0"/>
              <w:autoSpaceDE w:val="0"/>
              <w:autoSpaceDN w:val="0"/>
              <w:adjustRightInd w:val="0"/>
              <w:spacing w:line="360" w:lineRule="auto"/>
              <w:contextualSpacing/>
              <w:jc w:val="both"/>
              <w:rPr>
                <w:rFonts w:ascii="Arial" w:hAnsi="Arial"/>
              </w:rPr>
            </w:pPr>
            <w:r>
              <w:rPr>
                <w:rFonts w:ascii="Arial" w:hAnsi="Arial"/>
              </w:rPr>
              <w:t>b)</w:t>
            </w:r>
            <w:r w:rsidRPr="00911C0A">
              <w:rPr>
                <w:rFonts w:ascii="Arial" w:hAnsi="Arial"/>
              </w:rPr>
              <w:t xml:space="preserve"> Public databases. These are less speedy but also less costly than private databases.</w:t>
            </w:r>
            <w:r>
              <w:rPr>
                <w:rFonts w:ascii="Arial" w:hAnsi="Arial"/>
              </w:rPr>
              <w:t xml:space="preserve"> </w:t>
            </w:r>
            <w:r w:rsidRPr="00911C0A">
              <w:rPr>
                <w:rFonts w:ascii="Arial" w:hAnsi="Arial"/>
              </w:rPr>
              <w:t>Nowadays, more and more information is being made public as many government</w:t>
            </w:r>
            <w:r>
              <w:rPr>
                <w:rFonts w:ascii="Arial" w:hAnsi="Arial"/>
              </w:rPr>
              <w:t xml:space="preserve"> </w:t>
            </w:r>
            <w:r w:rsidRPr="00911C0A">
              <w:rPr>
                <w:rFonts w:ascii="Arial" w:hAnsi="Arial"/>
              </w:rPr>
              <w:t>departments are making their databases available on the Internet free of charge. For</w:t>
            </w:r>
            <w:r>
              <w:rPr>
                <w:rFonts w:ascii="Arial" w:hAnsi="Arial"/>
              </w:rPr>
              <w:t xml:space="preserve"> </w:t>
            </w:r>
            <w:r w:rsidRPr="00911C0A">
              <w:rPr>
                <w:rFonts w:ascii="Arial" w:hAnsi="Arial"/>
              </w:rPr>
              <w:t>example, property and tax assessment records can be accessed easily through the</w:t>
            </w:r>
            <w:r>
              <w:rPr>
                <w:rFonts w:ascii="Arial" w:hAnsi="Arial"/>
              </w:rPr>
              <w:t xml:space="preserve"> </w:t>
            </w:r>
            <w:r w:rsidRPr="00911C0A">
              <w:rPr>
                <w:rFonts w:ascii="Arial" w:hAnsi="Arial"/>
              </w:rPr>
              <w:t xml:space="preserve">county </w:t>
            </w:r>
            <w:r w:rsidRPr="00911C0A">
              <w:rPr>
                <w:rFonts w:ascii="Arial" w:hAnsi="Arial"/>
              </w:rPr>
              <w:lastRenderedPageBreak/>
              <w:t>clerk’s office. Corporate filings, civil and criminal histories and other such</w:t>
            </w:r>
            <w:r>
              <w:rPr>
                <w:rFonts w:ascii="Arial" w:hAnsi="Arial"/>
              </w:rPr>
              <w:t xml:space="preserve"> </w:t>
            </w:r>
            <w:r w:rsidRPr="00911C0A">
              <w:rPr>
                <w:rFonts w:ascii="Arial" w:hAnsi="Arial"/>
              </w:rPr>
              <w:t>records are available at a nominal fee or free of charge.</w:t>
            </w:r>
          </w:p>
          <w:p w14:paraId="4E0A3772" w14:textId="77777777" w:rsidR="0079712B" w:rsidRDefault="0079712B" w:rsidP="0079712B">
            <w:pPr>
              <w:widowControl w:val="0"/>
              <w:autoSpaceDE w:val="0"/>
              <w:autoSpaceDN w:val="0"/>
              <w:adjustRightInd w:val="0"/>
              <w:spacing w:line="360" w:lineRule="auto"/>
              <w:contextualSpacing/>
              <w:jc w:val="both"/>
              <w:rPr>
                <w:rFonts w:ascii="Arial" w:hAnsi="Arial"/>
              </w:rPr>
            </w:pPr>
          </w:p>
          <w:p w14:paraId="1887CA50" w14:textId="77777777" w:rsidR="0079712B" w:rsidRDefault="0079712B" w:rsidP="0079712B">
            <w:pPr>
              <w:widowControl w:val="0"/>
              <w:autoSpaceDE w:val="0"/>
              <w:autoSpaceDN w:val="0"/>
              <w:adjustRightInd w:val="0"/>
              <w:spacing w:line="360" w:lineRule="auto"/>
              <w:contextualSpacing/>
              <w:jc w:val="both"/>
              <w:rPr>
                <w:rFonts w:ascii="Arial" w:hAnsi="Arial"/>
              </w:rPr>
            </w:pPr>
            <w:r>
              <w:rPr>
                <w:rFonts w:ascii="Arial" w:hAnsi="Arial"/>
              </w:rPr>
              <w:t>Answer to Q3:</w:t>
            </w:r>
          </w:p>
          <w:p w14:paraId="2C692AF7" w14:textId="77777777" w:rsidR="0079712B" w:rsidRDefault="0079712B" w:rsidP="0079712B">
            <w:pPr>
              <w:widowControl w:val="0"/>
              <w:autoSpaceDE w:val="0"/>
              <w:autoSpaceDN w:val="0"/>
              <w:adjustRightInd w:val="0"/>
              <w:spacing w:line="360" w:lineRule="auto"/>
              <w:contextualSpacing/>
              <w:jc w:val="both"/>
              <w:rPr>
                <w:rFonts w:ascii="Arial" w:hAnsi="Arial"/>
              </w:rPr>
            </w:pPr>
          </w:p>
          <w:p w14:paraId="59A21FA5" w14:textId="77777777" w:rsidR="0079712B" w:rsidRDefault="0079712B" w:rsidP="0079712B">
            <w:pPr>
              <w:widowControl w:val="0"/>
              <w:autoSpaceDE w:val="0"/>
              <w:autoSpaceDN w:val="0"/>
              <w:adjustRightInd w:val="0"/>
              <w:spacing w:line="360" w:lineRule="auto"/>
              <w:contextualSpacing/>
              <w:jc w:val="both"/>
              <w:rPr>
                <w:rFonts w:ascii="Arial" w:hAnsi="Arial"/>
              </w:rPr>
            </w:pPr>
            <w:r>
              <w:rPr>
                <w:rFonts w:ascii="Arial" w:hAnsi="Arial"/>
              </w:rPr>
              <w:t xml:space="preserve">In his book ‘The Anderson Tapes’, the late best-selling author Lawrence Sanders described a crime, every detail of which was recorded somewhere on someone’s surveillance tape. The author described a situation wherein investigators had so much data, from so many sources; they are unable to see the trees through the forest. </w:t>
            </w:r>
          </w:p>
          <w:p w14:paraId="3BA4D595" w14:textId="77777777" w:rsidR="0079712B" w:rsidRDefault="0079712B" w:rsidP="0079712B">
            <w:pPr>
              <w:widowControl w:val="0"/>
              <w:autoSpaceDE w:val="0"/>
              <w:autoSpaceDN w:val="0"/>
              <w:adjustRightInd w:val="0"/>
              <w:spacing w:line="360" w:lineRule="auto"/>
              <w:contextualSpacing/>
              <w:jc w:val="both"/>
              <w:rPr>
                <w:rFonts w:ascii="Arial" w:hAnsi="Arial"/>
              </w:rPr>
            </w:pPr>
          </w:p>
          <w:p w14:paraId="3DA28A66" w14:textId="77777777" w:rsidR="0079712B" w:rsidRDefault="0079712B" w:rsidP="0079712B">
            <w:pPr>
              <w:widowControl w:val="0"/>
              <w:autoSpaceDE w:val="0"/>
              <w:autoSpaceDN w:val="0"/>
              <w:adjustRightInd w:val="0"/>
              <w:spacing w:line="360" w:lineRule="auto"/>
              <w:contextualSpacing/>
              <w:jc w:val="both"/>
              <w:rPr>
                <w:rFonts w:ascii="Arial" w:hAnsi="Arial"/>
              </w:rPr>
            </w:pPr>
            <w:r>
              <w:rPr>
                <w:rFonts w:ascii="Arial" w:hAnsi="Arial"/>
              </w:rPr>
              <w:t>Whether it is financial or non-financial crime, people today leave track an amazingly detailed trail of information extending from birth to death. In fact, in both financial and non-financial crime, there may be enormous volume of evidence. It is a question of how to properly manage the sheer volume of evidence resulting from any type of crime.</w:t>
            </w:r>
          </w:p>
          <w:p w14:paraId="1FA439A8" w14:textId="77777777" w:rsidR="0079712B" w:rsidRDefault="0079712B" w:rsidP="0079712B">
            <w:pPr>
              <w:widowControl w:val="0"/>
              <w:autoSpaceDE w:val="0"/>
              <w:autoSpaceDN w:val="0"/>
              <w:adjustRightInd w:val="0"/>
              <w:spacing w:line="360" w:lineRule="auto"/>
              <w:contextualSpacing/>
              <w:jc w:val="both"/>
              <w:rPr>
                <w:rFonts w:ascii="Arial" w:hAnsi="Arial"/>
              </w:rPr>
            </w:pPr>
          </w:p>
          <w:p w14:paraId="7A44AA42" w14:textId="77777777" w:rsidR="0079712B" w:rsidRDefault="0079712B" w:rsidP="0079712B">
            <w:pPr>
              <w:widowControl w:val="0"/>
              <w:autoSpaceDE w:val="0"/>
              <w:autoSpaceDN w:val="0"/>
              <w:adjustRightInd w:val="0"/>
              <w:spacing w:line="360" w:lineRule="auto"/>
              <w:contextualSpacing/>
              <w:jc w:val="both"/>
              <w:rPr>
                <w:rFonts w:ascii="Arial" w:hAnsi="Arial"/>
              </w:rPr>
            </w:pPr>
            <w:r>
              <w:rPr>
                <w:rFonts w:ascii="Arial" w:hAnsi="Arial"/>
              </w:rPr>
              <w:t>Answer to Case study:</w:t>
            </w:r>
          </w:p>
          <w:p w14:paraId="3744AA13" w14:textId="77777777" w:rsidR="0079712B" w:rsidRDefault="0079712B" w:rsidP="0079712B">
            <w:pPr>
              <w:widowControl w:val="0"/>
              <w:autoSpaceDE w:val="0"/>
              <w:autoSpaceDN w:val="0"/>
              <w:adjustRightInd w:val="0"/>
              <w:spacing w:line="360" w:lineRule="auto"/>
              <w:contextualSpacing/>
              <w:jc w:val="both"/>
              <w:rPr>
                <w:rFonts w:ascii="Arial" w:hAnsi="Arial"/>
              </w:rPr>
            </w:pPr>
          </w:p>
          <w:p w14:paraId="603D7DBB" w14:textId="77777777" w:rsidR="0079712B" w:rsidRDefault="0079712B" w:rsidP="0079712B">
            <w:pPr>
              <w:pStyle w:val="ListParagraph"/>
              <w:widowControl w:val="0"/>
              <w:numPr>
                <w:ilvl w:val="0"/>
                <w:numId w:val="36"/>
              </w:numPr>
              <w:autoSpaceDE w:val="0"/>
              <w:autoSpaceDN w:val="0"/>
              <w:adjustRightInd w:val="0"/>
              <w:spacing w:line="360" w:lineRule="auto"/>
              <w:jc w:val="both"/>
              <w:rPr>
                <w:rFonts w:ascii="Arial" w:hAnsi="Arial"/>
              </w:rPr>
            </w:pPr>
            <w:r w:rsidRPr="0033099E">
              <w:rPr>
                <w:rFonts w:ascii="Arial" w:hAnsi="Arial"/>
              </w:rPr>
              <w:t xml:space="preserve">A properly designed accounting system will have controls to make sure that all transactions are fully captured. </w:t>
            </w:r>
          </w:p>
          <w:p w14:paraId="320D5F2D" w14:textId="77777777" w:rsidR="0079712B" w:rsidRDefault="0079712B" w:rsidP="0079712B">
            <w:pPr>
              <w:pStyle w:val="ListParagraph"/>
              <w:widowControl w:val="0"/>
              <w:autoSpaceDE w:val="0"/>
              <w:autoSpaceDN w:val="0"/>
              <w:adjustRightInd w:val="0"/>
              <w:spacing w:line="360" w:lineRule="auto"/>
              <w:ind w:left="360"/>
              <w:jc w:val="both"/>
              <w:rPr>
                <w:rFonts w:ascii="Arial" w:hAnsi="Arial"/>
              </w:rPr>
            </w:pPr>
          </w:p>
          <w:p w14:paraId="46091EEF" w14:textId="77777777" w:rsidR="0079712B" w:rsidRDefault="0079712B" w:rsidP="0079712B">
            <w:pPr>
              <w:pStyle w:val="ListParagraph"/>
              <w:widowControl w:val="0"/>
              <w:autoSpaceDE w:val="0"/>
              <w:autoSpaceDN w:val="0"/>
              <w:adjustRightInd w:val="0"/>
              <w:spacing w:line="360" w:lineRule="auto"/>
              <w:ind w:left="360"/>
              <w:jc w:val="both"/>
              <w:rPr>
                <w:rFonts w:ascii="Arial" w:hAnsi="Arial"/>
              </w:rPr>
            </w:pPr>
            <w:r>
              <w:rPr>
                <w:rFonts w:ascii="Arial" w:hAnsi="Arial"/>
              </w:rPr>
              <w:t>Lack of safeguards in the Pub Owner’s self-devised accounting system can be as follows:</w:t>
            </w:r>
          </w:p>
          <w:p w14:paraId="66F48BA4" w14:textId="77777777" w:rsidR="0079712B" w:rsidRDefault="0079712B" w:rsidP="0079712B">
            <w:pPr>
              <w:pStyle w:val="ListParagraph"/>
              <w:widowControl w:val="0"/>
              <w:numPr>
                <w:ilvl w:val="0"/>
                <w:numId w:val="37"/>
              </w:numPr>
              <w:autoSpaceDE w:val="0"/>
              <w:autoSpaceDN w:val="0"/>
              <w:adjustRightInd w:val="0"/>
              <w:spacing w:line="360" w:lineRule="auto"/>
              <w:jc w:val="both"/>
              <w:rPr>
                <w:rFonts w:ascii="Arial" w:hAnsi="Arial"/>
              </w:rPr>
            </w:pPr>
            <w:r>
              <w:rPr>
                <w:rFonts w:ascii="Arial" w:hAnsi="Arial"/>
              </w:rPr>
              <w:t>Absence of numbered documents</w:t>
            </w:r>
          </w:p>
          <w:p w14:paraId="4E9E0418" w14:textId="77777777" w:rsidR="0079712B" w:rsidRDefault="0079712B" w:rsidP="0079712B">
            <w:pPr>
              <w:pStyle w:val="ListParagraph"/>
              <w:widowControl w:val="0"/>
              <w:numPr>
                <w:ilvl w:val="0"/>
                <w:numId w:val="37"/>
              </w:numPr>
              <w:autoSpaceDE w:val="0"/>
              <w:autoSpaceDN w:val="0"/>
              <w:adjustRightInd w:val="0"/>
              <w:spacing w:line="360" w:lineRule="auto"/>
              <w:jc w:val="both"/>
              <w:rPr>
                <w:rFonts w:ascii="Arial" w:hAnsi="Arial"/>
              </w:rPr>
            </w:pPr>
            <w:r>
              <w:rPr>
                <w:rFonts w:ascii="Arial" w:hAnsi="Arial"/>
              </w:rPr>
              <w:t>No regular reconciliations being done</w:t>
            </w:r>
          </w:p>
          <w:p w14:paraId="1F0FEDAE" w14:textId="77777777" w:rsidR="0079712B" w:rsidRDefault="0079712B" w:rsidP="0079712B">
            <w:pPr>
              <w:pStyle w:val="ListParagraph"/>
              <w:widowControl w:val="0"/>
              <w:numPr>
                <w:ilvl w:val="0"/>
                <w:numId w:val="37"/>
              </w:numPr>
              <w:autoSpaceDE w:val="0"/>
              <w:autoSpaceDN w:val="0"/>
              <w:adjustRightInd w:val="0"/>
              <w:spacing w:line="360" w:lineRule="auto"/>
              <w:jc w:val="both"/>
              <w:rPr>
                <w:rFonts w:ascii="Arial" w:hAnsi="Arial"/>
              </w:rPr>
            </w:pPr>
            <w:proofErr w:type="spellStart"/>
            <w:r>
              <w:rPr>
                <w:rFonts w:ascii="Arial" w:hAnsi="Arial"/>
              </w:rPr>
              <w:t>Cheque</w:t>
            </w:r>
            <w:proofErr w:type="spellEnd"/>
            <w:r>
              <w:rPr>
                <w:rFonts w:ascii="Arial" w:hAnsi="Arial"/>
              </w:rPr>
              <w:t xml:space="preserve"> used for disbursement are not being kept by </w:t>
            </w:r>
            <w:proofErr w:type="spellStart"/>
            <w:r>
              <w:rPr>
                <w:rFonts w:ascii="Arial" w:hAnsi="Arial"/>
              </w:rPr>
              <w:t>cheque</w:t>
            </w:r>
            <w:proofErr w:type="spellEnd"/>
            <w:r>
              <w:rPr>
                <w:rFonts w:ascii="Arial" w:hAnsi="Arial"/>
              </w:rPr>
              <w:t xml:space="preserve"> number and no monthly reconciliation is being done to make that all </w:t>
            </w:r>
            <w:proofErr w:type="spellStart"/>
            <w:r>
              <w:rPr>
                <w:rFonts w:ascii="Arial" w:hAnsi="Arial"/>
              </w:rPr>
              <w:t>cheque</w:t>
            </w:r>
            <w:proofErr w:type="spellEnd"/>
            <w:r>
              <w:rPr>
                <w:rFonts w:ascii="Arial" w:hAnsi="Arial"/>
              </w:rPr>
              <w:t xml:space="preserve"> book system has correctly reflected all disbursement</w:t>
            </w:r>
          </w:p>
          <w:p w14:paraId="411DE156" w14:textId="77777777" w:rsidR="0079712B" w:rsidRDefault="0079712B" w:rsidP="0079712B">
            <w:pPr>
              <w:pStyle w:val="ListParagraph"/>
              <w:widowControl w:val="0"/>
              <w:numPr>
                <w:ilvl w:val="0"/>
                <w:numId w:val="37"/>
              </w:numPr>
              <w:autoSpaceDE w:val="0"/>
              <w:autoSpaceDN w:val="0"/>
              <w:adjustRightInd w:val="0"/>
              <w:spacing w:line="360" w:lineRule="auto"/>
              <w:jc w:val="both"/>
              <w:rPr>
                <w:rFonts w:ascii="Arial" w:hAnsi="Arial"/>
              </w:rPr>
            </w:pPr>
            <w:r>
              <w:rPr>
                <w:rFonts w:ascii="Arial" w:hAnsi="Arial"/>
              </w:rPr>
              <w:t>Probably most of cash transactions go unrecorded and are not supported by any cash voucher</w:t>
            </w:r>
          </w:p>
          <w:p w14:paraId="325A71C4" w14:textId="77777777" w:rsidR="0079712B" w:rsidRDefault="0079712B" w:rsidP="0079712B">
            <w:pPr>
              <w:pStyle w:val="ListParagraph"/>
              <w:widowControl w:val="0"/>
              <w:numPr>
                <w:ilvl w:val="0"/>
                <w:numId w:val="37"/>
              </w:numPr>
              <w:autoSpaceDE w:val="0"/>
              <w:autoSpaceDN w:val="0"/>
              <w:adjustRightInd w:val="0"/>
              <w:spacing w:line="360" w:lineRule="auto"/>
              <w:jc w:val="both"/>
              <w:rPr>
                <w:rFonts w:ascii="Arial" w:hAnsi="Arial"/>
              </w:rPr>
            </w:pPr>
            <w:r>
              <w:rPr>
                <w:rFonts w:ascii="Arial" w:hAnsi="Arial"/>
              </w:rPr>
              <w:t>Absence of monthly bank reconciliation between bank statement received and internal cash journal</w:t>
            </w:r>
          </w:p>
          <w:p w14:paraId="52CB37A8" w14:textId="77777777" w:rsidR="0079712B" w:rsidRDefault="0079712B" w:rsidP="0079712B">
            <w:pPr>
              <w:pStyle w:val="ListParagraph"/>
              <w:widowControl w:val="0"/>
              <w:numPr>
                <w:ilvl w:val="0"/>
                <w:numId w:val="37"/>
              </w:numPr>
              <w:autoSpaceDE w:val="0"/>
              <w:autoSpaceDN w:val="0"/>
              <w:adjustRightInd w:val="0"/>
              <w:spacing w:line="360" w:lineRule="auto"/>
              <w:jc w:val="both"/>
              <w:rPr>
                <w:rFonts w:ascii="Arial" w:hAnsi="Arial"/>
              </w:rPr>
            </w:pPr>
            <w:r>
              <w:rPr>
                <w:rFonts w:ascii="Arial" w:hAnsi="Arial"/>
              </w:rPr>
              <w:t>Regular drawing by the Owner from the sale proceed and never recorded and banked</w:t>
            </w:r>
          </w:p>
          <w:p w14:paraId="5922FE7F" w14:textId="77777777" w:rsidR="0079712B" w:rsidRDefault="0079712B" w:rsidP="0079712B">
            <w:pPr>
              <w:pStyle w:val="ListParagraph"/>
              <w:widowControl w:val="0"/>
              <w:numPr>
                <w:ilvl w:val="0"/>
                <w:numId w:val="37"/>
              </w:numPr>
              <w:autoSpaceDE w:val="0"/>
              <w:autoSpaceDN w:val="0"/>
              <w:adjustRightInd w:val="0"/>
              <w:spacing w:line="360" w:lineRule="auto"/>
              <w:jc w:val="both"/>
              <w:rPr>
                <w:rFonts w:ascii="Arial" w:hAnsi="Arial"/>
              </w:rPr>
            </w:pPr>
            <w:r>
              <w:rPr>
                <w:rFonts w:ascii="Arial" w:hAnsi="Arial"/>
              </w:rPr>
              <w:t>No record keeping to differentiate sale from VAT</w:t>
            </w:r>
          </w:p>
          <w:p w14:paraId="2E8A3F81" w14:textId="77777777" w:rsidR="0079712B" w:rsidRDefault="0079712B" w:rsidP="0079712B">
            <w:pPr>
              <w:pStyle w:val="ListParagraph"/>
              <w:widowControl w:val="0"/>
              <w:numPr>
                <w:ilvl w:val="0"/>
                <w:numId w:val="37"/>
              </w:numPr>
              <w:autoSpaceDE w:val="0"/>
              <w:autoSpaceDN w:val="0"/>
              <w:adjustRightInd w:val="0"/>
              <w:spacing w:line="360" w:lineRule="auto"/>
              <w:jc w:val="both"/>
              <w:rPr>
                <w:rFonts w:ascii="Arial" w:hAnsi="Arial"/>
              </w:rPr>
            </w:pPr>
            <w:r>
              <w:rPr>
                <w:rFonts w:ascii="Arial" w:hAnsi="Arial"/>
              </w:rPr>
              <w:t>No regular stock take being done to match cost of sale with sale and cash receipt</w:t>
            </w:r>
          </w:p>
          <w:p w14:paraId="08B30AE3" w14:textId="77777777" w:rsidR="0079712B" w:rsidRDefault="0079712B" w:rsidP="0079712B">
            <w:pPr>
              <w:widowControl w:val="0"/>
              <w:autoSpaceDE w:val="0"/>
              <w:autoSpaceDN w:val="0"/>
              <w:adjustRightInd w:val="0"/>
              <w:spacing w:line="360" w:lineRule="auto"/>
              <w:jc w:val="both"/>
              <w:rPr>
                <w:rFonts w:ascii="Arial" w:hAnsi="Arial"/>
              </w:rPr>
            </w:pPr>
          </w:p>
          <w:p w14:paraId="57B563D4" w14:textId="77777777" w:rsidR="0079712B" w:rsidRPr="006011F3" w:rsidRDefault="0079712B" w:rsidP="0079712B">
            <w:pPr>
              <w:pStyle w:val="ListParagraph"/>
              <w:widowControl w:val="0"/>
              <w:numPr>
                <w:ilvl w:val="0"/>
                <w:numId w:val="36"/>
              </w:numPr>
              <w:autoSpaceDE w:val="0"/>
              <w:autoSpaceDN w:val="0"/>
              <w:adjustRightInd w:val="0"/>
              <w:spacing w:line="360" w:lineRule="auto"/>
              <w:jc w:val="both"/>
              <w:rPr>
                <w:rFonts w:ascii="Arial" w:hAnsi="Arial"/>
              </w:rPr>
            </w:pPr>
            <w:r w:rsidRPr="006011F3">
              <w:rPr>
                <w:rFonts w:ascii="Arial" w:hAnsi="Arial"/>
              </w:rPr>
              <w:lastRenderedPageBreak/>
              <w:t>Possible causes of shortfall other than theft by Byron are as follows:</w:t>
            </w:r>
          </w:p>
          <w:p w14:paraId="64C3B326" w14:textId="77777777" w:rsidR="0079712B" w:rsidRDefault="0079712B" w:rsidP="0079712B">
            <w:pPr>
              <w:pStyle w:val="ListParagraph"/>
              <w:widowControl w:val="0"/>
              <w:numPr>
                <w:ilvl w:val="0"/>
                <w:numId w:val="38"/>
              </w:numPr>
              <w:autoSpaceDE w:val="0"/>
              <w:autoSpaceDN w:val="0"/>
              <w:adjustRightInd w:val="0"/>
              <w:spacing w:line="360" w:lineRule="auto"/>
              <w:jc w:val="both"/>
              <w:rPr>
                <w:rFonts w:ascii="Arial" w:hAnsi="Arial"/>
              </w:rPr>
            </w:pPr>
            <w:r>
              <w:rPr>
                <w:rFonts w:ascii="Arial" w:hAnsi="Arial"/>
              </w:rPr>
              <w:t xml:space="preserve">Products are being sold below the tagged price and goes unnoticed </w:t>
            </w:r>
          </w:p>
          <w:p w14:paraId="42BCB1AA" w14:textId="77777777" w:rsidR="0079712B" w:rsidRDefault="0079712B" w:rsidP="0079712B">
            <w:pPr>
              <w:pStyle w:val="ListParagraph"/>
              <w:widowControl w:val="0"/>
              <w:numPr>
                <w:ilvl w:val="0"/>
                <w:numId w:val="38"/>
              </w:numPr>
              <w:autoSpaceDE w:val="0"/>
              <w:autoSpaceDN w:val="0"/>
              <w:adjustRightInd w:val="0"/>
              <w:spacing w:line="360" w:lineRule="auto"/>
              <w:jc w:val="both"/>
              <w:rPr>
                <w:rFonts w:ascii="Arial" w:hAnsi="Arial"/>
              </w:rPr>
            </w:pPr>
            <w:r>
              <w:rPr>
                <w:rFonts w:ascii="Arial" w:hAnsi="Arial"/>
              </w:rPr>
              <w:t>Sale may be done on credit and without being recorded anywhere</w:t>
            </w:r>
          </w:p>
          <w:p w14:paraId="5BF8A012" w14:textId="77777777" w:rsidR="0079712B" w:rsidRDefault="0079712B" w:rsidP="0079712B">
            <w:pPr>
              <w:pStyle w:val="ListParagraph"/>
              <w:widowControl w:val="0"/>
              <w:numPr>
                <w:ilvl w:val="0"/>
                <w:numId w:val="38"/>
              </w:numPr>
              <w:autoSpaceDE w:val="0"/>
              <w:autoSpaceDN w:val="0"/>
              <w:adjustRightInd w:val="0"/>
              <w:spacing w:line="360" w:lineRule="auto"/>
              <w:jc w:val="both"/>
              <w:rPr>
                <w:rFonts w:ascii="Arial" w:hAnsi="Arial"/>
              </w:rPr>
            </w:pPr>
            <w:r>
              <w:rPr>
                <w:rFonts w:ascii="Arial" w:hAnsi="Arial"/>
              </w:rPr>
              <w:t>Cash received out of sale proceeds may be used for purchases and other expenses and is not recorded at all. Thus expense is being net off from sale receipt</w:t>
            </w:r>
          </w:p>
          <w:p w14:paraId="6E8254C0" w14:textId="78A0DB4E" w:rsidR="00CC2FB3" w:rsidRPr="0079712B" w:rsidRDefault="0079712B" w:rsidP="0079712B">
            <w:pPr>
              <w:pStyle w:val="ListParagraph"/>
              <w:widowControl w:val="0"/>
              <w:numPr>
                <w:ilvl w:val="0"/>
                <w:numId w:val="38"/>
              </w:numPr>
              <w:autoSpaceDE w:val="0"/>
              <w:autoSpaceDN w:val="0"/>
              <w:adjustRightInd w:val="0"/>
              <w:spacing w:line="360" w:lineRule="auto"/>
              <w:jc w:val="both"/>
              <w:rPr>
                <w:rFonts w:ascii="Arial" w:hAnsi="Arial"/>
              </w:rPr>
            </w:pPr>
            <w:r>
              <w:rPr>
                <w:rFonts w:ascii="Arial" w:hAnsi="Arial"/>
              </w:rPr>
              <w:t>Products being given as gift to customers and not recorded</w:t>
            </w:r>
          </w:p>
        </w:tc>
      </w:tr>
    </w:tbl>
    <w:p w14:paraId="52B2217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956A968" w14:textId="77777777" w:rsidR="00861AA4" w:rsidRDefault="00861AA4" w:rsidP="00A851DA">
      <w:pPr>
        <w:autoSpaceDE w:val="0"/>
        <w:autoSpaceDN w:val="0"/>
        <w:adjustRightInd w:val="0"/>
        <w:spacing w:after="0" w:line="240" w:lineRule="auto"/>
        <w:rPr>
          <w:rFonts w:cs="CalvertMT-Bold"/>
          <w:b/>
          <w:bCs/>
          <w:color w:val="002060"/>
          <w:sz w:val="28"/>
          <w:lang w:val="en-US"/>
        </w:rPr>
      </w:pPr>
    </w:p>
    <w:p w14:paraId="6CADEA7F" w14:textId="77777777" w:rsidR="00861AA4" w:rsidRDefault="00861AA4" w:rsidP="00A851DA">
      <w:pPr>
        <w:autoSpaceDE w:val="0"/>
        <w:autoSpaceDN w:val="0"/>
        <w:adjustRightInd w:val="0"/>
        <w:spacing w:after="0" w:line="240" w:lineRule="auto"/>
        <w:rPr>
          <w:rFonts w:cs="CalvertMT-Bold"/>
          <w:b/>
          <w:bCs/>
          <w:color w:val="002060"/>
          <w:sz w:val="28"/>
          <w:lang w:val="en-US"/>
        </w:rPr>
      </w:pPr>
    </w:p>
    <w:p w14:paraId="16BA5D2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695286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3B62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30C27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1A027D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25453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B09987F" w14:textId="77777777" w:rsidTr="00405895">
        <w:tc>
          <w:tcPr>
            <w:tcW w:w="2310" w:type="dxa"/>
            <w:shd w:val="clear" w:color="auto" w:fill="D9D9D9" w:themeFill="background1" w:themeFillShade="D9"/>
          </w:tcPr>
          <w:p w14:paraId="08DC135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DDF90DA" w14:textId="77777777" w:rsidR="00405895" w:rsidRPr="004B296C" w:rsidRDefault="00040D56" w:rsidP="00A851DA">
            <w:pPr>
              <w:rPr>
                <w:rFonts w:cs="Bliss-Regular"/>
                <w:b/>
                <w:color w:val="000000"/>
              </w:rPr>
            </w:pPr>
            <w:r w:rsidRPr="004B296C">
              <w:rPr>
                <w:rFonts w:cs="Bliss-Regular"/>
                <w:b/>
                <w:color w:val="000000"/>
              </w:rPr>
              <w:t>Ahmad Anwar Hossen</w:t>
            </w:r>
          </w:p>
        </w:tc>
        <w:tc>
          <w:tcPr>
            <w:tcW w:w="1276" w:type="dxa"/>
            <w:shd w:val="clear" w:color="auto" w:fill="D9D9D9" w:themeFill="background1" w:themeFillShade="D9"/>
          </w:tcPr>
          <w:p w14:paraId="04C4F2A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9CF903" w14:textId="410D85E8" w:rsidR="00405895" w:rsidRPr="004B296C" w:rsidRDefault="0079712B" w:rsidP="00A851DA">
            <w:pPr>
              <w:rPr>
                <w:rFonts w:cs="Bliss-Regular"/>
                <w:b/>
                <w:color w:val="000000"/>
              </w:rPr>
            </w:pPr>
            <w:r>
              <w:rPr>
                <w:rFonts w:cs="Bliss-Regular"/>
                <w:b/>
                <w:color w:val="000000"/>
              </w:rPr>
              <w:t>7</w:t>
            </w:r>
            <w:bookmarkStart w:id="0" w:name="_GoBack"/>
            <w:bookmarkEnd w:id="0"/>
            <w:r w:rsidR="00861AA4">
              <w:rPr>
                <w:rFonts w:cs="Bliss-Regular"/>
                <w:b/>
                <w:color w:val="000000"/>
              </w:rPr>
              <w:t xml:space="preserve"> June</w:t>
            </w:r>
            <w:r w:rsidR="00040D56" w:rsidRPr="004B296C">
              <w:rPr>
                <w:rFonts w:cs="Bliss-Regular"/>
                <w:b/>
                <w:color w:val="000000"/>
              </w:rPr>
              <w:t xml:space="preserve"> 2015</w:t>
            </w:r>
          </w:p>
        </w:tc>
      </w:tr>
    </w:tbl>
    <w:p w14:paraId="2A2C00A7" w14:textId="77777777" w:rsidR="00A851DA" w:rsidRPr="00B0415E" w:rsidRDefault="00A851DA" w:rsidP="00A851DA">
      <w:pPr>
        <w:rPr>
          <w:rFonts w:cs="Bliss-Regular"/>
          <w:color w:val="000000"/>
          <w:lang w:val="en-US"/>
        </w:rPr>
      </w:pPr>
    </w:p>
    <w:p w14:paraId="7521C934" w14:textId="77777777" w:rsidR="00A851DA" w:rsidRPr="00B0415E" w:rsidRDefault="00A851DA" w:rsidP="00A851DA">
      <w:pPr>
        <w:rPr>
          <w:rFonts w:cs="Bliss-Regular"/>
          <w:color w:val="000000"/>
          <w:lang w:val="en-US"/>
        </w:rPr>
      </w:pPr>
    </w:p>
    <w:p w14:paraId="2C30B51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471ACF7" w14:textId="77777777" w:rsidTr="00B0415E">
        <w:trPr>
          <w:trHeight w:val="249"/>
        </w:trPr>
        <w:tc>
          <w:tcPr>
            <w:tcW w:w="4621" w:type="dxa"/>
            <w:shd w:val="clear" w:color="auto" w:fill="D9D9D9" w:themeFill="background1" w:themeFillShade="D9"/>
          </w:tcPr>
          <w:p w14:paraId="63A12905" w14:textId="77777777" w:rsidR="00503D7E" w:rsidRPr="00B0415E" w:rsidRDefault="00503D7E" w:rsidP="00503D7E">
            <w:pPr>
              <w:rPr>
                <w:b/>
                <w:color w:val="002060"/>
              </w:rPr>
            </w:pPr>
            <w:r w:rsidRPr="00B0415E">
              <w:rPr>
                <w:b/>
                <w:color w:val="002060"/>
              </w:rPr>
              <w:t>Total Marks</w:t>
            </w:r>
          </w:p>
        </w:tc>
        <w:tc>
          <w:tcPr>
            <w:tcW w:w="4621" w:type="dxa"/>
          </w:tcPr>
          <w:p w14:paraId="38AF9EF3" w14:textId="77777777" w:rsidR="00503D7E" w:rsidRPr="00B0415E" w:rsidRDefault="00503D7E" w:rsidP="00503D7E">
            <w:pPr>
              <w:rPr>
                <w:rFonts w:cs="Times New Roman"/>
                <w:szCs w:val="32"/>
              </w:rPr>
            </w:pPr>
          </w:p>
        </w:tc>
      </w:tr>
      <w:tr w:rsidR="00503D7E" w:rsidRPr="00B0415E" w14:paraId="155AE5E5" w14:textId="77777777" w:rsidTr="00B0415E">
        <w:tc>
          <w:tcPr>
            <w:tcW w:w="4621" w:type="dxa"/>
            <w:shd w:val="clear" w:color="auto" w:fill="D9D9D9" w:themeFill="background1" w:themeFillShade="D9"/>
          </w:tcPr>
          <w:p w14:paraId="58054DA8" w14:textId="77777777" w:rsidR="00503D7E" w:rsidRPr="00B0415E" w:rsidRDefault="00503D7E" w:rsidP="00503D7E">
            <w:pPr>
              <w:rPr>
                <w:b/>
                <w:color w:val="002060"/>
              </w:rPr>
            </w:pPr>
            <w:r w:rsidRPr="00B0415E">
              <w:rPr>
                <w:b/>
                <w:color w:val="002060"/>
              </w:rPr>
              <w:t>Marks Obtained</w:t>
            </w:r>
          </w:p>
        </w:tc>
        <w:tc>
          <w:tcPr>
            <w:tcW w:w="4621" w:type="dxa"/>
          </w:tcPr>
          <w:p w14:paraId="5E80FC46" w14:textId="77777777" w:rsidR="00503D7E" w:rsidRPr="00B0415E" w:rsidRDefault="00503D7E" w:rsidP="00503D7E">
            <w:pPr>
              <w:rPr>
                <w:rFonts w:cs="Times New Roman"/>
                <w:szCs w:val="32"/>
              </w:rPr>
            </w:pPr>
          </w:p>
        </w:tc>
      </w:tr>
      <w:tr w:rsidR="00503D7E" w:rsidRPr="00B0415E" w14:paraId="43CF8B0B" w14:textId="77777777" w:rsidTr="00B0415E">
        <w:tc>
          <w:tcPr>
            <w:tcW w:w="4621" w:type="dxa"/>
            <w:shd w:val="clear" w:color="auto" w:fill="D9D9D9" w:themeFill="background1" w:themeFillShade="D9"/>
          </w:tcPr>
          <w:p w14:paraId="5B323B36" w14:textId="77777777" w:rsidR="00503D7E" w:rsidRPr="00B0415E" w:rsidRDefault="00B0415E" w:rsidP="00503D7E">
            <w:pPr>
              <w:rPr>
                <w:b/>
                <w:color w:val="002060"/>
              </w:rPr>
            </w:pPr>
            <w:r w:rsidRPr="00B0415E">
              <w:rPr>
                <w:b/>
                <w:color w:val="002060"/>
              </w:rPr>
              <w:t>Percentage / Grade</w:t>
            </w:r>
          </w:p>
        </w:tc>
        <w:tc>
          <w:tcPr>
            <w:tcW w:w="4621" w:type="dxa"/>
          </w:tcPr>
          <w:p w14:paraId="31166939" w14:textId="77777777" w:rsidR="00503D7E" w:rsidRPr="00B0415E" w:rsidRDefault="00503D7E" w:rsidP="00503D7E">
            <w:pPr>
              <w:rPr>
                <w:rFonts w:cs="Times New Roman"/>
                <w:szCs w:val="32"/>
              </w:rPr>
            </w:pPr>
          </w:p>
        </w:tc>
      </w:tr>
    </w:tbl>
    <w:p w14:paraId="0C160EF3" w14:textId="77777777" w:rsidR="00A851DA" w:rsidRDefault="00A851DA" w:rsidP="00503D7E">
      <w:pPr>
        <w:rPr>
          <w:rFonts w:cs="Times New Roman"/>
          <w:sz w:val="24"/>
          <w:szCs w:val="32"/>
        </w:rPr>
      </w:pPr>
    </w:p>
    <w:p w14:paraId="45482D9C" w14:textId="77777777" w:rsidR="00607874" w:rsidRDefault="00607874" w:rsidP="00503D7E">
      <w:pPr>
        <w:rPr>
          <w:rFonts w:cs="Times New Roman"/>
          <w:sz w:val="24"/>
          <w:szCs w:val="32"/>
        </w:rPr>
      </w:pPr>
    </w:p>
    <w:p w14:paraId="7D0A8F63" w14:textId="77777777" w:rsidR="00607874" w:rsidRDefault="00607874" w:rsidP="00503D7E">
      <w:pPr>
        <w:rPr>
          <w:rFonts w:cs="Times New Roman"/>
          <w:sz w:val="24"/>
          <w:szCs w:val="32"/>
        </w:rPr>
      </w:pPr>
    </w:p>
    <w:p w14:paraId="62D2731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6525171" w14:textId="77777777" w:rsidR="00C53029" w:rsidRDefault="00C53029" w:rsidP="00CB4D0A">
      <w:pPr>
        <w:spacing w:after="0" w:line="240" w:lineRule="auto"/>
      </w:pPr>
      <w:r>
        <w:separator/>
      </w:r>
    </w:p>
  </w:endnote>
  <w:endnote w:type="continuationSeparator" w:id="0">
    <w:p w14:paraId="06CCBAC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540B794" w14:textId="77777777" w:rsidR="00C53029" w:rsidRDefault="00C53029" w:rsidP="00CB4D0A">
      <w:pPr>
        <w:spacing w:after="0" w:line="240" w:lineRule="auto"/>
      </w:pPr>
      <w:r>
        <w:separator/>
      </w:r>
    </w:p>
  </w:footnote>
  <w:footnote w:type="continuationSeparator" w:id="0">
    <w:p w14:paraId="26544E34"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ED1E49"/>
    <w:multiLevelType w:val="hybridMultilevel"/>
    <w:tmpl w:val="2DB285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082E7F"/>
    <w:multiLevelType w:val="hybridMultilevel"/>
    <w:tmpl w:val="1772E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C94BC5"/>
    <w:multiLevelType w:val="hybridMultilevel"/>
    <w:tmpl w:val="9D52F5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A4213FA"/>
    <w:multiLevelType w:val="hybridMultilevel"/>
    <w:tmpl w:val="2DAEF1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991E4B"/>
    <w:multiLevelType w:val="hybridMultilevel"/>
    <w:tmpl w:val="C91262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247769"/>
    <w:multiLevelType w:val="hybridMultilevel"/>
    <w:tmpl w:val="A524C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DE535A"/>
    <w:multiLevelType w:val="hybridMultilevel"/>
    <w:tmpl w:val="D848CB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697920"/>
    <w:multiLevelType w:val="hybridMultilevel"/>
    <w:tmpl w:val="1EA4F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A0165B"/>
    <w:multiLevelType w:val="hybridMultilevel"/>
    <w:tmpl w:val="BDC01F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146AFB"/>
    <w:multiLevelType w:val="hybridMultilevel"/>
    <w:tmpl w:val="BA8C0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05D096C"/>
    <w:multiLevelType w:val="hybridMultilevel"/>
    <w:tmpl w:val="3A4CE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080573A"/>
    <w:multiLevelType w:val="hybridMultilevel"/>
    <w:tmpl w:val="06BCC68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2BF7457"/>
    <w:multiLevelType w:val="hybridMultilevel"/>
    <w:tmpl w:val="147C3D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31742C7"/>
    <w:multiLevelType w:val="hybridMultilevel"/>
    <w:tmpl w:val="42C87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607602B"/>
    <w:multiLevelType w:val="hybridMultilevel"/>
    <w:tmpl w:val="5082E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E064B1"/>
    <w:multiLevelType w:val="hybridMultilevel"/>
    <w:tmpl w:val="7360A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1EF2DDC"/>
    <w:multiLevelType w:val="hybridMultilevel"/>
    <w:tmpl w:val="3FAE7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37A70C6"/>
    <w:multiLevelType w:val="hybridMultilevel"/>
    <w:tmpl w:val="7D4418DE"/>
    <w:lvl w:ilvl="0" w:tplc="04090005">
      <w:start w:val="1"/>
      <w:numFmt w:val="bullet"/>
      <w:lvlText w:val=""/>
      <w:lvlJc w:val="left"/>
      <w:pPr>
        <w:ind w:left="859" w:hanging="360"/>
      </w:pPr>
      <w:rPr>
        <w:rFonts w:ascii="Wingdings" w:hAnsi="Wingdings" w:hint="default"/>
      </w:rPr>
    </w:lvl>
    <w:lvl w:ilvl="1" w:tplc="04090003" w:tentative="1">
      <w:start w:val="1"/>
      <w:numFmt w:val="bullet"/>
      <w:lvlText w:val="o"/>
      <w:lvlJc w:val="left"/>
      <w:pPr>
        <w:ind w:left="1579" w:hanging="360"/>
      </w:pPr>
      <w:rPr>
        <w:rFonts w:ascii="Courier New" w:hAnsi="Courier New" w:hint="default"/>
      </w:rPr>
    </w:lvl>
    <w:lvl w:ilvl="2" w:tplc="04090005" w:tentative="1">
      <w:start w:val="1"/>
      <w:numFmt w:val="bullet"/>
      <w:lvlText w:val=""/>
      <w:lvlJc w:val="left"/>
      <w:pPr>
        <w:ind w:left="2299" w:hanging="360"/>
      </w:pPr>
      <w:rPr>
        <w:rFonts w:ascii="Wingdings" w:hAnsi="Wingdings" w:hint="default"/>
      </w:rPr>
    </w:lvl>
    <w:lvl w:ilvl="3" w:tplc="04090001" w:tentative="1">
      <w:start w:val="1"/>
      <w:numFmt w:val="bullet"/>
      <w:lvlText w:val=""/>
      <w:lvlJc w:val="left"/>
      <w:pPr>
        <w:ind w:left="3019" w:hanging="360"/>
      </w:pPr>
      <w:rPr>
        <w:rFonts w:ascii="Symbol" w:hAnsi="Symbol" w:hint="default"/>
      </w:rPr>
    </w:lvl>
    <w:lvl w:ilvl="4" w:tplc="04090003" w:tentative="1">
      <w:start w:val="1"/>
      <w:numFmt w:val="bullet"/>
      <w:lvlText w:val="o"/>
      <w:lvlJc w:val="left"/>
      <w:pPr>
        <w:ind w:left="3739" w:hanging="360"/>
      </w:pPr>
      <w:rPr>
        <w:rFonts w:ascii="Courier New" w:hAnsi="Courier New" w:hint="default"/>
      </w:rPr>
    </w:lvl>
    <w:lvl w:ilvl="5" w:tplc="04090005" w:tentative="1">
      <w:start w:val="1"/>
      <w:numFmt w:val="bullet"/>
      <w:lvlText w:val=""/>
      <w:lvlJc w:val="left"/>
      <w:pPr>
        <w:ind w:left="4459" w:hanging="360"/>
      </w:pPr>
      <w:rPr>
        <w:rFonts w:ascii="Wingdings" w:hAnsi="Wingdings" w:hint="default"/>
      </w:rPr>
    </w:lvl>
    <w:lvl w:ilvl="6" w:tplc="04090001" w:tentative="1">
      <w:start w:val="1"/>
      <w:numFmt w:val="bullet"/>
      <w:lvlText w:val=""/>
      <w:lvlJc w:val="left"/>
      <w:pPr>
        <w:ind w:left="5179" w:hanging="360"/>
      </w:pPr>
      <w:rPr>
        <w:rFonts w:ascii="Symbol" w:hAnsi="Symbol" w:hint="default"/>
      </w:rPr>
    </w:lvl>
    <w:lvl w:ilvl="7" w:tplc="04090003" w:tentative="1">
      <w:start w:val="1"/>
      <w:numFmt w:val="bullet"/>
      <w:lvlText w:val="o"/>
      <w:lvlJc w:val="left"/>
      <w:pPr>
        <w:ind w:left="5899" w:hanging="360"/>
      </w:pPr>
      <w:rPr>
        <w:rFonts w:ascii="Courier New" w:hAnsi="Courier New" w:hint="default"/>
      </w:rPr>
    </w:lvl>
    <w:lvl w:ilvl="8" w:tplc="04090005" w:tentative="1">
      <w:start w:val="1"/>
      <w:numFmt w:val="bullet"/>
      <w:lvlText w:val=""/>
      <w:lvlJc w:val="left"/>
      <w:pPr>
        <w:ind w:left="6619" w:hanging="360"/>
      </w:pPr>
      <w:rPr>
        <w:rFonts w:ascii="Wingdings" w:hAnsi="Wingdings" w:hint="default"/>
      </w:rPr>
    </w:lvl>
  </w:abstractNum>
  <w:abstractNum w:abstractNumId="20">
    <w:nsid w:val="44511004"/>
    <w:multiLevelType w:val="hybridMultilevel"/>
    <w:tmpl w:val="3C726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B832A31"/>
    <w:multiLevelType w:val="hybridMultilevel"/>
    <w:tmpl w:val="97841D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0AF0FEE"/>
    <w:multiLevelType w:val="hybridMultilevel"/>
    <w:tmpl w:val="B14A060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4EC18AF"/>
    <w:multiLevelType w:val="hybridMultilevel"/>
    <w:tmpl w:val="57167F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4824E8"/>
    <w:multiLevelType w:val="hybridMultilevel"/>
    <w:tmpl w:val="C3DA3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A5B25D4"/>
    <w:multiLevelType w:val="hybridMultilevel"/>
    <w:tmpl w:val="F15E3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C475774"/>
    <w:multiLevelType w:val="hybridMultilevel"/>
    <w:tmpl w:val="753880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5D6A6B7B"/>
    <w:multiLevelType w:val="hybridMultilevel"/>
    <w:tmpl w:val="3808D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F5B7AC5"/>
    <w:multiLevelType w:val="hybridMultilevel"/>
    <w:tmpl w:val="741E37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61473AC8"/>
    <w:multiLevelType w:val="hybridMultilevel"/>
    <w:tmpl w:val="B2A88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2DA2241"/>
    <w:multiLevelType w:val="hybridMultilevel"/>
    <w:tmpl w:val="C580654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89A2C8F"/>
    <w:multiLevelType w:val="hybridMultilevel"/>
    <w:tmpl w:val="2662F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B0C7434"/>
    <w:multiLevelType w:val="hybridMultilevel"/>
    <w:tmpl w:val="8708B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C5B2FD7"/>
    <w:multiLevelType w:val="hybridMultilevel"/>
    <w:tmpl w:val="090EA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1535523"/>
    <w:multiLevelType w:val="hybridMultilevel"/>
    <w:tmpl w:val="DFECDD5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44A0091"/>
    <w:multiLevelType w:val="hybridMultilevel"/>
    <w:tmpl w:val="D8527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5D303F9"/>
    <w:multiLevelType w:val="hybridMultilevel"/>
    <w:tmpl w:val="22428F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2"/>
  </w:num>
  <w:num w:numId="2">
    <w:abstractNumId w:val="19"/>
  </w:num>
  <w:num w:numId="3">
    <w:abstractNumId w:val="10"/>
  </w:num>
  <w:num w:numId="4">
    <w:abstractNumId w:val="2"/>
  </w:num>
  <w:num w:numId="5">
    <w:abstractNumId w:val="24"/>
  </w:num>
  <w:num w:numId="6">
    <w:abstractNumId w:val="31"/>
  </w:num>
  <w:num w:numId="7">
    <w:abstractNumId w:val="6"/>
  </w:num>
  <w:num w:numId="8">
    <w:abstractNumId w:val="23"/>
  </w:num>
  <w:num w:numId="9">
    <w:abstractNumId w:val="13"/>
  </w:num>
  <w:num w:numId="10">
    <w:abstractNumId w:val="35"/>
  </w:num>
  <w:num w:numId="11">
    <w:abstractNumId w:val="0"/>
  </w:num>
  <w:num w:numId="12">
    <w:abstractNumId w:val="1"/>
  </w:num>
  <w:num w:numId="13">
    <w:abstractNumId w:val="11"/>
  </w:num>
  <w:num w:numId="14">
    <w:abstractNumId w:val="18"/>
  </w:num>
  <w:num w:numId="15">
    <w:abstractNumId w:val="15"/>
  </w:num>
  <w:num w:numId="16">
    <w:abstractNumId w:val="28"/>
  </w:num>
  <w:num w:numId="17">
    <w:abstractNumId w:val="12"/>
  </w:num>
  <w:num w:numId="18">
    <w:abstractNumId w:val="33"/>
  </w:num>
  <w:num w:numId="19">
    <w:abstractNumId w:val="36"/>
  </w:num>
  <w:num w:numId="20">
    <w:abstractNumId w:val="17"/>
  </w:num>
  <w:num w:numId="21">
    <w:abstractNumId w:val="14"/>
  </w:num>
  <w:num w:numId="22">
    <w:abstractNumId w:val="4"/>
  </w:num>
  <w:num w:numId="23">
    <w:abstractNumId w:val="21"/>
  </w:num>
  <w:num w:numId="24">
    <w:abstractNumId w:val="26"/>
  </w:num>
  <w:num w:numId="25">
    <w:abstractNumId w:val="34"/>
  </w:num>
  <w:num w:numId="26">
    <w:abstractNumId w:val="16"/>
  </w:num>
  <w:num w:numId="27">
    <w:abstractNumId w:val="3"/>
  </w:num>
  <w:num w:numId="28">
    <w:abstractNumId w:val="30"/>
  </w:num>
  <w:num w:numId="29">
    <w:abstractNumId w:val="25"/>
  </w:num>
  <w:num w:numId="30">
    <w:abstractNumId w:val="32"/>
  </w:num>
  <w:num w:numId="31">
    <w:abstractNumId w:val="7"/>
  </w:num>
  <w:num w:numId="32">
    <w:abstractNumId w:val="20"/>
  </w:num>
  <w:num w:numId="33">
    <w:abstractNumId w:val="9"/>
  </w:num>
  <w:num w:numId="34">
    <w:abstractNumId w:val="8"/>
  </w:num>
  <w:num w:numId="35">
    <w:abstractNumId w:val="5"/>
  </w:num>
  <w:num w:numId="36">
    <w:abstractNumId w:val="37"/>
  </w:num>
  <w:num w:numId="37">
    <w:abstractNumId w:val="29"/>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0D56"/>
    <w:rsid w:val="00055992"/>
    <w:rsid w:val="000820E8"/>
    <w:rsid w:val="000A22F9"/>
    <w:rsid w:val="001175EE"/>
    <w:rsid w:val="00157CF6"/>
    <w:rsid w:val="00176182"/>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296C"/>
    <w:rsid w:val="004E3CDA"/>
    <w:rsid w:val="004F4B4D"/>
    <w:rsid w:val="0050216D"/>
    <w:rsid w:val="00503D7E"/>
    <w:rsid w:val="0050778F"/>
    <w:rsid w:val="00527C11"/>
    <w:rsid w:val="00535F31"/>
    <w:rsid w:val="00574D64"/>
    <w:rsid w:val="00591365"/>
    <w:rsid w:val="005B31E4"/>
    <w:rsid w:val="006034F6"/>
    <w:rsid w:val="0060429D"/>
    <w:rsid w:val="00607874"/>
    <w:rsid w:val="00607E77"/>
    <w:rsid w:val="00617BB3"/>
    <w:rsid w:val="00645CDD"/>
    <w:rsid w:val="006823A7"/>
    <w:rsid w:val="00687EE8"/>
    <w:rsid w:val="0070347F"/>
    <w:rsid w:val="0070678E"/>
    <w:rsid w:val="00757420"/>
    <w:rsid w:val="0079712B"/>
    <w:rsid w:val="00831C11"/>
    <w:rsid w:val="00861AA4"/>
    <w:rsid w:val="008A60B4"/>
    <w:rsid w:val="008B3C31"/>
    <w:rsid w:val="008B64FE"/>
    <w:rsid w:val="00935BF7"/>
    <w:rsid w:val="0095442C"/>
    <w:rsid w:val="00983942"/>
    <w:rsid w:val="009C37E0"/>
    <w:rsid w:val="009E41F4"/>
    <w:rsid w:val="00A14B66"/>
    <w:rsid w:val="00A65CF7"/>
    <w:rsid w:val="00A81AB4"/>
    <w:rsid w:val="00A851DA"/>
    <w:rsid w:val="00AB6259"/>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6D87"/>
    <w:rsid w:val="00EA30AB"/>
    <w:rsid w:val="00EB3925"/>
    <w:rsid w:val="00EF51BD"/>
    <w:rsid w:val="00F96EB3"/>
    <w:rsid w:val="00FB005B"/>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A36F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38D87-EEAB-7A41-BD71-FC6822193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1107</Words>
  <Characters>6312</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Anwar Hossen</cp:lastModifiedBy>
  <cp:revision>13</cp:revision>
  <dcterms:created xsi:type="dcterms:W3CDTF">2015-05-14T10:32:00Z</dcterms:created>
  <dcterms:modified xsi:type="dcterms:W3CDTF">2015-06-07T14:09:00Z</dcterms:modified>
</cp:coreProperties>
</file>